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3DA" w:rsidRPr="00E833DA" w:rsidRDefault="00E833DA" w:rsidP="009A457F">
      <w:pPr>
        <w:pStyle w:val="Default"/>
        <w:rPr>
          <w:u w:val="single"/>
        </w:rPr>
      </w:pPr>
    </w:p>
    <w:p w:rsidR="00E833DA" w:rsidRPr="00E833DA" w:rsidRDefault="00E833DA" w:rsidP="00E833DA">
      <w:pPr>
        <w:pStyle w:val="Default"/>
        <w:jc w:val="center"/>
        <w:rPr>
          <w:sz w:val="22"/>
          <w:szCs w:val="22"/>
          <w:u w:val="single"/>
        </w:rPr>
      </w:pPr>
      <w:r w:rsidRPr="00E833DA">
        <w:rPr>
          <w:b/>
          <w:bCs/>
          <w:sz w:val="22"/>
          <w:szCs w:val="22"/>
          <w:u w:val="single"/>
        </w:rPr>
        <w:t>Promoting Telehealth for Low-Income Consumers</w:t>
      </w:r>
    </w:p>
    <w:p w:rsidR="00E833DA" w:rsidRPr="002720E3" w:rsidRDefault="00E833DA" w:rsidP="002720E3">
      <w:pPr>
        <w:jc w:val="center"/>
        <w:rPr>
          <w:u w:val="single"/>
        </w:rPr>
      </w:pPr>
      <w:r w:rsidRPr="00E833DA">
        <w:rPr>
          <w:u w:val="single"/>
        </w:rPr>
        <w:t>Notice of Inquiry – WC Docket No. 18-213</w:t>
      </w:r>
    </w:p>
    <w:p w:rsidR="00E833DA" w:rsidRDefault="00E833DA" w:rsidP="00E833DA">
      <w:r>
        <w:t>With the evolving technology of 4G an</w:t>
      </w:r>
      <w:r w:rsidR="008624FD">
        <w:t>d</w:t>
      </w:r>
      <w:r>
        <w:t xml:space="preserve"> 5G delivery systems and the </w:t>
      </w:r>
      <w:r w:rsidR="009A457F">
        <w:t>implementation</w:t>
      </w:r>
      <w:r>
        <w:t xml:space="preserve"> of interoperable hosted</w:t>
      </w:r>
      <w:r w:rsidR="0051329B">
        <w:t xml:space="preserve"> and interfacing</w:t>
      </w:r>
      <w:r>
        <w:t xml:space="preserve"> solutions, an attainable goal of delivering services to Low level income and Veteran and rural subscribers can</w:t>
      </w:r>
      <w:r w:rsidR="0051329B">
        <w:t xml:space="preserve"> have better results than previous </w:t>
      </w:r>
      <w:r>
        <w:t>proprietary</w:t>
      </w:r>
      <w:r w:rsidR="009A457F">
        <w:t xml:space="preserve"> wired</w:t>
      </w:r>
      <w:r>
        <w:t xml:space="preserve"> solutions.</w:t>
      </w:r>
    </w:p>
    <w:p w:rsidR="00E833DA" w:rsidRDefault="00E833DA" w:rsidP="00E833DA">
      <w:r>
        <w:t>Vendors such as Verizon, AT&amp;T, Spectrum, Frontier, and others can</w:t>
      </w:r>
      <w:r w:rsidR="0051329B">
        <w:t xml:space="preserve"> be contracted to</w:t>
      </w:r>
      <w:r w:rsidR="004B2EC4">
        <w:t xml:space="preserve"> collaborate in a program to</w:t>
      </w:r>
      <w:r>
        <w:t xml:space="preserve"> reach more “last mile” patients in l</w:t>
      </w:r>
      <w:r w:rsidR="004B2EC4">
        <w:t>ess time and with less cost. This</w:t>
      </w:r>
      <w:r>
        <w:t xml:space="preserve"> </w:t>
      </w:r>
      <w:r w:rsidR="008624FD">
        <w:t>scalability</w:t>
      </w:r>
      <w:r>
        <w:t xml:space="preserve"> of deploying solutions that deliver encrypted HIPAA compliant data can be achieved with a combination of</w:t>
      </w:r>
      <w:r w:rsidR="009A457F">
        <w:t xml:space="preserve"> </w:t>
      </w:r>
      <w:r>
        <w:t>interoperable</w:t>
      </w:r>
      <w:r w:rsidR="009A457F">
        <w:t xml:space="preserve"> vendor</w:t>
      </w:r>
      <w:r>
        <w:t xml:space="preserve"> </w:t>
      </w:r>
      <w:r w:rsidR="004B2EC4">
        <w:t>product</w:t>
      </w:r>
      <w:r w:rsidR="009A457F">
        <w:t xml:space="preserve">s </w:t>
      </w:r>
      <w:r>
        <w:t>that break down</w:t>
      </w:r>
      <w:r w:rsidR="00200D4F">
        <w:t xml:space="preserve"> previous and</w:t>
      </w:r>
      <w:r>
        <w:t xml:space="preserve"> </w:t>
      </w:r>
      <w:r w:rsidR="004B2EC4">
        <w:t xml:space="preserve">existing communication barriers. These proven partners are essential in delivering data to a </w:t>
      </w:r>
      <w:r w:rsidR="009A457F">
        <w:t>multitud</w:t>
      </w:r>
      <w:r w:rsidR="0051329B">
        <w:t>e of electronic records systems using both wireless and wired connectivity.</w:t>
      </w:r>
    </w:p>
    <w:p w:rsidR="008624FD" w:rsidRDefault="00E833DA" w:rsidP="00E833DA">
      <w:r>
        <w:t xml:space="preserve">USAC funding could be used to defer costs </w:t>
      </w:r>
      <w:r w:rsidR="001931CC">
        <w:t xml:space="preserve">(80/20) </w:t>
      </w:r>
      <w:r>
        <w:t xml:space="preserve">of </w:t>
      </w:r>
      <w:r w:rsidR="001931CC">
        <w:t xml:space="preserve">the </w:t>
      </w:r>
      <w:r>
        <w:t xml:space="preserve">deployment </w:t>
      </w:r>
      <w:r w:rsidR="009A457F">
        <w:t>and</w:t>
      </w:r>
      <w:r>
        <w:t xml:space="preserve"> </w:t>
      </w:r>
      <w:r w:rsidR="001931CC">
        <w:t xml:space="preserve">the leased contracts for </w:t>
      </w:r>
      <w:r>
        <w:t>health system</w:t>
      </w:r>
      <w:r w:rsidR="004B2EC4">
        <w:t>s for the delivery of specialized</w:t>
      </w:r>
      <w:r>
        <w:t xml:space="preserve"> equ</w:t>
      </w:r>
      <w:r w:rsidR="009A457F">
        <w:t xml:space="preserve">ipment and </w:t>
      </w:r>
      <w:r>
        <w:t>interface</w:t>
      </w:r>
      <w:r w:rsidR="001931CC">
        <w:t>d</w:t>
      </w:r>
      <w:r>
        <w:t xml:space="preserve"> solutions that are used to deliver the primary chronic care data for the treatment </w:t>
      </w:r>
      <w:r w:rsidR="001931CC">
        <w:t>plan to the care team and EMR’s.</w:t>
      </w:r>
    </w:p>
    <w:p w:rsidR="003C0604" w:rsidRDefault="008624FD" w:rsidP="00E833DA">
      <w:r>
        <w:t>R</w:t>
      </w:r>
      <w:r w:rsidR="009A457F">
        <w:t>esources including approved</w:t>
      </w:r>
      <w:r w:rsidR="003C0604">
        <w:t xml:space="preserve"> Contractors with </w:t>
      </w:r>
      <w:r>
        <w:t>Business Analyst</w:t>
      </w:r>
      <w:r w:rsidR="003C0604">
        <w:t xml:space="preserve"> experience </w:t>
      </w:r>
      <w:r w:rsidR="001931CC">
        <w:t>could be reimbursed</w:t>
      </w:r>
      <w:r w:rsidR="003C0604">
        <w:t xml:space="preserve"> to ensure compliance with </w:t>
      </w:r>
      <w:r w:rsidR="001931CC">
        <w:t xml:space="preserve">delivering </w:t>
      </w:r>
      <w:r w:rsidR="003C0604">
        <w:t>results of compiled data. Billing reports and HL7 comparisons with re-hospitalization of enrolled pilot group</w:t>
      </w:r>
      <w:r w:rsidR="00200D4F">
        <w:t>s</w:t>
      </w:r>
      <w:r w:rsidR="001931CC">
        <w:t xml:space="preserve"> could be</w:t>
      </w:r>
      <w:r w:rsidR="004B2EC4">
        <w:t xml:space="preserve"> deli</w:t>
      </w:r>
      <w:r w:rsidR="001931CC">
        <w:t>vered quarterly by analyst team contractor.</w:t>
      </w:r>
    </w:p>
    <w:p w:rsidR="00E833DA" w:rsidRDefault="00E833DA" w:rsidP="00E833DA">
      <w:r>
        <w:t>EX:</w:t>
      </w:r>
    </w:p>
    <w:p w:rsidR="00E833DA" w:rsidRDefault="00E833DA" w:rsidP="00E833DA">
      <w:r>
        <w:t xml:space="preserve">FCC Connected Care </w:t>
      </w:r>
      <w:r w:rsidR="008624FD">
        <w:t>Pilot Program</w:t>
      </w:r>
      <w:r w:rsidR="003C0604">
        <w:t xml:space="preserve"> Year 1</w:t>
      </w:r>
    </w:p>
    <w:p w:rsidR="008624FD" w:rsidRDefault="008624FD" w:rsidP="008624FD">
      <w:pPr>
        <w:pStyle w:val="ListParagraph"/>
        <w:numPr>
          <w:ilvl w:val="0"/>
          <w:numId w:val="1"/>
        </w:numPr>
      </w:pPr>
      <w:r>
        <w:t xml:space="preserve">Connected Care enrolled </w:t>
      </w:r>
      <w:r w:rsidR="002720E3">
        <w:t>users &gt;10,000</w:t>
      </w:r>
    </w:p>
    <w:p w:rsidR="008624FD" w:rsidRDefault="008624FD" w:rsidP="008624FD">
      <w:pPr>
        <w:pStyle w:val="ListParagraph"/>
        <w:numPr>
          <w:ilvl w:val="1"/>
          <w:numId w:val="1"/>
        </w:numPr>
      </w:pPr>
      <w:r>
        <w:t xml:space="preserve">Annual Interoperable software interface lease </w:t>
      </w:r>
      <w:r w:rsidR="003C0604">
        <w:tab/>
      </w:r>
      <w:r w:rsidR="003C0604">
        <w:tab/>
      </w:r>
      <w:r w:rsidR="003C0604">
        <w:tab/>
      </w:r>
      <w:r>
        <w:t>$250,000</w:t>
      </w:r>
    </w:p>
    <w:p w:rsidR="008624FD" w:rsidRDefault="0051329B" w:rsidP="008624FD">
      <w:pPr>
        <w:pStyle w:val="ListParagraph"/>
        <w:numPr>
          <w:ilvl w:val="0"/>
          <w:numId w:val="1"/>
        </w:numPr>
      </w:pPr>
      <w:r>
        <w:t xml:space="preserve">Annual </w:t>
      </w:r>
      <w:r w:rsidR="008624FD">
        <w:t xml:space="preserve">wireless </w:t>
      </w:r>
      <w:r>
        <w:t>lease s</w:t>
      </w:r>
      <w:r w:rsidR="008624FD">
        <w:t xml:space="preserve">ubscription for CC Program </w:t>
      </w:r>
      <w:r w:rsidR="003C0604">
        <w:tab/>
      </w:r>
      <w:r w:rsidR="003C0604">
        <w:tab/>
      </w:r>
      <w:r w:rsidR="003C0604">
        <w:tab/>
      </w:r>
      <w:r w:rsidR="008624FD">
        <w:t>$250,000</w:t>
      </w:r>
    </w:p>
    <w:p w:rsidR="008624FD" w:rsidRDefault="001931CC" w:rsidP="008624FD">
      <w:pPr>
        <w:pStyle w:val="ListParagraph"/>
        <w:numPr>
          <w:ilvl w:val="0"/>
          <w:numId w:val="1"/>
        </w:numPr>
      </w:pPr>
      <w:r>
        <w:t xml:space="preserve">Annual </w:t>
      </w:r>
      <w:r w:rsidR="008624FD">
        <w:t>Cloud hosted</w:t>
      </w:r>
      <w:r>
        <w:t xml:space="preserve"> services </w:t>
      </w:r>
      <w:r w:rsidR="008624FD">
        <w:t>lease</w:t>
      </w:r>
      <w:r>
        <w:t xml:space="preserve"> (AWS)</w:t>
      </w:r>
      <w:r w:rsidR="008624FD">
        <w:t xml:space="preserve"> (if applicable)</w:t>
      </w:r>
      <w:r w:rsidR="003C0604">
        <w:tab/>
      </w:r>
      <w:r>
        <w:tab/>
      </w:r>
      <w:r>
        <w:tab/>
      </w:r>
      <w:r w:rsidR="008624FD">
        <w:t>$100,000</w:t>
      </w:r>
    </w:p>
    <w:p w:rsidR="008624FD" w:rsidRDefault="008624FD" w:rsidP="008624FD">
      <w:pPr>
        <w:pStyle w:val="ListParagraph"/>
        <w:numPr>
          <w:ilvl w:val="0"/>
          <w:numId w:val="1"/>
        </w:numPr>
      </w:pPr>
      <w:r>
        <w:t>Annual Contractor and BA</w:t>
      </w:r>
      <w:r w:rsidR="004B2EC4">
        <w:t xml:space="preserve">’s  delivery of </w:t>
      </w:r>
      <w:r>
        <w:t xml:space="preserve">reconciliation </w:t>
      </w:r>
      <w:r w:rsidR="004B2EC4">
        <w:t>of data</w:t>
      </w:r>
      <w:r w:rsidR="004B2EC4">
        <w:tab/>
      </w:r>
      <w:r w:rsidR="003C0604">
        <w:t xml:space="preserve"> </w:t>
      </w:r>
      <w:r w:rsidR="003C0604">
        <w:tab/>
        <w:t>$250,000</w:t>
      </w:r>
      <w:r>
        <w:t xml:space="preserve"> </w:t>
      </w:r>
    </w:p>
    <w:p w:rsidR="003C0604" w:rsidRDefault="003C0604" w:rsidP="008624FD">
      <w:pPr>
        <w:pStyle w:val="ListParagraph"/>
        <w:numPr>
          <w:ilvl w:val="0"/>
          <w:numId w:val="1"/>
        </w:numPr>
      </w:pPr>
      <w:r>
        <w:t xml:space="preserve">Annual Lease contract of Chronic Care devices for pilot group </w:t>
      </w:r>
      <w:r>
        <w:tab/>
      </w:r>
      <w:r>
        <w:tab/>
        <w:t>$500,000</w:t>
      </w:r>
    </w:p>
    <w:p w:rsidR="003C0604" w:rsidRDefault="003C0604" w:rsidP="003C0604">
      <w:r>
        <w:t xml:space="preserve">Total Year 1 Expenditures for pilot </w:t>
      </w:r>
      <w:r w:rsidR="004B2EC4">
        <w:tab/>
      </w:r>
      <w:r w:rsidR="004B2EC4">
        <w:tab/>
      </w:r>
      <w:r w:rsidR="004B2EC4">
        <w:tab/>
      </w:r>
      <w:r w:rsidR="004B2EC4">
        <w:tab/>
      </w:r>
      <w:r w:rsidR="004B2EC4">
        <w:tab/>
      </w:r>
      <w:r w:rsidR="004B2EC4">
        <w:tab/>
      </w:r>
      <w:r>
        <w:t xml:space="preserve"> </w:t>
      </w:r>
      <w:r w:rsidRPr="003C0604">
        <w:rPr>
          <w:highlight w:val="yellow"/>
        </w:rPr>
        <w:t>$1,350,000</w:t>
      </w:r>
      <w:r>
        <w:t xml:space="preserve"> </w:t>
      </w:r>
    </w:p>
    <w:p w:rsidR="004B2EC4" w:rsidRDefault="004B2EC4" w:rsidP="003C0604">
      <w:pPr>
        <w:pStyle w:val="ListParagraph"/>
        <w:numPr>
          <w:ilvl w:val="0"/>
          <w:numId w:val="2"/>
        </w:numPr>
      </w:pPr>
      <w:r w:rsidRPr="009A457F">
        <w:rPr>
          <w:b/>
          <w:u w:val="single"/>
        </w:rPr>
        <w:t>80/20 reimbursement</w:t>
      </w:r>
      <w:r>
        <w:t xml:space="preserve"> model: </w:t>
      </w:r>
      <w:r w:rsidR="009A457F">
        <w:t>$</w:t>
      </w:r>
      <w:r>
        <w:t xml:space="preserve">1.35 million x .8 = </w:t>
      </w:r>
      <w:r w:rsidRPr="004B2EC4">
        <w:rPr>
          <w:highlight w:val="yellow"/>
        </w:rPr>
        <w:t>$1,080,000</w:t>
      </w:r>
    </w:p>
    <w:p w:rsidR="003C0604" w:rsidRDefault="003C0604" w:rsidP="003C0604">
      <w:r>
        <w:t>The above is assuming distribution of set number of devices for un</w:t>
      </w:r>
      <w:r w:rsidR="0051329B">
        <w:t>derprivileged group of patients and veterans.</w:t>
      </w:r>
    </w:p>
    <w:p w:rsidR="004B2EC4" w:rsidRDefault="003C0604" w:rsidP="003C0604">
      <w:r>
        <w:t xml:space="preserve">The above solution </w:t>
      </w:r>
      <w:r w:rsidR="004B2EC4">
        <w:t xml:space="preserve">also </w:t>
      </w:r>
      <w:r>
        <w:t>allows for participation by patients base using their own devices (BYOD)</w:t>
      </w:r>
      <w:r w:rsidR="009A457F">
        <w:t>.</w:t>
      </w:r>
      <w:r>
        <w:t xml:space="preserve"> </w:t>
      </w:r>
    </w:p>
    <w:p w:rsidR="003C0604" w:rsidRDefault="004B2EC4" w:rsidP="003C0604">
      <w:r>
        <w:t>An</w:t>
      </w:r>
      <w:r w:rsidR="003C0604">
        <w:t xml:space="preserve"> incentive pilot could also be </w:t>
      </w:r>
      <w:r>
        <w:t>initiated driving additional revenues and reducing</w:t>
      </w:r>
      <w:r w:rsidR="00200D4F">
        <w:t xml:space="preserve"> losses across a health system by enrolling or participating in pilot.</w:t>
      </w:r>
    </w:p>
    <w:p w:rsidR="002720E3" w:rsidRPr="00E833DA" w:rsidRDefault="002720E3" w:rsidP="003C0604">
      <w:r>
        <w:t xml:space="preserve">The above comments are submitted with </w:t>
      </w:r>
      <w:r w:rsidR="00200D4F">
        <w:t xml:space="preserve">the </w:t>
      </w:r>
      <w:r>
        <w:t xml:space="preserve">knowledge that the cooperation and integration with </w:t>
      </w:r>
      <w:r w:rsidR="0051329B">
        <w:t>today’s</w:t>
      </w:r>
      <w:r>
        <w:t xml:space="preserve"> interoperable vendors, modern devices, and specialized resources can deliver results that </w:t>
      </w:r>
      <w:r w:rsidR="0051329B">
        <w:t xml:space="preserve">far </w:t>
      </w:r>
      <w:r>
        <w:t>exceed prior programming models</w:t>
      </w:r>
      <w:r w:rsidR="0051329B">
        <w:t>.</w:t>
      </w:r>
      <w:bookmarkStart w:id="0" w:name="_GoBack"/>
      <w:bookmarkEnd w:id="0"/>
    </w:p>
    <w:sectPr w:rsidR="002720E3" w:rsidRPr="00E833D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C53" w:rsidRDefault="00DD1C53" w:rsidP="009A457F">
      <w:pPr>
        <w:spacing w:after="0" w:line="240" w:lineRule="auto"/>
      </w:pPr>
      <w:r>
        <w:separator/>
      </w:r>
    </w:p>
  </w:endnote>
  <w:endnote w:type="continuationSeparator" w:id="0">
    <w:p w:rsidR="00DD1C53" w:rsidRDefault="00DD1C53" w:rsidP="009A4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21B" w:rsidRPr="00E833DA" w:rsidRDefault="0056421B" w:rsidP="0056421B"/>
  <w:p w:rsidR="009A457F" w:rsidRDefault="0056421B" w:rsidP="0056421B">
    <w:r>
      <w:t xml:space="preserve">Addendum to FCC Docket 18-213 Comments submitted by KW2 Associates LLC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C53" w:rsidRDefault="00DD1C53" w:rsidP="009A457F">
      <w:pPr>
        <w:spacing w:after="0" w:line="240" w:lineRule="auto"/>
      </w:pPr>
      <w:r>
        <w:separator/>
      </w:r>
    </w:p>
  </w:footnote>
  <w:footnote w:type="continuationSeparator" w:id="0">
    <w:p w:rsidR="00DD1C53" w:rsidRDefault="00DD1C53" w:rsidP="009A45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5B7080"/>
    <w:multiLevelType w:val="hybridMultilevel"/>
    <w:tmpl w:val="53987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3E6AE1"/>
    <w:multiLevelType w:val="hybridMultilevel"/>
    <w:tmpl w:val="0470A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3DA"/>
    <w:rsid w:val="001931CC"/>
    <w:rsid w:val="00200D4F"/>
    <w:rsid w:val="002720E3"/>
    <w:rsid w:val="003C0604"/>
    <w:rsid w:val="004B2EC4"/>
    <w:rsid w:val="0051329B"/>
    <w:rsid w:val="0051487F"/>
    <w:rsid w:val="0056421B"/>
    <w:rsid w:val="008624FD"/>
    <w:rsid w:val="009A457F"/>
    <w:rsid w:val="00DD1C53"/>
    <w:rsid w:val="00E8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30DC19-0B0F-445F-A9A1-72FEDEB35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833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624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A45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457F"/>
  </w:style>
  <w:style w:type="paragraph" w:styleId="Footer">
    <w:name w:val="footer"/>
    <w:basedOn w:val="Normal"/>
    <w:link w:val="FooterChar"/>
    <w:uiPriority w:val="99"/>
    <w:unhideWhenUsed/>
    <w:rsid w:val="009A45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4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138E8-11F4-43AA-965F-5E1F5852C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PCW Dell</dc:creator>
  <cp:keywords/>
  <dc:description/>
  <cp:lastModifiedBy>PCW Dell</cp:lastModifiedBy>
  <cp:revision>5</cp:revision>
  <dcterms:created xsi:type="dcterms:W3CDTF">2018-10-10T13:30:00Z</dcterms:created>
  <dcterms:modified xsi:type="dcterms:W3CDTF">2018-10-10T15:02:00Z</dcterms:modified>
</cp:coreProperties>
</file>