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AFF994" w14:textId="77777777" w:rsidR="00C832C5" w:rsidRPr="00C832C5" w:rsidRDefault="00C832C5" w:rsidP="00C832C5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666666"/>
          <w:sz w:val="18"/>
          <w:szCs w:val="18"/>
        </w:rPr>
      </w:pPr>
      <w:r w:rsidRPr="00C832C5">
        <w:rPr>
          <w:rFonts w:ascii="Arial" w:eastAsia="Times New Roman" w:hAnsi="Arial" w:cs="Arial"/>
          <w:color w:val="000000"/>
        </w:rPr>
        <w:t>The E-</w:t>
      </w:r>
      <w:bookmarkStart w:id="0" w:name="_GoBack"/>
      <w:r w:rsidRPr="00C832C5">
        <w:rPr>
          <w:rFonts w:ascii="Arial" w:eastAsia="Times New Roman" w:hAnsi="Arial" w:cs="Arial"/>
          <w:color w:val="000000"/>
        </w:rPr>
        <w:t>Rate's investment in Category 2 Wi-Fi and internal connections funding is extremely valuable and could not be replaced by school, district or state funds.</w:t>
      </w:r>
    </w:p>
    <w:bookmarkEnd w:id="0"/>
    <w:p w14:paraId="3B0681B3" w14:textId="77777777" w:rsidR="004546D0" w:rsidRDefault="004546D0"/>
    <w:sectPr w:rsidR="004546D0" w:rsidSect="005649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A20936"/>
    <w:multiLevelType w:val="multilevel"/>
    <w:tmpl w:val="100037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2C5"/>
    <w:rsid w:val="004546D0"/>
    <w:rsid w:val="0056493F"/>
    <w:rsid w:val="008E01E3"/>
    <w:rsid w:val="00C832C5"/>
    <w:rsid w:val="00F9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5B9B5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9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138</Characters>
  <Application>Microsoft Macintosh Word</Application>
  <DocSecurity>0</DocSecurity>
  <Lines>1</Lines>
  <Paragraphs>1</Paragraphs>
  <ScaleCrop>false</ScaleCrop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2017-10-12T15:06:00Z</dcterms:created>
  <dcterms:modified xsi:type="dcterms:W3CDTF">2017-10-12T15:06:00Z</dcterms:modified>
</cp:coreProperties>
</file>