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005F1" w14:textId="77777777" w:rsidR="00C81A7C" w:rsidRPr="005F4395" w:rsidRDefault="00C81A7C" w:rsidP="00C81A7C">
      <w:pPr>
        <w:jc w:val="center"/>
        <w:rPr>
          <w:rFonts w:ascii="Dotum" w:eastAsia="Dotum" w:hAnsi="Dotum" w:cs="Arial"/>
          <w:b/>
          <w:sz w:val="32"/>
          <w:szCs w:val="32"/>
        </w:rPr>
      </w:pPr>
      <w:r>
        <w:rPr>
          <w:noProof/>
        </w:rPr>
        <w:drawing>
          <wp:inline distT="0" distB="0" distL="0" distR="0" wp14:anchorId="76D4DF4E" wp14:editId="5F87A0F4">
            <wp:extent cx="1725295" cy="1143000"/>
            <wp:effectExtent l="0" t="0" r="8255" b="0"/>
            <wp:docPr id="1" name="Picture 1" descr="Las Vegas-Clark County Library Dist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 Vegas-Clark County Library Distri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5295" cy="1143000"/>
                    </a:xfrm>
                    <a:prstGeom prst="rect">
                      <a:avLst/>
                    </a:prstGeom>
                    <a:noFill/>
                    <a:ln>
                      <a:noFill/>
                    </a:ln>
                  </pic:spPr>
                </pic:pic>
              </a:graphicData>
            </a:graphic>
          </wp:inline>
        </w:drawing>
      </w:r>
    </w:p>
    <w:p w14:paraId="3140E683" w14:textId="77777777" w:rsidR="00C81A7C" w:rsidRPr="005F4395" w:rsidRDefault="00C81A7C" w:rsidP="00C81A7C">
      <w:pPr>
        <w:shd w:val="clear" w:color="auto" w:fill="FFFFFF"/>
        <w:spacing w:line="72" w:lineRule="atLeast"/>
        <w:jc w:val="center"/>
        <w:rPr>
          <w:rFonts w:ascii="Arial" w:hAnsi="Arial" w:cs="Arial"/>
          <w:sz w:val="36"/>
          <w:szCs w:val="36"/>
          <w:shd w:val="clear" w:color="auto" w:fill="345DA7"/>
        </w:rPr>
      </w:pPr>
      <w:r w:rsidRPr="001C0372">
        <w:rPr>
          <w:rFonts w:ascii="Bookman Old Style" w:hAnsi="Bookman Old Style"/>
          <w:b/>
          <w:bCs/>
          <w:sz w:val="36"/>
          <w:szCs w:val="36"/>
        </w:rPr>
        <w:t>Las Vegas-Clark County Library District</w:t>
      </w:r>
    </w:p>
    <w:p w14:paraId="21D80217" w14:textId="77777777" w:rsidR="00C81A7C" w:rsidRPr="005F4395" w:rsidRDefault="00C81A7C" w:rsidP="00C81A7C">
      <w:pPr>
        <w:jc w:val="center"/>
        <w:rPr>
          <w:rFonts w:ascii="Arial" w:hAnsi="Arial" w:cs="Arial"/>
          <w:b/>
          <w:sz w:val="28"/>
          <w:szCs w:val="28"/>
        </w:rPr>
      </w:pPr>
      <w:r w:rsidRPr="001C0372">
        <w:rPr>
          <w:rFonts w:ascii="Arial" w:hAnsi="Arial" w:cs="Arial"/>
          <w:b/>
          <w:bCs/>
          <w:color w:val="000000"/>
          <w:sz w:val="23"/>
          <w:szCs w:val="23"/>
        </w:rPr>
        <w:t>7060 W. Windmill Lane</w:t>
      </w:r>
      <w:r>
        <w:rPr>
          <w:rFonts w:ascii="Arial" w:hAnsi="Arial" w:cs="Arial"/>
          <w:b/>
          <w:bCs/>
          <w:color w:val="000000"/>
          <w:sz w:val="23"/>
          <w:szCs w:val="23"/>
        </w:rPr>
        <w:t xml:space="preserve">, </w:t>
      </w:r>
      <w:r w:rsidRPr="001C0372">
        <w:rPr>
          <w:rFonts w:ascii="Arial" w:hAnsi="Arial" w:cs="Arial"/>
          <w:b/>
          <w:bCs/>
          <w:color w:val="000000"/>
          <w:sz w:val="23"/>
          <w:szCs w:val="23"/>
        </w:rPr>
        <w:t>Las Vegas, NV 89113</w:t>
      </w:r>
      <w:r>
        <w:rPr>
          <w:rFonts w:ascii="Arial" w:hAnsi="Arial" w:cs="Arial"/>
          <w:b/>
          <w:bCs/>
          <w:color w:val="000000"/>
          <w:sz w:val="23"/>
          <w:szCs w:val="23"/>
        </w:rPr>
        <w:t xml:space="preserve"> </w:t>
      </w:r>
      <w:r>
        <w:rPr>
          <w:rFonts w:ascii="Webdings" w:hAnsi="Webdings"/>
        </w:rPr>
        <w:t></w:t>
      </w:r>
      <w:r w:rsidRPr="001048CD">
        <w:rPr>
          <w:rFonts w:ascii="Arial" w:hAnsi="Arial" w:cs="Arial"/>
          <w:b/>
          <w:bCs/>
          <w:color w:val="000000"/>
          <w:sz w:val="23"/>
          <w:szCs w:val="23"/>
        </w:rPr>
        <w:t xml:space="preserve">Phone: </w:t>
      </w:r>
      <w:r w:rsidRPr="001C0372">
        <w:rPr>
          <w:rFonts w:ascii="Arial" w:hAnsi="Arial" w:cs="Arial"/>
          <w:b/>
          <w:bCs/>
          <w:color w:val="000000"/>
          <w:sz w:val="23"/>
          <w:szCs w:val="23"/>
        </w:rPr>
        <w:t>(702) 734-READ</w:t>
      </w:r>
      <w:r>
        <w:rPr>
          <w:rFonts w:ascii="Arial" w:hAnsi="Arial" w:cs="Arial"/>
          <w:b/>
          <w:sz w:val="28"/>
          <w:szCs w:val="28"/>
        </w:rPr>
        <w:pict w14:anchorId="3E2D93E8">
          <v:rect id="_x0000_i1025" style="width:0;height:1.5pt" o:hralign="center" o:hrstd="t" o:hr="t" fillcolor="#a0a0a0" stroked="f"/>
        </w:pict>
      </w:r>
    </w:p>
    <w:p w14:paraId="358DA2D6" w14:textId="57701BB2" w:rsidR="00C81A7C" w:rsidRPr="00C81A7C" w:rsidRDefault="00C81A7C" w:rsidP="00C81A7C">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January 28, 2019</w:t>
      </w:r>
    </w:p>
    <w:p w14:paraId="15ACB1E1" w14:textId="77777777" w:rsidR="00C81A7C" w:rsidRPr="00C81A7C" w:rsidRDefault="00C81A7C" w:rsidP="00C81A7C">
      <w:pPr>
        <w:spacing w:after="0" w:line="240" w:lineRule="auto"/>
        <w:rPr>
          <w:rFonts w:ascii="Verdana" w:eastAsia="Times New Roman" w:hAnsi="Verdana" w:cs="Times New Roman"/>
          <w:sz w:val="20"/>
          <w:szCs w:val="20"/>
        </w:rPr>
      </w:pPr>
    </w:p>
    <w:p w14:paraId="1D30B8D1" w14:textId="77777777" w:rsidR="00C81A7C" w:rsidRPr="00C81A7C" w:rsidRDefault="00C81A7C" w:rsidP="00C81A7C">
      <w:pPr>
        <w:spacing w:after="0" w:line="240" w:lineRule="auto"/>
        <w:rPr>
          <w:rFonts w:ascii="Verdana" w:eastAsia="Times New Roman" w:hAnsi="Verdana" w:cs="Times New Roman"/>
          <w:i/>
          <w:sz w:val="20"/>
          <w:szCs w:val="20"/>
        </w:rPr>
      </w:pPr>
      <w:r w:rsidRPr="00C81A7C">
        <w:rPr>
          <w:rFonts w:ascii="Verdana" w:eastAsia="Times New Roman" w:hAnsi="Verdana" w:cs="Times New Roman"/>
          <w:sz w:val="20"/>
          <w:szCs w:val="20"/>
        </w:rPr>
        <w:t>Letter of Appeal</w:t>
      </w:r>
    </w:p>
    <w:p w14:paraId="712EE69D" w14:textId="77777777" w:rsidR="00C81A7C" w:rsidRPr="00C81A7C" w:rsidRDefault="00C81A7C" w:rsidP="00C81A7C">
      <w:pPr>
        <w:spacing w:after="0" w:line="240" w:lineRule="auto"/>
        <w:rPr>
          <w:rFonts w:ascii="Verdana" w:eastAsia="Times New Roman" w:hAnsi="Verdana" w:cs="Times New Roman"/>
          <w:sz w:val="20"/>
          <w:szCs w:val="20"/>
        </w:rPr>
      </w:pPr>
    </w:p>
    <w:p w14:paraId="2F521A2F" w14:textId="77777777" w:rsidR="00C81A7C" w:rsidRPr="00C81A7C" w:rsidRDefault="00C81A7C" w:rsidP="00C81A7C">
      <w:pPr>
        <w:spacing w:after="0" w:line="240" w:lineRule="auto"/>
        <w:rPr>
          <w:rFonts w:ascii="Verdana" w:eastAsia="Times New Roman" w:hAnsi="Verdana" w:cs="Arial"/>
          <w:i/>
          <w:sz w:val="20"/>
          <w:szCs w:val="18"/>
        </w:rPr>
      </w:pPr>
      <w:r w:rsidRPr="00C81A7C">
        <w:rPr>
          <w:rFonts w:ascii="Verdana" w:eastAsia="Times New Roman" w:hAnsi="Verdana" w:cs="Arial"/>
          <w:sz w:val="20"/>
          <w:szCs w:val="18"/>
        </w:rPr>
        <w:t>Federal Communications Commission</w:t>
      </w:r>
      <w:r w:rsidRPr="00C81A7C">
        <w:rPr>
          <w:rFonts w:ascii="Verdana" w:eastAsia="Times New Roman" w:hAnsi="Verdana" w:cs="Arial"/>
          <w:sz w:val="20"/>
          <w:szCs w:val="18"/>
        </w:rPr>
        <w:br/>
        <w:t>Office of the Secretary</w:t>
      </w:r>
      <w:r w:rsidRPr="00C81A7C">
        <w:rPr>
          <w:rFonts w:ascii="Verdana" w:eastAsia="Times New Roman" w:hAnsi="Verdana" w:cs="Arial"/>
          <w:sz w:val="20"/>
          <w:szCs w:val="18"/>
        </w:rPr>
        <w:br/>
        <w:t>9300 East Hampton Drive</w:t>
      </w:r>
      <w:r w:rsidRPr="00C81A7C">
        <w:rPr>
          <w:rFonts w:ascii="Verdana" w:eastAsia="Times New Roman" w:hAnsi="Verdana" w:cs="Arial"/>
          <w:sz w:val="20"/>
          <w:szCs w:val="18"/>
        </w:rPr>
        <w:br/>
        <w:t>Capitol Heights, MD 20743</w:t>
      </w:r>
    </w:p>
    <w:p w14:paraId="7BC34E5E" w14:textId="77777777" w:rsidR="00C81A7C" w:rsidRPr="00C81A7C" w:rsidRDefault="00C81A7C" w:rsidP="00C81A7C">
      <w:pPr>
        <w:spacing w:after="0" w:line="240" w:lineRule="auto"/>
        <w:rPr>
          <w:rFonts w:ascii="Verdana" w:eastAsia="Times New Roman" w:hAnsi="Verdana" w:cs="Times New Roman"/>
          <w:i/>
          <w:sz w:val="20"/>
          <w:szCs w:val="20"/>
        </w:rPr>
      </w:pPr>
    </w:p>
    <w:p w14:paraId="0EA26F6D" w14:textId="77777777" w:rsidR="00C81A7C" w:rsidRPr="00C81A7C" w:rsidRDefault="00C81A7C" w:rsidP="00C81A7C">
      <w:pPr>
        <w:spacing w:after="0" w:line="240" w:lineRule="auto"/>
        <w:rPr>
          <w:rFonts w:ascii="Verdana" w:eastAsia="Times New Roman" w:hAnsi="Verdana" w:cs="Times New Roman"/>
          <w:b/>
          <w:i/>
          <w:sz w:val="20"/>
          <w:szCs w:val="20"/>
        </w:rPr>
      </w:pPr>
      <w:r w:rsidRPr="00C81A7C">
        <w:rPr>
          <w:rFonts w:ascii="Verdana" w:eastAsia="Times New Roman" w:hAnsi="Verdana" w:cs="Times New Roman"/>
          <w:b/>
          <w:sz w:val="20"/>
          <w:szCs w:val="20"/>
        </w:rPr>
        <w:t>CC Docket No 02-6</w:t>
      </w:r>
    </w:p>
    <w:p w14:paraId="08996512" w14:textId="77777777" w:rsidR="00C81A7C" w:rsidRPr="00C81A7C" w:rsidRDefault="00C81A7C" w:rsidP="00C81A7C">
      <w:pPr>
        <w:spacing w:after="0" w:line="240" w:lineRule="auto"/>
        <w:rPr>
          <w:rFonts w:ascii="Verdana" w:eastAsia="Times New Roman" w:hAnsi="Verdana" w:cs="Times New Roman"/>
          <w:b/>
          <w:i/>
          <w:sz w:val="20"/>
          <w:szCs w:val="20"/>
        </w:rPr>
      </w:pPr>
    </w:p>
    <w:p w14:paraId="7FC7070D" w14:textId="3DB50866" w:rsidR="00C81A7C" w:rsidRPr="00C81A7C" w:rsidRDefault="00C81A7C" w:rsidP="00C81A7C">
      <w:pPr>
        <w:spacing w:after="0" w:line="240" w:lineRule="auto"/>
        <w:rPr>
          <w:rFonts w:ascii="Verdana" w:eastAsia="Times New Roman" w:hAnsi="Verdana" w:cs="Times New Roman"/>
          <w:sz w:val="20"/>
          <w:szCs w:val="20"/>
        </w:rPr>
      </w:pPr>
      <w:r>
        <w:rPr>
          <w:rFonts w:ascii="Verdana" w:eastAsia="Times New Roman" w:hAnsi="Verdana" w:cs="Times New Roman"/>
          <w:b/>
          <w:sz w:val="20"/>
          <w:szCs w:val="20"/>
        </w:rPr>
        <w:t>Letter of Appeal</w:t>
      </w:r>
      <w:r w:rsidRPr="00C81A7C">
        <w:rPr>
          <w:rFonts w:ascii="Verdana" w:eastAsia="Times New Roman" w:hAnsi="Verdana" w:cs="Times New Roman"/>
          <w:sz w:val="20"/>
          <w:szCs w:val="20"/>
        </w:rPr>
        <w:t xml:space="preserve"> of “Administrator’s Decision on </w:t>
      </w:r>
      <w:r>
        <w:rPr>
          <w:rFonts w:ascii="Verdana" w:eastAsia="Times New Roman" w:hAnsi="Verdana" w:cs="Times New Roman"/>
          <w:sz w:val="20"/>
          <w:szCs w:val="20"/>
        </w:rPr>
        <w:t>Appeal</w:t>
      </w:r>
      <w:r w:rsidRPr="00C81A7C">
        <w:rPr>
          <w:rFonts w:ascii="Verdana" w:eastAsia="Times New Roman" w:hAnsi="Verdana" w:cs="Times New Roman"/>
          <w:sz w:val="20"/>
          <w:szCs w:val="20"/>
        </w:rPr>
        <w:t xml:space="preserve">” regarding FRN </w:t>
      </w:r>
      <w:r>
        <w:rPr>
          <w:rFonts w:ascii="Verdana" w:eastAsia="Times New Roman" w:hAnsi="Verdana" w:cs="Times New Roman"/>
          <w:sz w:val="20"/>
          <w:szCs w:val="20"/>
        </w:rPr>
        <w:t>24464</w:t>
      </w:r>
      <w:r w:rsidR="0090252C">
        <w:rPr>
          <w:rFonts w:ascii="Verdana" w:eastAsia="Times New Roman" w:hAnsi="Verdana" w:cs="Times New Roman"/>
          <w:sz w:val="20"/>
          <w:szCs w:val="20"/>
        </w:rPr>
        <w:t>00</w:t>
      </w:r>
      <w:r w:rsidRPr="00C81A7C">
        <w:rPr>
          <w:rFonts w:ascii="Verdana" w:eastAsia="Times New Roman" w:hAnsi="Verdana" w:cs="Times New Roman"/>
          <w:sz w:val="20"/>
          <w:szCs w:val="20"/>
        </w:rPr>
        <w:t xml:space="preserve">, issued on </w:t>
      </w:r>
      <w:r>
        <w:rPr>
          <w:rFonts w:ascii="Verdana" w:eastAsia="Times New Roman" w:hAnsi="Verdana" w:cs="Times New Roman"/>
          <w:sz w:val="20"/>
          <w:szCs w:val="20"/>
        </w:rPr>
        <w:t>November 30, 2018</w:t>
      </w:r>
    </w:p>
    <w:p w14:paraId="116681AD" w14:textId="77777777" w:rsidR="00C81A7C" w:rsidRPr="00C81A7C" w:rsidRDefault="00C81A7C" w:rsidP="00C81A7C">
      <w:pPr>
        <w:spacing w:after="0" w:line="240" w:lineRule="auto"/>
        <w:rPr>
          <w:rFonts w:ascii="Verdana" w:eastAsia="Times New Roman" w:hAnsi="Verdana" w:cs="Times New Roman"/>
          <w:sz w:val="20"/>
          <w:szCs w:val="20"/>
        </w:rPr>
      </w:pPr>
    </w:p>
    <w:p w14:paraId="1F96D10C" w14:textId="77777777" w:rsidR="00C81A7C" w:rsidRPr="00C81A7C" w:rsidRDefault="00C81A7C" w:rsidP="00C81A7C">
      <w:pPr>
        <w:spacing w:after="0" w:line="240" w:lineRule="auto"/>
        <w:rPr>
          <w:rFonts w:ascii="Arial" w:eastAsia="Times New Roman" w:hAnsi="Arial" w:cs="Arial"/>
          <w:b/>
          <w:sz w:val="24"/>
          <w:szCs w:val="24"/>
        </w:rPr>
      </w:pPr>
      <w:r w:rsidRPr="00C81A7C">
        <w:rPr>
          <w:rFonts w:ascii="Arial" w:eastAsia="Times New Roman" w:hAnsi="Arial" w:cs="Arial"/>
          <w:b/>
          <w:sz w:val="24"/>
          <w:szCs w:val="24"/>
        </w:rPr>
        <w:t>Authorized person who can best discuss this Appeal with you</w:t>
      </w:r>
    </w:p>
    <w:p w14:paraId="77DE75E6"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b/>
          <w:sz w:val="24"/>
          <w:szCs w:val="24"/>
        </w:rPr>
        <w:t>John E. Harvey Jr.</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t xml:space="preserve">Phone: </w:t>
      </w:r>
      <w:r w:rsidRPr="00C81A7C">
        <w:rPr>
          <w:rFonts w:ascii="Arial" w:eastAsia="Times New Roman" w:hAnsi="Arial" w:cs="Arial"/>
          <w:sz w:val="24"/>
          <w:szCs w:val="24"/>
        </w:rPr>
        <w:tab/>
        <w:t>(888) 535-7771 ext. 110</w:t>
      </w:r>
    </w:p>
    <w:p w14:paraId="2C5DEFC4"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sz w:val="24"/>
          <w:szCs w:val="24"/>
        </w:rPr>
        <w:t xml:space="preserve">eRate 360 Solutions, LLC </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t xml:space="preserve">Fax: </w:t>
      </w:r>
      <w:r w:rsidRPr="00C81A7C">
        <w:rPr>
          <w:rFonts w:ascii="Arial" w:eastAsia="Times New Roman" w:hAnsi="Arial" w:cs="Arial"/>
          <w:sz w:val="24"/>
          <w:szCs w:val="24"/>
        </w:rPr>
        <w:tab/>
      </w:r>
      <w:r w:rsidRPr="00C81A7C">
        <w:rPr>
          <w:rFonts w:ascii="Arial" w:eastAsia="Times New Roman" w:hAnsi="Arial" w:cs="Arial"/>
          <w:sz w:val="24"/>
          <w:szCs w:val="24"/>
        </w:rPr>
        <w:tab/>
        <w:t>(866) 569-3019</w:t>
      </w:r>
    </w:p>
    <w:p w14:paraId="2AC40BBE"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sz w:val="24"/>
          <w:szCs w:val="24"/>
        </w:rPr>
        <w:t xml:space="preserve">322 Route 46W, Suite 280W </w:t>
      </w:r>
      <w:r w:rsidRPr="00C81A7C">
        <w:rPr>
          <w:rFonts w:ascii="Arial" w:eastAsia="Times New Roman" w:hAnsi="Arial" w:cs="Arial"/>
          <w:sz w:val="24"/>
          <w:szCs w:val="24"/>
        </w:rPr>
        <w:tab/>
      </w:r>
      <w:r w:rsidRPr="00C81A7C">
        <w:rPr>
          <w:rFonts w:ascii="Arial" w:eastAsia="Times New Roman" w:hAnsi="Arial" w:cs="Arial"/>
          <w:sz w:val="24"/>
          <w:szCs w:val="24"/>
        </w:rPr>
        <w:tab/>
        <w:t xml:space="preserve">Email: </w:t>
      </w:r>
      <w:r w:rsidRPr="00C81A7C">
        <w:rPr>
          <w:rFonts w:ascii="Arial" w:eastAsia="Times New Roman" w:hAnsi="Arial" w:cs="Arial"/>
          <w:sz w:val="24"/>
          <w:szCs w:val="24"/>
        </w:rPr>
        <w:tab/>
        <w:t>jharvey@erate360.com</w:t>
      </w:r>
    </w:p>
    <w:p w14:paraId="3E035430"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rPr>
        <w:t xml:space="preserve">Parsippany, NJ 07054 </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b/>
          <w:i/>
          <w:sz w:val="24"/>
          <w:szCs w:val="24"/>
        </w:rPr>
        <w:t>(preferred mode of contact)</w:t>
      </w:r>
    </w:p>
    <w:p w14:paraId="20C178F3" w14:textId="77777777" w:rsidR="00C81A7C" w:rsidRPr="00C81A7C" w:rsidRDefault="00C81A7C" w:rsidP="00C81A7C">
      <w:pPr>
        <w:spacing w:after="0" w:line="240" w:lineRule="auto"/>
        <w:rPr>
          <w:rFonts w:ascii="Arial" w:eastAsia="Times New Roman" w:hAnsi="Arial" w:cs="Arial"/>
          <w:b/>
          <w:sz w:val="24"/>
          <w:szCs w:val="24"/>
        </w:rPr>
      </w:pPr>
    </w:p>
    <w:p w14:paraId="3949CF01" w14:textId="77777777" w:rsidR="00C81A7C" w:rsidRPr="00C81A7C" w:rsidRDefault="00C81A7C" w:rsidP="00C81A7C">
      <w:pPr>
        <w:spacing w:after="0" w:line="240" w:lineRule="auto"/>
        <w:rPr>
          <w:rFonts w:ascii="Arial" w:eastAsia="Times New Roman" w:hAnsi="Arial" w:cs="Arial"/>
          <w:b/>
          <w:sz w:val="24"/>
          <w:szCs w:val="24"/>
        </w:rPr>
      </w:pPr>
      <w:r w:rsidRPr="00C81A7C">
        <w:rPr>
          <w:rFonts w:ascii="Arial" w:eastAsia="Times New Roman" w:hAnsi="Arial" w:cs="Arial"/>
          <w:b/>
          <w:sz w:val="24"/>
          <w:szCs w:val="24"/>
        </w:rPr>
        <w:t>Application Information</w:t>
      </w:r>
    </w:p>
    <w:p w14:paraId="5F973333"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Entity</w:t>
      </w:r>
      <w:r w:rsidRPr="00C81A7C">
        <w:rPr>
          <w:rFonts w:ascii="Arial" w:eastAsia="Times New Roman" w:hAnsi="Arial" w:cs="Arial"/>
          <w:sz w:val="24"/>
          <w:szCs w:val="24"/>
        </w:rPr>
        <w:tab/>
      </w:r>
      <w:r w:rsidRPr="00C81A7C">
        <w:rPr>
          <w:rFonts w:ascii="Arial" w:eastAsia="Times New Roman" w:hAnsi="Arial" w:cs="Arial"/>
          <w:b/>
          <w:bCs/>
          <w:sz w:val="24"/>
          <w:szCs w:val="24"/>
        </w:rPr>
        <w:t>Las Vegas-Clark County Library District</w:t>
      </w:r>
    </w:p>
    <w:p w14:paraId="46942390"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Billed Entity Number</w:t>
      </w:r>
      <w:r w:rsidRPr="00C81A7C">
        <w:rPr>
          <w:rFonts w:ascii="Arial" w:eastAsia="Times New Roman" w:hAnsi="Arial" w:cs="Arial"/>
          <w:sz w:val="24"/>
          <w:szCs w:val="24"/>
        </w:rPr>
        <w:t xml:space="preserve"> </w:t>
      </w:r>
      <w:r w:rsidRPr="00C81A7C">
        <w:rPr>
          <w:rFonts w:ascii="Arial" w:eastAsia="Times New Roman" w:hAnsi="Arial" w:cs="Arial"/>
          <w:sz w:val="24"/>
          <w:szCs w:val="24"/>
        </w:rPr>
        <w:tab/>
      </w:r>
      <w:r w:rsidRPr="00C81A7C">
        <w:rPr>
          <w:rFonts w:ascii="Arial" w:eastAsia="Times New Roman" w:hAnsi="Arial" w:cs="Arial"/>
          <w:b/>
          <w:sz w:val="24"/>
          <w:szCs w:val="24"/>
        </w:rPr>
        <w:t>143400</w:t>
      </w:r>
    </w:p>
    <w:p w14:paraId="3C2524B4" w14:textId="77777777" w:rsidR="00C81A7C" w:rsidRPr="00C81A7C" w:rsidRDefault="00C81A7C" w:rsidP="00C81A7C">
      <w:pPr>
        <w:tabs>
          <w:tab w:val="left" w:pos="4320"/>
        </w:tabs>
        <w:spacing w:after="0" w:line="240" w:lineRule="auto"/>
        <w:rPr>
          <w:rFonts w:ascii="Arial" w:eastAsia="Times New Roman" w:hAnsi="Arial" w:cs="Arial"/>
          <w:sz w:val="24"/>
          <w:szCs w:val="24"/>
          <w:u w:val="single"/>
        </w:rPr>
      </w:pPr>
      <w:r w:rsidRPr="00C81A7C">
        <w:rPr>
          <w:rFonts w:ascii="Arial" w:eastAsia="Times New Roman" w:hAnsi="Arial" w:cs="Arial"/>
          <w:sz w:val="24"/>
          <w:szCs w:val="24"/>
          <w:u w:val="single"/>
        </w:rPr>
        <w:t>Funding Year</w:t>
      </w:r>
      <w:r w:rsidRPr="00C81A7C">
        <w:rPr>
          <w:rFonts w:ascii="Arial" w:eastAsia="Times New Roman" w:hAnsi="Arial" w:cs="Arial"/>
          <w:sz w:val="24"/>
          <w:szCs w:val="24"/>
        </w:rPr>
        <w:tab/>
      </w:r>
      <w:r w:rsidRPr="00C81A7C">
        <w:rPr>
          <w:rFonts w:ascii="Arial" w:eastAsia="Times New Roman" w:hAnsi="Arial" w:cs="Arial"/>
          <w:b/>
          <w:sz w:val="24"/>
          <w:szCs w:val="24"/>
        </w:rPr>
        <w:t>FY 2013</w:t>
      </w:r>
    </w:p>
    <w:p w14:paraId="77FDDB9D" w14:textId="77777777" w:rsidR="00C81A7C" w:rsidRPr="00C81A7C" w:rsidRDefault="00C81A7C" w:rsidP="00C81A7C">
      <w:pPr>
        <w:tabs>
          <w:tab w:val="left" w:pos="4320"/>
        </w:tabs>
        <w:spacing w:after="0" w:line="240" w:lineRule="auto"/>
        <w:ind w:left="4320" w:hanging="4320"/>
        <w:rPr>
          <w:rFonts w:ascii="Arial" w:eastAsia="Times New Roman" w:hAnsi="Arial" w:cs="Arial"/>
          <w:b/>
          <w:sz w:val="24"/>
          <w:szCs w:val="24"/>
        </w:rPr>
      </w:pPr>
      <w:r w:rsidRPr="00C81A7C">
        <w:rPr>
          <w:rFonts w:ascii="Arial" w:eastAsia="Times New Roman" w:hAnsi="Arial" w:cs="Arial"/>
          <w:sz w:val="24"/>
          <w:szCs w:val="24"/>
          <w:u w:val="single"/>
        </w:rPr>
        <w:t>Form 471 Application Number</w:t>
      </w:r>
      <w:r w:rsidRPr="00C81A7C">
        <w:rPr>
          <w:rFonts w:ascii="Arial" w:eastAsia="Times New Roman" w:hAnsi="Arial" w:cs="Arial"/>
          <w:sz w:val="24"/>
          <w:szCs w:val="24"/>
        </w:rPr>
        <w:tab/>
      </w:r>
      <w:r w:rsidRPr="00C81A7C">
        <w:rPr>
          <w:rFonts w:ascii="Arial" w:eastAsia="Times New Roman" w:hAnsi="Arial" w:cs="Arial"/>
          <w:b/>
          <w:sz w:val="24"/>
          <w:szCs w:val="24"/>
        </w:rPr>
        <w:t>899684</w:t>
      </w:r>
    </w:p>
    <w:p w14:paraId="60DF0826" w14:textId="6231CC0B" w:rsidR="00C81A7C" w:rsidRPr="00C81A7C" w:rsidRDefault="00C81A7C" w:rsidP="00C81A7C">
      <w:pPr>
        <w:tabs>
          <w:tab w:val="left" w:pos="4320"/>
        </w:tabs>
        <w:spacing w:after="0" w:line="240" w:lineRule="auto"/>
        <w:ind w:left="4320" w:hanging="3600"/>
        <w:rPr>
          <w:rFonts w:ascii="Arial" w:eastAsia="Times New Roman" w:hAnsi="Arial" w:cs="Arial"/>
          <w:sz w:val="24"/>
          <w:szCs w:val="24"/>
        </w:rPr>
      </w:pPr>
      <w:r w:rsidRPr="00C81A7C">
        <w:rPr>
          <w:rFonts w:ascii="Arial" w:eastAsia="Times New Roman" w:hAnsi="Arial" w:cs="Arial"/>
          <w:sz w:val="24"/>
          <w:szCs w:val="24"/>
          <w:u w:val="single"/>
        </w:rPr>
        <w:t>Funding Request Number</w:t>
      </w:r>
      <w:r w:rsidRPr="00C81A7C">
        <w:rPr>
          <w:rFonts w:ascii="Arial" w:eastAsia="Times New Roman" w:hAnsi="Arial" w:cs="Arial"/>
          <w:sz w:val="24"/>
          <w:szCs w:val="24"/>
        </w:rPr>
        <w:tab/>
      </w:r>
      <w:r w:rsidRPr="00C81A7C">
        <w:rPr>
          <w:rFonts w:ascii="Arial" w:eastAsia="Times New Roman" w:hAnsi="Arial" w:cs="Arial"/>
          <w:b/>
          <w:sz w:val="24"/>
          <w:szCs w:val="24"/>
        </w:rPr>
        <w:t>2446400</w:t>
      </w:r>
    </w:p>
    <w:p w14:paraId="67488C38" w14:textId="77777777" w:rsidR="00C81A7C" w:rsidRPr="00C81A7C" w:rsidRDefault="00C81A7C" w:rsidP="00C81A7C">
      <w:pPr>
        <w:tabs>
          <w:tab w:val="left" w:pos="4320"/>
        </w:tabs>
        <w:spacing w:after="0" w:line="240" w:lineRule="auto"/>
        <w:ind w:left="4320" w:hanging="3600"/>
        <w:rPr>
          <w:rFonts w:ascii="Arial" w:eastAsia="Times New Roman" w:hAnsi="Arial" w:cs="Arial"/>
          <w:sz w:val="24"/>
          <w:szCs w:val="24"/>
        </w:rPr>
      </w:pPr>
      <w:r w:rsidRPr="00C81A7C">
        <w:rPr>
          <w:rFonts w:ascii="Arial" w:eastAsia="Times New Roman" w:hAnsi="Arial" w:cs="Arial"/>
          <w:sz w:val="24"/>
          <w:szCs w:val="24"/>
        </w:rPr>
        <w:tab/>
      </w:r>
    </w:p>
    <w:p w14:paraId="65382831" w14:textId="77777777" w:rsidR="00C81A7C" w:rsidRPr="00C81A7C" w:rsidRDefault="00C81A7C" w:rsidP="00C81A7C">
      <w:pPr>
        <w:tabs>
          <w:tab w:val="left" w:pos="4320"/>
        </w:tabs>
        <w:spacing w:after="0" w:line="240" w:lineRule="auto"/>
        <w:rPr>
          <w:rFonts w:ascii="Arial" w:eastAsia="Times New Roman" w:hAnsi="Arial" w:cs="Arial"/>
          <w:sz w:val="24"/>
          <w:szCs w:val="24"/>
        </w:rPr>
      </w:pPr>
      <w:bookmarkStart w:id="0" w:name="_Hlk536442407"/>
      <w:r w:rsidRPr="00C81A7C">
        <w:rPr>
          <w:rFonts w:ascii="Arial" w:eastAsia="Times New Roman" w:hAnsi="Arial" w:cs="Arial"/>
          <w:sz w:val="24"/>
          <w:szCs w:val="24"/>
          <w:u w:val="single"/>
        </w:rPr>
        <w:t>Service Provider</w:t>
      </w:r>
      <w:r w:rsidRPr="00C81A7C">
        <w:rPr>
          <w:rFonts w:ascii="Arial" w:eastAsia="Times New Roman" w:hAnsi="Arial" w:cs="Arial"/>
          <w:sz w:val="24"/>
          <w:szCs w:val="24"/>
        </w:rPr>
        <w:tab/>
      </w:r>
      <w:r w:rsidRPr="00C81A7C">
        <w:rPr>
          <w:rFonts w:ascii="Arial" w:eastAsia="Times New Roman" w:hAnsi="Arial" w:cs="Arial"/>
          <w:b/>
          <w:sz w:val="24"/>
          <w:szCs w:val="24"/>
        </w:rPr>
        <w:t>Moapa Valley Telephone Company</w:t>
      </w:r>
    </w:p>
    <w:bookmarkEnd w:id="0"/>
    <w:p w14:paraId="366AD690"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SPIN</w:t>
      </w:r>
      <w:r w:rsidRPr="00C81A7C">
        <w:rPr>
          <w:rFonts w:ascii="Arial" w:eastAsia="Times New Roman" w:hAnsi="Arial" w:cs="Arial"/>
          <w:sz w:val="24"/>
          <w:szCs w:val="24"/>
        </w:rPr>
        <w:tab/>
      </w:r>
      <w:r w:rsidRPr="00C81A7C">
        <w:rPr>
          <w:rFonts w:ascii="Arial" w:eastAsia="Times New Roman" w:hAnsi="Arial" w:cs="Arial"/>
          <w:b/>
          <w:sz w:val="24"/>
          <w:szCs w:val="24"/>
        </w:rPr>
        <w:t>143002674</w:t>
      </w:r>
    </w:p>
    <w:p w14:paraId="3BB62855"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Funding Commitment Requested</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b/>
          <w:sz w:val="24"/>
          <w:szCs w:val="24"/>
        </w:rPr>
        <w:t>$</w:t>
      </w:r>
      <w:r w:rsidRPr="00C81A7C">
        <w:rPr>
          <w:rFonts w:ascii="Arial" w:eastAsia="Times New Roman" w:hAnsi="Arial" w:cs="Arial"/>
          <w:sz w:val="24"/>
          <w:szCs w:val="24"/>
        </w:rPr>
        <w:t xml:space="preserve"> </w:t>
      </w:r>
      <w:r w:rsidRPr="00C81A7C">
        <w:rPr>
          <w:rFonts w:ascii="Arial" w:eastAsia="Times New Roman" w:hAnsi="Arial" w:cs="Arial"/>
          <w:b/>
          <w:sz w:val="24"/>
          <w:szCs w:val="24"/>
        </w:rPr>
        <w:t>7,906.03</w:t>
      </w:r>
    </w:p>
    <w:p w14:paraId="45F860A0" w14:textId="77777777" w:rsidR="00C81A7C" w:rsidRPr="00C81A7C" w:rsidRDefault="00C81A7C" w:rsidP="00C81A7C">
      <w:pPr>
        <w:tabs>
          <w:tab w:val="left" w:pos="990"/>
        </w:tabs>
        <w:spacing w:after="0" w:line="240" w:lineRule="auto"/>
        <w:ind w:left="990" w:hanging="990"/>
        <w:rPr>
          <w:rFonts w:ascii="Verdana" w:eastAsia="Times New Roman" w:hAnsi="Verdana" w:cs="Times New Roman"/>
          <w:sz w:val="20"/>
          <w:szCs w:val="20"/>
          <w:u w:val="single"/>
        </w:rPr>
      </w:pPr>
    </w:p>
    <w:p w14:paraId="649FC246" w14:textId="77777777" w:rsidR="00C81A7C" w:rsidRPr="00C81A7C" w:rsidRDefault="00C81A7C" w:rsidP="00C81A7C">
      <w:pPr>
        <w:tabs>
          <w:tab w:val="left" w:pos="990"/>
        </w:tabs>
        <w:spacing w:after="0" w:line="240" w:lineRule="auto"/>
        <w:ind w:left="990" w:hanging="990"/>
        <w:rPr>
          <w:rFonts w:ascii="Verdana" w:eastAsia="Times New Roman" w:hAnsi="Verdana" w:cs="Times New Roman"/>
          <w:sz w:val="20"/>
          <w:szCs w:val="20"/>
          <w:u w:val="single"/>
        </w:rPr>
      </w:pPr>
    </w:p>
    <w:p w14:paraId="5FECE3B3" w14:textId="34128EBD" w:rsidR="00C81A7C" w:rsidRPr="00C81A7C" w:rsidRDefault="00C81A7C" w:rsidP="00C81A7C">
      <w:pPr>
        <w:tabs>
          <w:tab w:val="left" w:pos="990"/>
        </w:tabs>
        <w:spacing w:after="0" w:line="240" w:lineRule="auto"/>
        <w:ind w:left="990" w:hanging="990"/>
        <w:rPr>
          <w:rFonts w:ascii="Verdana" w:eastAsia="Times New Roman" w:hAnsi="Verdana" w:cs="Times New Roman"/>
          <w:sz w:val="20"/>
          <w:szCs w:val="20"/>
        </w:rPr>
      </w:pPr>
      <w:r w:rsidRPr="00C81A7C">
        <w:rPr>
          <w:rFonts w:ascii="Verdana" w:eastAsia="Times New Roman" w:hAnsi="Verdana" w:cs="Times New Roman"/>
          <w:sz w:val="20"/>
          <w:szCs w:val="20"/>
          <w:u w:val="single"/>
        </w:rPr>
        <w:t>Document Being Appealed</w:t>
      </w:r>
      <w:r w:rsidRPr="00C81A7C">
        <w:rPr>
          <w:rFonts w:ascii="Verdana" w:eastAsia="Times New Roman" w:hAnsi="Verdana" w:cs="Times New Roman"/>
          <w:sz w:val="20"/>
          <w:szCs w:val="20"/>
          <w:u w:val="single"/>
        </w:rPr>
        <w:t>:</w:t>
      </w:r>
      <w:r w:rsidRPr="00C81A7C">
        <w:rPr>
          <w:rFonts w:ascii="Verdana" w:eastAsia="Times New Roman" w:hAnsi="Verdana" w:cs="Times New Roman"/>
          <w:sz w:val="20"/>
          <w:szCs w:val="20"/>
        </w:rPr>
        <w:t xml:space="preserve"> </w:t>
      </w:r>
      <w:r w:rsidRPr="00C81A7C">
        <w:rPr>
          <w:rFonts w:ascii="Verdana" w:eastAsia="Times New Roman" w:hAnsi="Verdana" w:cs="Times New Roman"/>
          <w:sz w:val="20"/>
          <w:szCs w:val="20"/>
        </w:rPr>
        <w:t>“</w:t>
      </w:r>
      <w:bookmarkStart w:id="1" w:name="_Hlk536440522"/>
      <w:r w:rsidRPr="00C81A7C">
        <w:rPr>
          <w:rFonts w:ascii="Verdana" w:eastAsia="Times New Roman" w:hAnsi="Verdana" w:cs="Times New Roman"/>
          <w:sz w:val="20"/>
          <w:szCs w:val="20"/>
        </w:rPr>
        <w:t>Administrator’s Decision on Appeal” regarding FRNs 24464</w:t>
      </w:r>
      <w:r w:rsidR="0090252C">
        <w:rPr>
          <w:rFonts w:ascii="Verdana" w:eastAsia="Times New Roman" w:hAnsi="Verdana" w:cs="Times New Roman"/>
          <w:sz w:val="20"/>
          <w:szCs w:val="20"/>
        </w:rPr>
        <w:t>00</w:t>
      </w:r>
      <w:r w:rsidRPr="00C81A7C">
        <w:rPr>
          <w:rFonts w:ascii="Verdana" w:eastAsia="Times New Roman" w:hAnsi="Verdana" w:cs="Times New Roman"/>
          <w:sz w:val="20"/>
          <w:szCs w:val="20"/>
        </w:rPr>
        <w:t>, issued on November 30, 2018</w:t>
      </w:r>
      <w:r w:rsidRPr="00C81A7C">
        <w:rPr>
          <w:rFonts w:ascii="Verdana" w:eastAsia="Times New Roman" w:hAnsi="Verdana" w:cs="Times New Roman"/>
          <w:sz w:val="20"/>
          <w:szCs w:val="20"/>
          <w:vertAlign w:val="superscript"/>
        </w:rPr>
        <w:footnoteReference w:id="1"/>
      </w:r>
      <w:bookmarkEnd w:id="1"/>
    </w:p>
    <w:p w14:paraId="569C8C56" w14:textId="77777777" w:rsidR="00C81A7C" w:rsidRDefault="00C81A7C" w:rsidP="00C81A7C">
      <w:pPr>
        <w:tabs>
          <w:tab w:val="left" w:pos="4320"/>
        </w:tabs>
        <w:spacing w:after="0" w:line="240" w:lineRule="auto"/>
        <w:rPr>
          <w:rFonts w:ascii="Verdana" w:eastAsia="Times New Roman" w:hAnsi="Verdana" w:cs="Times New Roman"/>
          <w:sz w:val="20"/>
          <w:szCs w:val="20"/>
          <w:u w:val="single"/>
        </w:rPr>
      </w:pPr>
    </w:p>
    <w:p w14:paraId="1DE835ED" w14:textId="6672A122" w:rsidR="00C81A7C" w:rsidRPr="00C81A7C" w:rsidRDefault="00C81A7C" w:rsidP="00C81A7C">
      <w:pPr>
        <w:tabs>
          <w:tab w:val="left" w:pos="4320"/>
        </w:tabs>
        <w:spacing w:after="0" w:line="240" w:lineRule="auto"/>
        <w:rPr>
          <w:rFonts w:ascii="Verdana" w:eastAsia="Times New Roman" w:hAnsi="Verdana" w:cs="Times New Roman"/>
          <w:sz w:val="20"/>
          <w:szCs w:val="20"/>
        </w:rPr>
      </w:pPr>
      <w:r w:rsidRPr="00C81A7C">
        <w:rPr>
          <w:rFonts w:ascii="Verdana" w:eastAsia="Times New Roman" w:hAnsi="Verdana" w:cs="Times New Roman"/>
          <w:sz w:val="20"/>
          <w:szCs w:val="20"/>
          <w:u w:val="single"/>
        </w:rPr>
        <w:t>ADL Items Being Appealed:</w:t>
      </w:r>
    </w:p>
    <w:p w14:paraId="70698E26" w14:textId="1E0B9738" w:rsidR="00C81A7C" w:rsidRPr="00C81A7C" w:rsidRDefault="00C81A7C" w:rsidP="00307FA4">
      <w:pPr>
        <w:tabs>
          <w:tab w:val="left" w:pos="2340"/>
        </w:tabs>
        <w:spacing w:after="0" w:line="240" w:lineRule="auto"/>
        <w:ind w:left="990"/>
        <w:rPr>
          <w:rFonts w:ascii="Verdana" w:eastAsia="Times New Roman" w:hAnsi="Verdana" w:cs="Times New Roman"/>
          <w:sz w:val="20"/>
          <w:szCs w:val="20"/>
        </w:rPr>
      </w:pPr>
      <w:r w:rsidRPr="00C81A7C">
        <w:rPr>
          <w:rFonts w:ascii="Verdana" w:eastAsia="Times New Roman" w:hAnsi="Verdana" w:cs="Times New Roman"/>
          <w:sz w:val="20"/>
          <w:szCs w:val="20"/>
          <w:u w:val="single"/>
        </w:rPr>
        <w:t xml:space="preserve">Decision on </w:t>
      </w:r>
      <w:r w:rsidR="00E01002" w:rsidRPr="00C81A7C">
        <w:rPr>
          <w:rFonts w:ascii="Verdana" w:eastAsia="Times New Roman" w:hAnsi="Verdana" w:cs="Times New Roman"/>
          <w:sz w:val="20"/>
          <w:szCs w:val="20"/>
          <w:u w:val="single"/>
        </w:rPr>
        <w:t>Request</w:t>
      </w:r>
      <w:r w:rsidR="00E01002" w:rsidRPr="00C81A7C">
        <w:rPr>
          <w:rFonts w:ascii="Verdana" w:eastAsia="Times New Roman" w:hAnsi="Verdana" w:cs="Times New Roman"/>
          <w:sz w:val="20"/>
          <w:szCs w:val="20"/>
        </w:rPr>
        <w:t xml:space="preserve"> “</w:t>
      </w:r>
      <w:r w:rsidR="00DD4BA6">
        <w:rPr>
          <w:rFonts w:ascii="Verdana" w:eastAsia="Times New Roman" w:hAnsi="Verdana" w:cs="Times New Roman"/>
          <w:sz w:val="20"/>
          <w:szCs w:val="20"/>
        </w:rPr>
        <w:t>USAC</w:t>
      </w:r>
      <w:r w:rsidR="00836531">
        <w:rPr>
          <w:rFonts w:ascii="Verdana" w:eastAsia="Times New Roman" w:hAnsi="Verdana" w:cs="Times New Roman"/>
          <w:sz w:val="20"/>
          <w:szCs w:val="20"/>
        </w:rPr>
        <w:t xml:space="preserve">…determined that it cannot grant the appeal because </w:t>
      </w:r>
      <w:bookmarkStart w:id="2" w:name="_Hlk536442996"/>
      <w:r w:rsidR="00836531">
        <w:rPr>
          <w:rFonts w:ascii="Verdana" w:eastAsia="Times New Roman" w:hAnsi="Verdana" w:cs="Times New Roman"/>
          <w:sz w:val="20"/>
          <w:szCs w:val="20"/>
        </w:rPr>
        <w:t>USAC is not authorized to waive FCC rules</w:t>
      </w:r>
      <w:bookmarkEnd w:id="2"/>
      <w:r w:rsidRPr="00C81A7C">
        <w:rPr>
          <w:rFonts w:ascii="Verdana" w:eastAsia="Times New Roman" w:hAnsi="Verdana" w:cs="Times New Roman"/>
          <w:sz w:val="20"/>
          <w:szCs w:val="20"/>
        </w:rPr>
        <w:t>”</w:t>
      </w:r>
      <w:r w:rsidR="00836531">
        <w:rPr>
          <w:rFonts w:ascii="Verdana" w:eastAsia="Times New Roman" w:hAnsi="Verdana" w:cs="Times New Roman"/>
          <w:sz w:val="20"/>
          <w:szCs w:val="20"/>
        </w:rPr>
        <w:t xml:space="preserve"> (ADL pg1, para.2, ln.1-3) </w:t>
      </w:r>
    </w:p>
    <w:p w14:paraId="1C7F4BD5" w14:textId="3FA09FED" w:rsidR="00C81A7C" w:rsidRPr="00C81A7C" w:rsidRDefault="00307FA4" w:rsidP="00307FA4">
      <w:pPr>
        <w:tabs>
          <w:tab w:val="left" w:pos="2340"/>
        </w:tabs>
        <w:autoSpaceDE w:val="0"/>
        <w:autoSpaceDN w:val="0"/>
        <w:adjustRightInd w:val="0"/>
        <w:spacing w:after="0" w:line="240" w:lineRule="auto"/>
        <w:ind w:left="990"/>
        <w:rPr>
          <w:rFonts w:ascii="Verdana" w:eastAsia="Times New Roman" w:hAnsi="Verdana" w:cs="Times New Roman"/>
          <w:sz w:val="20"/>
          <w:szCs w:val="20"/>
        </w:rPr>
      </w:pPr>
      <w:bookmarkStart w:id="3" w:name="_Hlk536447614"/>
      <w:r>
        <w:rPr>
          <w:rFonts w:ascii="Verdana" w:eastAsia="Times New Roman" w:hAnsi="Verdana" w:cs="Times New Roman"/>
          <w:sz w:val="20"/>
          <w:szCs w:val="20"/>
          <w:u w:val="single"/>
        </w:rPr>
        <w:lastRenderedPageBreak/>
        <w:t xml:space="preserve">ADL </w:t>
      </w:r>
      <w:r w:rsidR="00C81A7C" w:rsidRPr="00C81A7C">
        <w:rPr>
          <w:rFonts w:ascii="Verdana" w:eastAsia="Times New Roman" w:hAnsi="Verdana" w:cs="Times New Roman"/>
          <w:sz w:val="20"/>
          <w:szCs w:val="20"/>
          <w:u w:val="single"/>
        </w:rPr>
        <w:t>Explanation</w:t>
      </w:r>
      <w:r w:rsidR="00C81A7C" w:rsidRPr="00C81A7C">
        <w:rPr>
          <w:rFonts w:ascii="Verdana" w:eastAsia="Times New Roman" w:hAnsi="Verdana" w:cs="Times New Roman"/>
          <w:sz w:val="20"/>
          <w:szCs w:val="20"/>
        </w:rPr>
        <w:tab/>
      </w:r>
      <w:bookmarkStart w:id="4" w:name="_Hlk536443121"/>
      <w:r w:rsidR="00C81A7C" w:rsidRPr="00C81A7C">
        <w:rPr>
          <w:rFonts w:ascii="Verdana" w:eastAsia="Times New Roman" w:hAnsi="Verdana" w:cs="Times New Roman"/>
          <w:sz w:val="20"/>
          <w:szCs w:val="20"/>
        </w:rPr>
        <w:t>“</w:t>
      </w:r>
      <w:r w:rsidR="00836531">
        <w:rPr>
          <w:rFonts w:ascii="Verdana" w:eastAsia="Times New Roman" w:hAnsi="Verdana" w:cs="Times New Roman"/>
          <w:sz w:val="20"/>
          <w:szCs w:val="20"/>
        </w:rPr>
        <w:t>…USAC erroneously identified the Library as an applicant who qualified for the relief and improperly extended the invoice filing deadline for FRN 2446400 to September 1, 2017</w:t>
      </w:r>
      <w:r w:rsidR="00C81A7C" w:rsidRPr="00C81A7C">
        <w:rPr>
          <w:rFonts w:ascii="Verdana" w:eastAsia="Times New Roman" w:hAnsi="Verdana" w:cs="Times New Roman"/>
          <w:sz w:val="20"/>
          <w:szCs w:val="20"/>
        </w:rPr>
        <w:t>.</w:t>
      </w:r>
      <w:r w:rsidR="00447ABA">
        <w:rPr>
          <w:rFonts w:ascii="Verdana" w:eastAsia="Times New Roman" w:hAnsi="Verdana" w:cs="Times New Roman"/>
          <w:sz w:val="20"/>
          <w:szCs w:val="20"/>
        </w:rPr>
        <w:t xml:space="preserve"> </w:t>
      </w:r>
      <w:bookmarkEnd w:id="4"/>
      <w:r w:rsidR="00447ABA">
        <w:rPr>
          <w:rFonts w:ascii="Verdana" w:eastAsia="Times New Roman" w:hAnsi="Verdana" w:cs="Times New Roman"/>
          <w:sz w:val="20"/>
          <w:szCs w:val="20"/>
        </w:rPr>
        <w:t>Because USAC is not authorized to waive FCC invoicing deadline rules, USAC must recover funding … For these reasons, your appeal is denied</w:t>
      </w:r>
      <w:r w:rsidR="00C81A7C" w:rsidRPr="00C81A7C">
        <w:rPr>
          <w:rFonts w:ascii="Verdana" w:eastAsia="Times New Roman" w:hAnsi="Verdana" w:cs="Times New Roman"/>
          <w:sz w:val="20"/>
          <w:szCs w:val="20"/>
        </w:rPr>
        <w:t>”</w:t>
      </w:r>
    </w:p>
    <w:p w14:paraId="5A8CDFF4" w14:textId="77777777" w:rsidR="00C81A7C" w:rsidRPr="00C81A7C" w:rsidRDefault="00C81A7C" w:rsidP="00C81A7C">
      <w:pPr>
        <w:spacing w:after="0" w:line="240" w:lineRule="auto"/>
        <w:rPr>
          <w:rFonts w:ascii="Verdana" w:eastAsia="Times New Roman" w:hAnsi="Verdana" w:cs="Times New Roman"/>
          <w:sz w:val="20"/>
          <w:szCs w:val="20"/>
        </w:rPr>
      </w:pPr>
    </w:p>
    <w:p w14:paraId="6978689B" w14:textId="77777777" w:rsidR="00C81A7C" w:rsidRPr="00C81A7C" w:rsidRDefault="00C81A7C" w:rsidP="00C81A7C">
      <w:pPr>
        <w:spacing w:after="0" w:line="240" w:lineRule="auto"/>
        <w:rPr>
          <w:rFonts w:ascii="Verdana" w:eastAsia="Times New Roman" w:hAnsi="Verdana" w:cs="Times New Roman"/>
          <w:b/>
          <w:sz w:val="20"/>
          <w:szCs w:val="20"/>
        </w:rPr>
      </w:pPr>
    </w:p>
    <w:p w14:paraId="0C6464F6" w14:textId="11507820" w:rsidR="0090252C" w:rsidRPr="0049514C" w:rsidRDefault="0090252C" w:rsidP="0090252C">
      <w:pPr>
        <w:pStyle w:val="NormalWeb"/>
        <w:rPr>
          <w:rFonts w:ascii="Arial" w:hAnsi="Arial" w:cs="Arial"/>
          <w:b/>
          <w:i w:val="0"/>
          <w:sz w:val="24"/>
          <w:szCs w:val="24"/>
        </w:rPr>
      </w:pPr>
      <w:r w:rsidRPr="0049514C">
        <w:rPr>
          <w:rFonts w:ascii="Arial" w:hAnsi="Arial" w:cs="Arial"/>
          <w:b/>
          <w:i w:val="0"/>
          <w:sz w:val="24"/>
          <w:szCs w:val="24"/>
        </w:rPr>
        <w:t>Appeal</w:t>
      </w:r>
      <w:r w:rsidR="00056CE8">
        <w:rPr>
          <w:rFonts w:ascii="Arial" w:hAnsi="Arial" w:cs="Arial"/>
          <w:b/>
          <w:i w:val="0"/>
          <w:sz w:val="24"/>
          <w:szCs w:val="24"/>
        </w:rPr>
        <w:t xml:space="preserve"> Background</w:t>
      </w:r>
      <w:r w:rsidRPr="0049514C">
        <w:rPr>
          <w:rFonts w:ascii="Arial" w:hAnsi="Arial" w:cs="Arial"/>
          <w:b/>
          <w:i w:val="0"/>
          <w:sz w:val="24"/>
          <w:szCs w:val="24"/>
        </w:rPr>
        <w:t>:</w:t>
      </w:r>
    </w:p>
    <w:p w14:paraId="0281E91E" w14:textId="4E93A2B5" w:rsidR="0090252C" w:rsidRDefault="0090252C" w:rsidP="0090252C">
      <w:pPr>
        <w:pStyle w:val="NormalWeb"/>
        <w:rPr>
          <w:rFonts w:ascii="Arial" w:hAnsi="Arial" w:cs="Arial"/>
          <w:i w:val="0"/>
          <w:sz w:val="24"/>
          <w:szCs w:val="24"/>
          <w:shd w:val="clear" w:color="auto" w:fill="FFFFFF"/>
        </w:rPr>
      </w:pPr>
      <w:r w:rsidRPr="00DE400C">
        <w:rPr>
          <w:rFonts w:ascii="Arial" w:hAnsi="Arial" w:cs="Arial"/>
          <w:b/>
          <w:bCs/>
          <w:i w:val="0"/>
          <w:sz w:val="24"/>
          <w:szCs w:val="24"/>
        </w:rPr>
        <w:t>Las Vegas-Clark County Library District</w:t>
      </w:r>
      <w:r w:rsidRPr="00DE400C">
        <w:rPr>
          <w:rFonts w:ascii="Arial" w:hAnsi="Arial" w:cs="Arial"/>
          <w:sz w:val="24"/>
          <w:szCs w:val="24"/>
        </w:rPr>
        <w:t xml:space="preserve"> </w:t>
      </w:r>
      <w:r w:rsidRPr="0049514C">
        <w:rPr>
          <w:rFonts w:ascii="Arial" w:hAnsi="Arial" w:cs="Arial"/>
          <w:i w:val="0"/>
          <w:sz w:val="24"/>
          <w:szCs w:val="24"/>
          <w:shd w:val="clear" w:color="auto" w:fill="FFFFFF"/>
        </w:rPr>
        <w:t>(</w:t>
      </w:r>
      <w:r w:rsidRPr="0049514C">
        <w:rPr>
          <w:rFonts w:ascii="Arial" w:hAnsi="Arial" w:cs="Arial"/>
          <w:i w:val="0"/>
          <w:sz w:val="24"/>
          <w:szCs w:val="24"/>
        </w:rPr>
        <w:t>the District</w:t>
      </w:r>
      <w:r w:rsidRPr="0049514C">
        <w:rPr>
          <w:rFonts w:ascii="Arial" w:hAnsi="Arial" w:cs="Arial"/>
          <w:i w:val="0"/>
          <w:sz w:val="24"/>
          <w:szCs w:val="24"/>
          <w:shd w:val="clear" w:color="auto" w:fill="FFFFFF"/>
        </w:rPr>
        <w:t>)</w:t>
      </w:r>
      <w:r w:rsidRPr="0049514C">
        <w:rPr>
          <w:rFonts w:ascii="Arial" w:hAnsi="Arial" w:cs="Arial"/>
          <w:i w:val="0"/>
          <w:sz w:val="24"/>
          <w:szCs w:val="24"/>
        </w:rPr>
        <w:t xml:space="preserve"> </w:t>
      </w:r>
      <w:r w:rsidRPr="00DE400C">
        <w:rPr>
          <w:rFonts w:ascii="Arial" w:hAnsi="Arial" w:cs="Arial"/>
          <w:i w:val="0"/>
          <w:sz w:val="24"/>
          <w:szCs w:val="24"/>
          <w:shd w:val="clear" w:color="auto" w:fill="FFFFFF"/>
        </w:rPr>
        <w:t xml:space="preserve">requests that </w:t>
      </w:r>
      <w:r w:rsidR="00E01002">
        <w:rPr>
          <w:rFonts w:ascii="Arial" w:hAnsi="Arial" w:cs="Arial"/>
          <w:i w:val="0"/>
          <w:sz w:val="24"/>
          <w:szCs w:val="24"/>
          <w:shd w:val="clear" w:color="auto" w:fill="FFFFFF"/>
        </w:rPr>
        <w:t xml:space="preserve">the </w:t>
      </w:r>
      <w:r>
        <w:rPr>
          <w:rFonts w:ascii="Arial" w:hAnsi="Arial" w:cs="Arial"/>
          <w:i w:val="0"/>
          <w:sz w:val="24"/>
          <w:szCs w:val="24"/>
          <w:shd w:val="clear" w:color="auto" w:fill="FFFFFF"/>
        </w:rPr>
        <w:t>FCC</w:t>
      </w:r>
      <w:r w:rsidRPr="00DE400C">
        <w:rPr>
          <w:rFonts w:ascii="Arial" w:hAnsi="Arial" w:cs="Arial"/>
          <w:i w:val="0"/>
          <w:sz w:val="24"/>
          <w:szCs w:val="24"/>
          <w:shd w:val="clear" w:color="auto" w:fill="FFFFFF"/>
        </w:rPr>
        <w:t xml:space="preserve"> </w:t>
      </w:r>
      <w:r>
        <w:rPr>
          <w:rFonts w:ascii="Arial" w:hAnsi="Arial" w:cs="Arial"/>
          <w:i w:val="0"/>
          <w:sz w:val="24"/>
          <w:szCs w:val="24"/>
          <w:shd w:val="clear" w:color="auto" w:fill="FFFFFF"/>
        </w:rPr>
        <w:t xml:space="preserve">review and reverse the denial decision of the </w:t>
      </w:r>
      <w:r w:rsidRPr="0090252C">
        <w:rPr>
          <w:rFonts w:ascii="Arial" w:hAnsi="Arial" w:cs="Arial"/>
          <w:i w:val="0"/>
          <w:sz w:val="24"/>
          <w:szCs w:val="24"/>
          <w:shd w:val="clear" w:color="auto" w:fill="FFFFFF"/>
        </w:rPr>
        <w:t>Administrator’s Decision on Appeal regarding FRN 2446400, issued on November 30, 2018</w:t>
      </w:r>
      <w:r>
        <w:rPr>
          <w:rFonts w:ascii="Arial" w:hAnsi="Arial" w:cs="Arial"/>
          <w:i w:val="0"/>
          <w:sz w:val="24"/>
          <w:szCs w:val="24"/>
          <w:shd w:val="clear" w:color="auto" w:fill="FFFFFF"/>
        </w:rPr>
        <w:t>.</w:t>
      </w:r>
    </w:p>
    <w:p w14:paraId="4CD8DCC5" w14:textId="77777777" w:rsidR="0090252C" w:rsidRDefault="0090252C" w:rsidP="0090252C">
      <w:pPr>
        <w:pStyle w:val="NormalWeb"/>
        <w:rPr>
          <w:rFonts w:ascii="Arial" w:hAnsi="Arial" w:cs="Arial"/>
          <w:i w:val="0"/>
          <w:sz w:val="24"/>
          <w:szCs w:val="24"/>
          <w:shd w:val="clear" w:color="auto" w:fill="FFFFFF"/>
        </w:rPr>
      </w:pPr>
    </w:p>
    <w:p w14:paraId="75994618" w14:textId="2FA27A03" w:rsidR="00E01002" w:rsidRDefault="00E01002"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District followed all of the program rules to the best of its ability throughout this process. </w:t>
      </w:r>
    </w:p>
    <w:p w14:paraId="369A463D" w14:textId="218096B7" w:rsidR="0090252C" w:rsidRPr="00E14A98" w:rsidRDefault="0090252C"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FCDL</w:t>
      </w:r>
      <w:r>
        <w:rPr>
          <w:rStyle w:val="FootnoteReference"/>
          <w:rFonts w:ascii="Arial" w:hAnsi="Arial" w:cs="Arial"/>
          <w:i w:val="0"/>
          <w:sz w:val="24"/>
          <w:szCs w:val="24"/>
          <w:shd w:val="clear" w:color="auto" w:fill="FFFFFF"/>
        </w:rPr>
        <w:footnoteReference w:id="2"/>
      </w:r>
      <w:r>
        <w:rPr>
          <w:rFonts w:ascii="Arial" w:hAnsi="Arial" w:cs="Arial"/>
          <w:i w:val="0"/>
          <w:sz w:val="24"/>
          <w:szCs w:val="24"/>
          <w:shd w:val="clear" w:color="auto" w:fill="FFFFFF"/>
        </w:rPr>
        <w:t xml:space="preserve"> for 471# 899684 indicated, </w:t>
      </w:r>
      <w:r w:rsidRPr="004D1361">
        <w:rPr>
          <w:rFonts w:ascii="Arial" w:hAnsi="Arial" w:cs="Arial"/>
          <w:i w:val="0"/>
          <w:sz w:val="24"/>
          <w:szCs w:val="24"/>
          <w:shd w:val="clear" w:color="auto" w:fill="FFFFFF"/>
        </w:rPr>
        <w:t>FCDL Date: 08/14/2013</w:t>
      </w:r>
      <w:r>
        <w:rPr>
          <w:rFonts w:ascii="Arial" w:hAnsi="Arial" w:cs="Arial"/>
          <w:i w:val="0"/>
          <w:sz w:val="24"/>
          <w:szCs w:val="24"/>
          <w:shd w:val="clear" w:color="auto" w:fill="FFFFFF"/>
        </w:rPr>
        <w:t xml:space="preserve"> and </w:t>
      </w:r>
      <w:r w:rsidRPr="004D1361">
        <w:rPr>
          <w:rFonts w:ascii="Arial" w:hAnsi="Arial" w:cs="Arial"/>
          <w:i w:val="0"/>
          <w:sz w:val="24"/>
          <w:szCs w:val="24"/>
          <w:shd w:val="clear" w:color="auto" w:fill="FFFFFF"/>
        </w:rPr>
        <w:t>Last Allo</w:t>
      </w:r>
      <w:r>
        <w:rPr>
          <w:rFonts w:ascii="Arial" w:hAnsi="Arial" w:cs="Arial"/>
          <w:i w:val="0"/>
          <w:sz w:val="24"/>
          <w:szCs w:val="24"/>
          <w:shd w:val="clear" w:color="auto" w:fill="FFFFFF"/>
        </w:rPr>
        <w:t>wable Date for Delivery and Inst</w:t>
      </w:r>
      <w:r w:rsidRPr="004D1361">
        <w:rPr>
          <w:rFonts w:ascii="Arial" w:hAnsi="Arial" w:cs="Arial"/>
          <w:i w:val="0"/>
          <w:sz w:val="24"/>
          <w:szCs w:val="24"/>
          <w:shd w:val="clear" w:color="auto" w:fill="FFFFFF"/>
        </w:rPr>
        <w:t>a</w:t>
      </w:r>
      <w:r>
        <w:rPr>
          <w:rFonts w:ascii="Arial" w:hAnsi="Arial" w:cs="Arial"/>
          <w:i w:val="0"/>
          <w:sz w:val="24"/>
          <w:szCs w:val="24"/>
          <w:shd w:val="clear" w:color="auto" w:fill="FFFFFF"/>
        </w:rPr>
        <w:t>ll</w:t>
      </w:r>
      <w:r w:rsidRPr="004D1361">
        <w:rPr>
          <w:rFonts w:ascii="Arial" w:hAnsi="Arial" w:cs="Arial"/>
          <w:i w:val="0"/>
          <w:sz w:val="24"/>
          <w:szCs w:val="24"/>
          <w:shd w:val="clear" w:color="auto" w:fill="FFFFFF"/>
        </w:rPr>
        <w:t>ation for Non-Recurring Services: 09/30</w:t>
      </w:r>
      <w:r>
        <w:rPr>
          <w:rFonts w:ascii="Arial" w:hAnsi="Arial" w:cs="Arial"/>
          <w:i w:val="0"/>
          <w:sz w:val="24"/>
          <w:szCs w:val="24"/>
          <w:shd w:val="clear" w:color="auto" w:fill="FFFFFF"/>
        </w:rPr>
        <w:t>/2</w:t>
      </w:r>
      <w:r w:rsidRPr="004D1361">
        <w:rPr>
          <w:rFonts w:ascii="Arial" w:hAnsi="Arial" w:cs="Arial"/>
          <w:i w:val="0"/>
          <w:sz w:val="24"/>
          <w:szCs w:val="24"/>
          <w:shd w:val="clear" w:color="auto" w:fill="FFFFFF"/>
        </w:rPr>
        <w:t>014</w:t>
      </w:r>
      <w:r>
        <w:rPr>
          <w:rFonts w:ascii="Arial" w:hAnsi="Arial" w:cs="Arial"/>
          <w:i w:val="0"/>
          <w:sz w:val="24"/>
          <w:szCs w:val="24"/>
          <w:shd w:val="clear" w:color="auto" w:fill="FFFFFF"/>
        </w:rPr>
        <w:t>. The Form 486</w:t>
      </w:r>
      <w:r>
        <w:rPr>
          <w:rStyle w:val="FootnoteReference"/>
          <w:rFonts w:ascii="Arial" w:hAnsi="Arial" w:cs="Arial"/>
          <w:i w:val="0"/>
          <w:sz w:val="24"/>
          <w:szCs w:val="24"/>
          <w:shd w:val="clear" w:color="auto" w:fill="FFFFFF"/>
        </w:rPr>
        <w:footnoteReference w:id="3"/>
      </w:r>
      <w:r>
        <w:rPr>
          <w:rFonts w:ascii="Arial" w:hAnsi="Arial" w:cs="Arial"/>
          <w:i w:val="0"/>
          <w:sz w:val="24"/>
          <w:szCs w:val="24"/>
          <w:shd w:val="clear" w:color="auto" w:fill="FFFFFF"/>
        </w:rPr>
        <w:t xml:space="preserve"> was completed and certified</w:t>
      </w:r>
      <w:r>
        <w:rPr>
          <w:rStyle w:val="FootnoteReference"/>
          <w:rFonts w:ascii="Arial" w:hAnsi="Arial" w:cs="Arial"/>
          <w:i w:val="0"/>
          <w:sz w:val="24"/>
          <w:szCs w:val="24"/>
          <w:shd w:val="clear" w:color="auto" w:fill="FFFFFF"/>
        </w:rPr>
        <w:footnoteReference w:id="4"/>
      </w:r>
      <w:r>
        <w:rPr>
          <w:rFonts w:ascii="Arial" w:hAnsi="Arial" w:cs="Arial"/>
          <w:i w:val="0"/>
          <w:sz w:val="24"/>
          <w:szCs w:val="24"/>
          <w:shd w:val="clear" w:color="auto" w:fill="FFFFFF"/>
        </w:rPr>
        <w:t xml:space="preserve"> 8/20/2013.</w:t>
      </w:r>
      <w:r w:rsidR="00307FA4">
        <w:rPr>
          <w:rFonts w:ascii="Arial" w:hAnsi="Arial" w:cs="Arial"/>
          <w:i w:val="0"/>
          <w:sz w:val="24"/>
          <w:szCs w:val="24"/>
          <w:shd w:val="clear" w:color="auto" w:fill="FFFFFF"/>
        </w:rPr>
        <w:t xml:space="preserve"> Well within required timeframes.</w:t>
      </w:r>
    </w:p>
    <w:p w14:paraId="57856661" w14:textId="77777777" w:rsidR="0090252C" w:rsidRDefault="0090252C" w:rsidP="0090252C">
      <w:pPr>
        <w:pStyle w:val="NormalWeb"/>
        <w:rPr>
          <w:rFonts w:ascii="Arial" w:hAnsi="Arial" w:cs="Arial"/>
          <w:i w:val="0"/>
          <w:sz w:val="24"/>
          <w:szCs w:val="24"/>
          <w:shd w:val="clear" w:color="auto" w:fill="FFFFFF"/>
        </w:rPr>
      </w:pPr>
    </w:p>
    <w:p w14:paraId="33B5775F" w14:textId="65CB04CB" w:rsidR="0090252C" w:rsidRDefault="00307FA4"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w:t>
      </w:r>
      <w:r w:rsidR="0090252C">
        <w:rPr>
          <w:rFonts w:ascii="Arial" w:hAnsi="Arial" w:cs="Arial"/>
          <w:i w:val="0"/>
          <w:sz w:val="24"/>
          <w:szCs w:val="24"/>
          <w:shd w:val="clear" w:color="auto" w:fill="FFFFFF"/>
        </w:rPr>
        <w:t xml:space="preserve">BEARs were timely submitted and Invoice deadline extensions </w:t>
      </w:r>
      <w:r>
        <w:rPr>
          <w:rFonts w:ascii="Arial" w:hAnsi="Arial" w:cs="Arial"/>
          <w:i w:val="0"/>
          <w:sz w:val="24"/>
          <w:szCs w:val="24"/>
          <w:shd w:val="clear" w:color="auto" w:fill="FFFFFF"/>
        </w:rPr>
        <w:t xml:space="preserve">that were </w:t>
      </w:r>
      <w:r w:rsidRPr="00307FA4">
        <w:rPr>
          <w:rFonts w:ascii="Arial" w:hAnsi="Arial" w:cs="Arial"/>
          <w:i w:val="0"/>
          <w:sz w:val="24"/>
          <w:szCs w:val="24"/>
          <w:shd w:val="clear" w:color="auto" w:fill="FFFFFF"/>
        </w:rPr>
        <w:t xml:space="preserve">required </w:t>
      </w:r>
      <w:r w:rsidR="0090252C">
        <w:rPr>
          <w:rFonts w:ascii="Arial" w:hAnsi="Arial" w:cs="Arial"/>
          <w:i w:val="0"/>
          <w:sz w:val="24"/>
          <w:szCs w:val="24"/>
          <w:shd w:val="clear" w:color="auto" w:fill="FFFFFF"/>
        </w:rPr>
        <w:t xml:space="preserve">were timely requested </w:t>
      </w:r>
      <w:r>
        <w:rPr>
          <w:rFonts w:ascii="Arial" w:hAnsi="Arial" w:cs="Arial"/>
          <w:i w:val="0"/>
          <w:sz w:val="24"/>
          <w:szCs w:val="24"/>
          <w:shd w:val="clear" w:color="auto" w:fill="FFFFFF"/>
        </w:rPr>
        <w:t>and</w:t>
      </w:r>
      <w:r w:rsidR="0090252C">
        <w:rPr>
          <w:rFonts w:ascii="Arial" w:hAnsi="Arial" w:cs="Arial"/>
          <w:i w:val="0"/>
          <w:sz w:val="24"/>
          <w:szCs w:val="24"/>
          <w:shd w:val="clear" w:color="auto" w:fill="FFFFFF"/>
        </w:rPr>
        <w:t xml:space="preserve"> were </w:t>
      </w:r>
      <w:r>
        <w:rPr>
          <w:rFonts w:ascii="Arial" w:hAnsi="Arial" w:cs="Arial"/>
          <w:i w:val="0"/>
          <w:sz w:val="24"/>
          <w:szCs w:val="24"/>
          <w:shd w:val="clear" w:color="auto" w:fill="FFFFFF"/>
        </w:rPr>
        <w:t xml:space="preserve">duly </w:t>
      </w:r>
      <w:r w:rsidR="0090252C">
        <w:rPr>
          <w:rFonts w:ascii="Arial" w:hAnsi="Arial" w:cs="Arial"/>
          <w:i w:val="0"/>
          <w:sz w:val="24"/>
          <w:szCs w:val="24"/>
          <w:shd w:val="clear" w:color="auto" w:fill="FFFFFF"/>
        </w:rPr>
        <w:t>approved</w:t>
      </w:r>
      <w:r w:rsidR="0090252C">
        <w:rPr>
          <w:rStyle w:val="FootnoteReference"/>
          <w:rFonts w:ascii="Arial" w:hAnsi="Arial" w:cs="Arial"/>
          <w:i w:val="0"/>
          <w:sz w:val="24"/>
          <w:szCs w:val="24"/>
          <w:shd w:val="clear" w:color="auto" w:fill="FFFFFF"/>
        </w:rPr>
        <w:footnoteReference w:id="5"/>
      </w:r>
      <w:r w:rsidR="0090252C">
        <w:rPr>
          <w:rFonts w:ascii="Arial" w:hAnsi="Arial" w:cs="Arial"/>
          <w:i w:val="0"/>
          <w:sz w:val="24"/>
          <w:szCs w:val="24"/>
          <w:shd w:val="clear" w:color="auto" w:fill="FFFFFF"/>
        </w:rPr>
        <w:t>,</w:t>
      </w:r>
      <w:r w:rsidR="0090252C">
        <w:rPr>
          <w:rStyle w:val="FootnoteReference"/>
          <w:rFonts w:ascii="Arial" w:hAnsi="Arial" w:cs="Arial"/>
          <w:i w:val="0"/>
          <w:sz w:val="24"/>
          <w:szCs w:val="24"/>
          <w:shd w:val="clear" w:color="auto" w:fill="FFFFFF"/>
        </w:rPr>
        <w:footnoteReference w:id="6"/>
      </w:r>
      <w:r w:rsidR="0090252C">
        <w:rPr>
          <w:rFonts w:ascii="Arial" w:hAnsi="Arial" w:cs="Arial"/>
          <w:i w:val="0"/>
          <w:sz w:val="24"/>
          <w:szCs w:val="24"/>
          <w:shd w:val="clear" w:color="auto" w:fill="FFFFFF"/>
        </w:rPr>
        <w:t xml:space="preserve">. However, due to issues </w:t>
      </w:r>
      <w:r>
        <w:rPr>
          <w:rFonts w:ascii="Arial" w:hAnsi="Arial" w:cs="Arial"/>
          <w:i w:val="0"/>
          <w:sz w:val="24"/>
          <w:szCs w:val="24"/>
          <w:shd w:val="clear" w:color="auto" w:fill="FFFFFF"/>
        </w:rPr>
        <w:t>totally out of the control of the District, the</w:t>
      </w:r>
      <w:r w:rsidR="0090252C">
        <w:rPr>
          <w:rFonts w:ascii="Arial" w:hAnsi="Arial" w:cs="Arial"/>
          <w:i w:val="0"/>
          <w:sz w:val="24"/>
          <w:szCs w:val="24"/>
          <w:shd w:val="clear" w:color="auto" w:fill="FFFFFF"/>
        </w:rPr>
        <w:t xml:space="preserve"> Service Provider</w:t>
      </w:r>
      <w:r>
        <w:rPr>
          <w:rFonts w:ascii="Arial" w:hAnsi="Arial" w:cs="Arial"/>
          <w:i w:val="0"/>
          <w:sz w:val="24"/>
          <w:szCs w:val="24"/>
          <w:shd w:val="clear" w:color="auto" w:fill="FFFFFF"/>
        </w:rPr>
        <w:t xml:space="preserve"> was unable to timely certify the BEAR. O</w:t>
      </w:r>
      <w:r w:rsidR="0090252C">
        <w:rPr>
          <w:rFonts w:ascii="Arial" w:hAnsi="Arial" w:cs="Arial"/>
          <w:i w:val="0"/>
          <w:sz w:val="24"/>
          <w:szCs w:val="24"/>
          <w:shd w:val="clear" w:color="auto" w:fill="FFFFFF"/>
        </w:rPr>
        <w:t>n May 30, 2017 the FCC issued FCC Order DA 17-526</w:t>
      </w:r>
      <w:r w:rsidR="0090252C">
        <w:rPr>
          <w:rStyle w:val="FootnoteReference"/>
          <w:rFonts w:ascii="Arial" w:hAnsi="Arial" w:cs="Arial"/>
          <w:i w:val="0"/>
          <w:sz w:val="24"/>
          <w:szCs w:val="24"/>
          <w:shd w:val="clear" w:color="auto" w:fill="FFFFFF"/>
        </w:rPr>
        <w:footnoteReference w:id="7"/>
      </w:r>
      <w:r w:rsidR="0090252C">
        <w:rPr>
          <w:rFonts w:ascii="Arial" w:hAnsi="Arial" w:cs="Arial"/>
          <w:i w:val="0"/>
          <w:sz w:val="24"/>
          <w:szCs w:val="24"/>
          <w:shd w:val="clear" w:color="auto" w:fill="FFFFFF"/>
        </w:rPr>
        <w:t xml:space="preserve"> which was followed by a </w:t>
      </w:r>
      <w:bookmarkStart w:id="5" w:name="_Hlk536445879"/>
      <w:r w:rsidR="0090252C">
        <w:rPr>
          <w:rFonts w:ascii="Arial" w:hAnsi="Arial" w:cs="Arial"/>
          <w:i w:val="0"/>
          <w:sz w:val="24"/>
          <w:szCs w:val="24"/>
          <w:shd w:val="clear" w:color="auto" w:fill="FFFFFF"/>
        </w:rPr>
        <w:t>Remand Letter to USAC</w:t>
      </w:r>
      <w:bookmarkEnd w:id="5"/>
      <w:r w:rsidR="0090252C">
        <w:rPr>
          <w:rStyle w:val="FootnoteReference"/>
          <w:rFonts w:ascii="Arial" w:hAnsi="Arial" w:cs="Arial"/>
          <w:i w:val="0"/>
          <w:sz w:val="24"/>
          <w:szCs w:val="24"/>
          <w:shd w:val="clear" w:color="auto" w:fill="FFFFFF"/>
        </w:rPr>
        <w:footnoteReference w:id="8"/>
      </w:r>
      <w:r w:rsidR="0090252C">
        <w:rPr>
          <w:rFonts w:ascii="Arial" w:hAnsi="Arial" w:cs="Arial"/>
          <w:i w:val="0"/>
          <w:sz w:val="24"/>
          <w:szCs w:val="24"/>
          <w:shd w:val="clear" w:color="auto" w:fill="FFFFFF"/>
        </w:rPr>
        <w:t>,</w:t>
      </w:r>
      <w:r w:rsidR="0090252C">
        <w:rPr>
          <w:rStyle w:val="FootnoteReference"/>
          <w:rFonts w:ascii="Arial" w:hAnsi="Arial" w:cs="Arial"/>
          <w:i w:val="0"/>
          <w:sz w:val="24"/>
          <w:szCs w:val="24"/>
          <w:shd w:val="clear" w:color="auto" w:fill="FFFFFF"/>
        </w:rPr>
        <w:footnoteReference w:id="9"/>
      </w:r>
      <w:r w:rsidR="0090252C">
        <w:rPr>
          <w:rFonts w:ascii="Arial" w:hAnsi="Arial" w:cs="Arial"/>
          <w:i w:val="0"/>
          <w:sz w:val="24"/>
          <w:szCs w:val="24"/>
          <w:shd w:val="clear" w:color="auto" w:fill="FFFFFF"/>
        </w:rPr>
        <w:t>. This stated in part, “…the FCC directed USAC to allow applicants to resubmit invoices, or Billed Entity Applicant Reimbursement (BEAR) forms, which had been timely filed…” and also “…We have identified your BEAR form for the invoice# 2157993</w:t>
      </w:r>
      <w:r w:rsidR="0090252C">
        <w:rPr>
          <w:rStyle w:val="FootnoteReference"/>
          <w:rFonts w:ascii="Arial" w:hAnsi="Arial" w:cs="Arial"/>
          <w:i w:val="0"/>
          <w:sz w:val="24"/>
          <w:szCs w:val="24"/>
          <w:shd w:val="clear" w:color="auto" w:fill="FFFFFF"/>
        </w:rPr>
        <w:footnoteReference w:id="10"/>
      </w:r>
      <w:r w:rsidR="0090252C">
        <w:rPr>
          <w:rFonts w:ascii="Arial" w:hAnsi="Arial" w:cs="Arial"/>
          <w:i w:val="0"/>
          <w:sz w:val="24"/>
          <w:szCs w:val="24"/>
          <w:shd w:val="clear" w:color="auto" w:fill="FFFFFF"/>
        </w:rPr>
        <w:t xml:space="preserve"> where the system change prevented service providers from certifying BEARs that were pending on July 1, 2016. The remaining commitment on this Funding Request is $</w:t>
      </w:r>
      <w:r w:rsidR="0090252C" w:rsidRPr="00F84CAA">
        <w:rPr>
          <w:rFonts w:ascii="Arial" w:hAnsi="Arial" w:cs="Arial"/>
          <w:i w:val="0"/>
          <w:sz w:val="24"/>
          <w:szCs w:val="24"/>
          <w:shd w:val="clear" w:color="auto" w:fill="FFFFFF"/>
        </w:rPr>
        <w:t>7906.03</w:t>
      </w:r>
      <w:r w:rsidR="0090252C">
        <w:rPr>
          <w:rFonts w:ascii="Arial" w:hAnsi="Arial" w:cs="Arial"/>
          <w:i w:val="0"/>
          <w:sz w:val="24"/>
          <w:szCs w:val="24"/>
          <w:shd w:val="clear" w:color="auto" w:fill="FFFFFF"/>
        </w:rPr>
        <w:t>. Please resubmit your BEAR form for the information identified above by September 1, 2017 for processing…”</w:t>
      </w:r>
    </w:p>
    <w:p w14:paraId="53B15313" w14:textId="77777777" w:rsidR="0090252C" w:rsidRDefault="0090252C"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guidance in the Remand letter provided the new Invoice Due Date: September 1, 2017. </w:t>
      </w:r>
    </w:p>
    <w:p w14:paraId="54CCD864" w14:textId="77777777" w:rsidR="0090252C" w:rsidRDefault="0090252C" w:rsidP="0090252C">
      <w:pPr>
        <w:pStyle w:val="NormalWeb"/>
        <w:rPr>
          <w:rFonts w:ascii="Arial" w:hAnsi="Arial" w:cs="Arial"/>
          <w:i w:val="0"/>
          <w:sz w:val="24"/>
          <w:szCs w:val="24"/>
          <w:shd w:val="clear" w:color="auto" w:fill="FFFFFF"/>
        </w:rPr>
      </w:pPr>
    </w:p>
    <w:p w14:paraId="51966206" w14:textId="3883D383" w:rsidR="0090252C" w:rsidRDefault="0090252C"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All service received under this FRN </w:t>
      </w:r>
      <w:r w:rsidRPr="00203717">
        <w:rPr>
          <w:rFonts w:ascii="Arial" w:hAnsi="Arial" w:cs="Arial"/>
          <w:i w:val="0"/>
          <w:sz w:val="24"/>
          <w:szCs w:val="24"/>
          <w:shd w:val="clear" w:color="auto" w:fill="FFFFFF"/>
        </w:rPr>
        <w:t xml:space="preserve">2446400 </w:t>
      </w:r>
      <w:r>
        <w:rPr>
          <w:rFonts w:ascii="Arial" w:hAnsi="Arial" w:cs="Arial"/>
          <w:i w:val="0"/>
          <w:sz w:val="24"/>
          <w:szCs w:val="24"/>
          <w:shd w:val="clear" w:color="auto" w:fill="FFFFFF"/>
        </w:rPr>
        <w:t>were delivered in the fund year 2013 – 2014.</w:t>
      </w:r>
    </w:p>
    <w:p w14:paraId="113B5706" w14:textId="77777777" w:rsidR="0090252C" w:rsidRDefault="0090252C" w:rsidP="0090252C">
      <w:pPr>
        <w:pStyle w:val="NormalWeb"/>
        <w:rPr>
          <w:rFonts w:ascii="Arial" w:hAnsi="Arial" w:cs="Arial"/>
          <w:i w:val="0"/>
          <w:sz w:val="24"/>
          <w:szCs w:val="24"/>
          <w:shd w:val="clear" w:color="auto" w:fill="FFFFFF"/>
        </w:rPr>
      </w:pPr>
    </w:p>
    <w:p w14:paraId="2C8648AA" w14:textId="4D8371B0" w:rsidR="0090252C" w:rsidRPr="00FF684A" w:rsidRDefault="0090252C" w:rsidP="0090252C">
      <w:pPr>
        <w:pStyle w:val="NormalWeb"/>
        <w:rPr>
          <w:rFonts w:ascii="Arial" w:hAnsi="Arial" w:cs="Arial"/>
          <w:sz w:val="24"/>
          <w:szCs w:val="24"/>
          <w:shd w:val="clear" w:color="auto" w:fill="FFFFFF"/>
        </w:rPr>
      </w:pPr>
      <w:r>
        <w:rPr>
          <w:rFonts w:ascii="Arial" w:hAnsi="Arial" w:cs="Arial"/>
          <w:i w:val="0"/>
          <w:sz w:val="24"/>
          <w:szCs w:val="24"/>
          <w:shd w:val="clear" w:color="auto" w:fill="FFFFFF"/>
        </w:rPr>
        <w:t xml:space="preserve">As indicated in the </w:t>
      </w:r>
      <w:r w:rsidRPr="008A012C">
        <w:rPr>
          <w:rFonts w:ascii="Arial" w:hAnsi="Arial" w:cs="Arial"/>
          <w:i w:val="0"/>
          <w:sz w:val="24"/>
          <w:szCs w:val="24"/>
          <w:shd w:val="clear" w:color="auto" w:fill="FFFFFF"/>
        </w:rPr>
        <w:t>Administrator's Decision on FCC Remand</w:t>
      </w:r>
      <w:r>
        <w:rPr>
          <w:rFonts w:ascii="Arial" w:hAnsi="Arial" w:cs="Arial"/>
          <w:i w:val="0"/>
          <w:sz w:val="24"/>
          <w:szCs w:val="24"/>
          <w:shd w:val="clear" w:color="auto" w:fill="FFFFFF"/>
        </w:rPr>
        <w:t xml:space="preserve"> </w:t>
      </w:r>
      <w:r w:rsidRPr="008A012C">
        <w:rPr>
          <w:rFonts w:ascii="Arial" w:hAnsi="Arial" w:cs="Arial"/>
          <w:i w:val="0"/>
          <w:sz w:val="24"/>
          <w:szCs w:val="24"/>
          <w:shd w:val="clear" w:color="auto" w:fill="FFFFFF"/>
        </w:rPr>
        <w:t>- Funding Year 2013</w:t>
      </w:r>
      <w:r>
        <w:rPr>
          <w:rFonts w:ascii="Arial" w:hAnsi="Arial" w:cs="Arial"/>
          <w:i w:val="0"/>
          <w:sz w:val="24"/>
          <w:szCs w:val="24"/>
          <w:shd w:val="clear" w:color="auto" w:fill="FFFFFF"/>
        </w:rPr>
        <w:t xml:space="preserve"> letter dated 8/2/2017 the FCC changed the new invoice deadline to </w:t>
      </w:r>
      <w:r w:rsidRPr="008A012C">
        <w:rPr>
          <w:rFonts w:ascii="Arial" w:hAnsi="Arial" w:cs="Arial"/>
          <w:i w:val="0"/>
          <w:sz w:val="24"/>
          <w:szCs w:val="24"/>
          <w:shd w:val="clear" w:color="auto" w:fill="FFFFFF"/>
        </w:rPr>
        <w:t>September 1, 2017</w:t>
      </w:r>
      <w:r>
        <w:rPr>
          <w:rFonts w:ascii="Arial" w:hAnsi="Arial" w:cs="Arial"/>
          <w:i w:val="0"/>
          <w:sz w:val="24"/>
          <w:szCs w:val="24"/>
          <w:shd w:val="clear" w:color="auto" w:fill="FFFFFF"/>
        </w:rPr>
        <w:t>. The BEAR invoice #</w:t>
      </w:r>
      <w:r w:rsidRPr="008A012C">
        <w:t xml:space="preserve"> </w:t>
      </w:r>
      <w:r w:rsidRPr="008A012C">
        <w:rPr>
          <w:rFonts w:ascii="Arial" w:hAnsi="Arial" w:cs="Arial"/>
          <w:i w:val="0"/>
          <w:sz w:val="24"/>
          <w:szCs w:val="24"/>
          <w:shd w:val="clear" w:color="auto" w:fill="FFFFFF"/>
        </w:rPr>
        <w:t>2652535</w:t>
      </w:r>
      <w:r>
        <w:rPr>
          <w:rStyle w:val="FootnoteReference"/>
          <w:rFonts w:ascii="Arial" w:hAnsi="Arial" w:cs="Arial"/>
          <w:i w:val="0"/>
          <w:sz w:val="24"/>
          <w:szCs w:val="24"/>
          <w:shd w:val="clear" w:color="auto" w:fill="FFFFFF"/>
        </w:rPr>
        <w:footnoteReference w:id="11"/>
      </w:r>
      <w:r>
        <w:rPr>
          <w:rFonts w:ascii="Arial" w:hAnsi="Arial" w:cs="Arial"/>
          <w:i w:val="0"/>
          <w:sz w:val="24"/>
          <w:szCs w:val="24"/>
          <w:shd w:val="clear" w:color="auto" w:fill="FFFFFF"/>
        </w:rPr>
        <w:t xml:space="preserve"> was certified on 8/8/2017, well before the deadline of 9/1/2017.</w:t>
      </w:r>
    </w:p>
    <w:p w14:paraId="369E602D" w14:textId="77777777" w:rsidR="0090252C" w:rsidRDefault="0090252C" w:rsidP="0090252C">
      <w:pPr>
        <w:pStyle w:val="NormalWeb"/>
        <w:rPr>
          <w:rFonts w:ascii="Arial" w:hAnsi="Arial" w:cs="Arial"/>
          <w:i w:val="0"/>
          <w:sz w:val="24"/>
          <w:szCs w:val="24"/>
          <w:shd w:val="clear" w:color="auto" w:fill="FFFFFF"/>
        </w:rPr>
      </w:pPr>
    </w:p>
    <w:p w14:paraId="1920BC6E" w14:textId="12317070" w:rsidR="0090252C" w:rsidRDefault="0090252C" w:rsidP="0090252C">
      <w:pPr>
        <w:autoSpaceDE w:val="0"/>
        <w:autoSpaceDN w:val="0"/>
        <w:adjustRightInd w:val="0"/>
        <w:rPr>
          <w:rFonts w:ascii="Arial" w:hAnsi="Arial" w:cs="Arial"/>
          <w:i/>
          <w:shd w:val="clear" w:color="auto" w:fill="FFFFFF"/>
        </w:rPr>
      </w:pPr>
      <w:r>
        <w:rPr>
          <w:rFonts w:ascii="Arial" w:hAnsi="Arial" w:cs="Arial"/>
          <w:shd w:val="clear" w:color="auto" w:fill="FFFFFF"/>
        </w:rPr>
        <w:lastRenderedPageBreak/>
        <w:t xml:space="preserve">Based on </w:t>
      </w:r>
      <w:r>
        <w:rPr>
          <w:rFonts w:ascii="Arial" w:hAnsi="Arial" w:cs="Arial"/>
          <w:i/>
          <w:shd w:val="clear" w:color="auto" w:fill="FFFFFF"/>
        </w:rPr>
        <w:t>paragraph 15 of FCC Order DA 17-526 quoted here; - “15</w:t>
      </w:r>
      <w:r>
        <w:rPr>
          <w:rFonts w:ascii="TimesNewRoman" w:hAnsi="TimesNewRoman" w:cs="TimesNewRoman"/>
        </w:rPr>
        <w:t>. IT IS FURTHER ORDERED, …that USAC SHALL IDENTIFY all similarly-situated BEAR forms that were rejected for lacking a service provider certification after the timely submission by the applicant, including those listed in Appendix A, SHALL ALLOW for resubmission of the BEAR forms, and SHALL COMPLETE its review of the BEAR forms in the next 90 days.”</w:t>
      </w:r>
    </w:p>
    <w:p w14:paraId="17E97FC9" w14:textId="77777777" w:rsidR="0090252C" w:rsidRPr="008A012C" w:rsidRDefault="0090252C"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And particularly the </w:t>
      </w:r>
      <w:r w:rsidRPr="00885829">
        <w:rPr>
          <w:rFonts w:ascii="Arial" w:hAnsi="Arial" w:cs="Arial"/>
          <w:i w:val="0"/>
          <w:sz w:val="24"/>
          <w:szCs w:val="24"/>
          <w:shd w:val="clear" w:color="auto" w:fill="FFFFFF"/>
        </w:rPr>
        <w:t>Administrator's Decision on FCC Remand - Funding Year 2013 letter dated 8/2/2017</w:t>
      </w:r>
      <w:r>
        <w:rPr>
          <w:rFonts w:ascii="Arial" w:hAnsi="Arial" w:cs="Arial"/>
          <w:i w:val="0"/>
          <w:sz w:val="24"/>
          <w:szCs w:val="24"/>
          <w:shd w:val="clear" w:color="auto" w:fill="FFFFFF"/>
        </w:rPr>
        <w:t xml:space="preserve"> clearly shows that the funds of </w:t>
      </w:r>
      <w:r w:rsidRPr="00885829">
        <w:rPr>
          <w:rFonts w:ascii="Arial" w:hAnsi="Arial" w:cs="Arial"/>
          <w:i w:val="0"/>
          <w:sz w:val="24"/>
          <w:szCs w:val="24"/>
          <w:shd w:val="clear" w:color="auto" w:fill="FFFFFF"/>
        </w:rPr>
        <w:t>$</w:t>
      </w:r>
      <w:r w:rsidRPr="00203717">
        <w:t xml:space="preserve"> </w:t>
      </w:r>
      <w:r w:rsidRPr="00203717">
        <w:rPr>
          <w:rFonts w:ascii="Arial" w:hAnsi="Arial" w:cs="Arial"/>
          <w:i w:val="0"/>
          <w:sz w:val="24"/>
          <w:szCs w:val="24"/>
          <w:shd w:val="clear" w:color="auto" w:fill="FFFFFF"/>
        </w:rPr>
        <w:t xml:space="preserve">7,098.52 </w:t>
      </w:r>
      <w:r>
        <w:rPr>
          <w:rFonts w:ascii="Arial" w:hAnsi="Arial" w:cs="Arial"/>
          <w:i w:val="0"/>
          <w:sz w:val="24"/>
          <w:szCs w:val="24"/>
          <w:shd w:val="clear" w:color="auto" w:fill="FFFFFF"/>
        </w:rPr>
        <w:t xml:space="preserve">were </w:t>
      </w:r>
      <w:r w:rsidRPr="00B738F8">
        <w:rPr>
          <w:rFonts w:ascii="Arial" w:hAnsi="Arial" w:cs="Arial"/>
          <w:i w:val="0"/>
          <w:sz w:val="24"/>
          <w:szCs w:val="24"/>
          <w:u w:val="single"/>
          <w:shd w:val="clear" w:color="auto" w:fill="FFFFFF"/>
        </w:rPr>
        <w:t>not</w:t>
      </w:r>
      <w:r>
        <w:rPr>
          <w:rFonts w:ascii="Arial" w:hAnsi="Arial" w:cs="Arial"/>
          <w:i w:val="0"/>
          <w:sz w:val="24"/>
          <w:szCs w:val="24"/>
          <w:shd w:val="clear" w:color="auto" w:fill="FFFFFF"/>
        </w:rPr>
        <w:t xml:space="preserve"> improperly disbursed.</w:t>
      </w:r>
    </w:p>
    <w:p w14:paraId="73D801DB" w14:textId="77777777" w:rsidR="0090252C" w:rsidRPr="008A012C" w:rsidRDefault="0090252C" w:rsidP="0090252C">
      <w:pPr>
        <w:pStyle w:val="NormalWeb"/>
        <w:rPr>
          <w:rFonts w:ascii="Arial" w:hAnsi="Arial" w:cs="Arial"/>
          <w:b/>
          <w:i w:val="0"/>
          <w:sz w:val="24"/>
          <w:szCs w:val="24"/>
        </w:rPr>
      </w:pPr>
    </w:p>
    <w:p w14:paraId="72C6509F" w14:textId="1D2A0774" w:rsidR="0090252C" w:rsidRPr="0049514C" w:rsidRDefault="0090252C" w:rsidP="0090252C">
      <w:pPr>
        <w:pStyle w:val="NormalWeb"/>
        <w:rPr>
          <w:rFonts w:ascii="Arial" w:hAnsi="Arial" w:cs="Arial"/>
          <w:i w:val="0"/>
          <w:sz w:val="24"/>
          <w:szCs w:val="24"/>
          <w:shd w:val="clear" w:color="auto" w:fill="FFFFFF"/>
        </w:rPr>
      </w:pPr>
      <w:r w:rsidRPr="0049514C">
        <w:rPr>
          <w:rFonts w:ascii="Arial" w:hAnsi="Arial" w:cs="Arial"/>
          <w:b/>
          <w:i w:val="0"/>
          <w:sz w:val="24"/>
          <w:szCs w:val="24"/>
        </w:rPr>
        <w:t>Conclusion:</w:t>
      </w:r>
    </w:p>
    <w:p w14:paraId="45238D23" w14:textId="77777777" w:rsidR="00056CE8" w:rsidRDefault="0090252C" w:rsidP="0090252C">
      <w:pPr>
        <w:pStyle w:val="NormalWeb"/>
        <w:rPr>
          <w:rFonts w:ascii="Arial" w:hAnsi="Arial" w:cs="Arial"/>
          <w:i w:val="0"/>
          <w:sz w:val="24"/>
          <w:szCs w:val="24"/>
          <w:shd w:val="clear" w:color="auto" w:fill="FFFFFF"/>
        </w:rPr>
      </w:pPr>
      <w:bookmarkStart w:id="6" w:name="_Hlk536446228"/>
      <w:r w:rsidRPr="00AA7312">
        <w:rPr>
          <w:rFonts w:ascii="Arial" w:hAnsi="Arial" w:cs="Arial"/>
          <w:i w:val="0"/>
          <w:sz w:val="24"/>
          <w:szCs w:val="24"/>
          <w:shd w:val="clear" w:color="auto" w:fill="FFFFFF"/>
        </w:rPr>
        <w:t>Las Vegas-Clark County Library District</w:t>
      </w:r>
      <w:bookmarkEnd w:id="6"/>
      <w:r w:rsidRPr="00AA7312">
        <w:rPr>
          <w:rFonts w:ascii="Arial" w:hAnsi="Arial" w:cs="Arial"/>
          <w:i w:val="0"/>
          <w:sz w:val="24"/>
          <w:szCs w:val="24"/>
          <w:shd w:val="clear" w:color="auto" w:fill="FFFFFF"/>
        </w:rPr>
        <w:t xml:space="preserve"> </w:t>
      </w:r>
      <w:r>
        <w:rPr>
          <w:rFonts w:ascii="Arial" w:hAnsi="Arial" w:cs="Arial"/>
          <w:i w:val="0"/>
          <w:sz w:val="24"/>
          <w:szCs w:val="24"/>
          <w:shd w:val="clear" w:color="auto" w:fill="FFFFFF"/>
        </w:rPr>
        <w:t xml:space="preserve">recognizes that the circumstances which delayed the submission of their invoice were beyond usual erate procedures, but note that it was completely outside of the District’s control. The District did everything within its power to follow the FCC &amp; USAC’s guidelines. </w:t>
      </w:r>
    </w:p>
    <w:p w14:paraId="5AE5CAA7" w14:textId="58A02178" w:rsidR="00056CE8" w:rsidRDefault="00056CE8"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w:t>
      </w:r>
      <w:r w:rsidRPr="00056CE8">
        <w:rPr>
          <w:rFonts w:ascii="Arial" w:hAnsi="Arial" w:cs="Arial"/>
          <w:i w:val="0"/>
          <w:sz w:val="24"/>
          <w:szCs w:val="24"/>
          <w:shd w:val="clear" w:color="auto" w:fill="FFFFFF"/>
        </w:rPr>
        <w:t>Service Provider</w:t>
      </w:r>
      <w:r>
        <w:rPr>
          <w:rFonts w:ascii="Arial" w:hAnsi="Arial" w:cs="Arial"/>
          <w:i w:val="0"/>
          <w:sz w:val="24"/>
          <w:szCs w:val="24"/>
          <w:shd w:val="clear" w:color="auto" w:fill="FFFFFF"/>
        </w:rPr>
        <w:t xml:space="preserve">, </w:t>
      </w:r>
      <w:r w:rsidRPr="00056CE8">
        <w:rPr>
          <w:rFonts w:ascii="Arial" w:hAnsi="Arial" w:cs="Arial"/>
          <w:i w:val="0"/>
          <w:sz w:val="24"/>
          <w:szCs w:val="24"/>
          <w:shd w:val="clear" w:color="auto" w:fill="FFFFFF"/>
        </w:rPr>
        <w:t>Moapa Valley Telephone Company</w:t>
      </w:r>
      <w:r>
        <w:rPr>
          <w:rFonts w:ascii="Arial" w:hAnsi="Arial" w:cs="Arial"/>
          <w:i w:val="0"/>
          <w:sz w:val="24"/>
          <w:szCs w:val="24"/>
          <w:shd w:val="clear" w:color="auto" w:fill="FFFFFF"/>
        </w:rPr>
        <w:t xml:space="preserve"> experienced </w:t>
      </w:r>
      <w:r w:rsidR="00975230">
        <w:rPr>
          <w:rFonts w:ascii="Arial" w:hAnsi="Arial" w:cs="Arial"/>
          <w:i w:val="0"/>
          <w:sz w:val="24"/>
          <w:szCs w:val="24"/>
          <w:shd w:val="clear" w:color="auto" w:fill="FFFFFF"/>
        </w:rPr>
        <w:t>a</w:t>
      </w:r>
      <w:r>
        <w:rPr>
          <w:rFonts w:ascii="Arial" w:hAnsi="Arial" w:cs="Arial"/>
          <w:i w:val="0"/>
          <w:sz w:val="24"/>
          <w:szCs w:val="24"/>
          <w:shd w:val="clear" w:color="auto" w:fill="FFFFFF"/>
        </w:rPr>
        <w:t>dministrative problems</w:t>
      </w:r>
      <w:r w:rsidR="001B54E1">
        <w:rPr>
          <w:rFonts w:ascii="Arial" w:hAnsi="Arial" w:cs="Arial"/>
          <w:i w:val="0"/>
          <w:sz w:val="24"/>
          <w:szCs w:val="24"/>
          <w:shd w:val="clear" w:color="auto" w:fill="FFFFFF"/>
        </w:rPr>
        <w:t xml:space="preserve"> with the EPC Portal</w:t>
      </w:r>
      <w:r>
        <w:rPr>
          <w:rFonts w:ascii="Arial" w:hAnsi="Arial" w:cs="Arial"/>
          <w:i w:val="0"/>
          <w:sz w:val="24"/>
          <w:szCs w:val="24"/>
          <w:shd w:val="clear" w:color="auto" w:fill="FFFFFF"/>
        </w:rPr>
        <w:t xml:space="preserve"> preventing them from being able to timely certify the BEAR.</w:t>
      </w:r>
      <w:r w:rsidR="00AD409C">
        <w:rPr>
          <w:rFonts w:ascii="Arial" w:hAnsi="Arial" w:cs="Arial"/>
          <w:i w:val="0"/>
          <w:sz w:val="24"/>
          <w:szCs w:val="24"/>
          <w:shd w:val="clear" w:color="auto" w:fill="FFFFFF"/>
        </w:rPr>
        <w:t xml:space="preserve"> The District should not be held accountable for a programmatic failure which was</w:t>
      </w:r>
      <w:r w:rsidR="001B54E1">
        <w:rPr>
          <w:rFonts w:ascii="Arial" w:hAnsi="Arial" w:cs="Arial"/>
          <w:i w:val="0"/>
          <w:sz w:val="24"/>
          <w:szCs w:val="24"/>
          <w:shd w:val="clear" w:color="auto" w:fill="FFFFFF"/>
        </w:rPr>
        <w:t xml:space="preserve"> also</w:t>
      </w:r>
      <w:r w:rsidR="00AD409C">
        <w:rPr>
          <w:rFonts w:ascii="Arial" w:hAnsi="Arial" w:cs="Arial"/>
          <w:i w:val="0"/>
          <w:sz w:val="24"/>
          <w:szCs w:val="24"/>
          <w:shd w:val="clear" w:color="auto" w:fill="FFFFFF"/>
        </w:rPr>
        <w:t xml:space="preserve"> recognized by the FCC resulting in the issuance of FCC Order</w:t>
      </w:r>
      <w:r w:rsidR="00AD409C" w:rsidRPr="00AD409C">
        <w:rPr>
          <w:rFonts w:ascii="Arial" w:hAnsi="Arial" w:cs="Arial"/>
          <w:i w:val="0"/>
          <w:sz w:val="24"/>
          <w:szCs w:val="24"/>
          <w:shd w:val="clear" w:color="auto" w:fill="FFFFFF"/>
        </w:rPr>
        <w:t xml:space="preserve"> </w:t>
      </w:r>
      <w:r w:rsidR="00AD409C">
        <w:rPr>
          <w:rFonts w:ascii="Arial" w:hAnsi="Arial" w:cs="Arial"/>
          <w:i w:val="0"/>
          <w:sz w:val="24"/>
          <w:szCs w:val="24"/>
          <w:shd w:val="clear" w:color="auto" w:fill="FFFFFF"/>
        </w:rPr>
        <w:t>DA 17-526</w:t>
      </w:r>
      <w:r w:rsidR="00AD409C">
        <w:rPr>
          <w:rFonts w:ascii="Arial" w:hAnsi="Arial" w:cs="Arial"/>
          <w:i w:val="0"/>
          <w:sz w:val="24"/>
          <w:szCs w:val="24"/>
          <w:shd w:val="clear" w:color="auto" w:fill="FFFFFF"/>
        </w:rPr>
        <w:t xml:space="preserve">. </w:t>
      </w:r>
    </w:p>
    <w:p w14:paraId="06C40338" w14:textId="1AA68226" w:rsidR="00AD409C" w:rsidRDefault="00AD409C"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District understands the ADL response, that “…</w:t>
      </w:r>
      <w:r w:rsidRPr="00AD409C">
        <w:rPr>
          <w:rFonts w:ascii="Arial" w:hAnsi="Arial" w:cs="Arial"/>
          <w:i w:val="0"/>
          <w:sz w:val="24"/>
          <w:szCs w:val="24"/>
          <w:shd w:val="clear" w:color="auto" w:fill="FFFFFF"/>
        </w:rPr>
        <w:t>USAC is not authorized to waive FCC rules</w:t>
      </w:r>
      <w:r>
        <w:rPr>
          <w:rFonts w:ascii="Arial" w:hAnsi="Arial" w:cs="Arial"/>
          <w:i w:val="0"/>
          <w:sz w:val="24"/>
          <w:szCs w:val="24"/>
          <w:shd w:val="clear" w:color="auto" w:fill="FFFFFF"/>
        </w:rPr>
        <w:t xml:space="preserve">” however </w:t>
      </w:r>
      <w:r w:rsidR="00622EBB">
        <w:rPr>
          <w:rFonts w:ascii="Arial" w:hAnsi="Arial" w:cs="Arial"/>
          <w:i w:val="0"/>
          <w:sz w:val="24"/>
          <w:szCs w:val="24"/>
          <w:shd w:val="clear" w:color="auto" w:fill="FFFFFF"/>
        </w:rPr>
        <w:t xml:space="preserve">the District strongly disputes </w:t>
      </w:r>
      <w:r>
        <w:rPr>
          <w:rFonts w:ascii="Arial" w:hAnsi="Arial" w:cs="Arial"/>
          <w:i w:val="0"/>
          <w:sz w:val="24"/>
          <w:szCs w:val="24"/>
          <w:shd w:val="clear" w:color="auto" w:fill="FFFFFF"/>
        </w:rPr>
        <w:t xml:space="preserve">the </w:t>
      </w:r>
      <w:r w:rsidR="00622EBB">
        <w:rPr>
          <w:rFonts w:ascii="Arial" w:hAnsi="Arial" w:cs="Arial"/>
          <w:i w:val="0"/>
          <w:sz w:val="24"/>
          <w:szCs w:val="24"/>
          <w:shd w:val="clear" w:color="auto" w:fill="FFFFFF"/>
        </w:rPr>
        <w:t xml:space="preserve">ADL </w:t>
      </w:r>
      <w:r>
        <w:rPr>
          <w:rFonts w:ascii="Arial" w:hAnsi="Arial" w:cs="Arial"/>
          <w:i w:val="0"/>
          <w:sz w:val="24"/>
          <w:szCs w:val="24"/>
          <w:shd w:val="clear" w:color="auto" w:fill="FFFFFF"/>
        </w:rPr>
        <w:t xml:space="preserve">explanation </w:t>
      </w:r>
      <w:r w:rsidRPr="00AD409C">
        <w:rPr>
          <w:rFonts w:ascii="Arial" w:hAnsi="Arial" w:cs="Arial"/>
          <w:i w:val="0"/>
          <w:sz w:val="24"/>
          <w:szCs w:val="24"/>
          <w:shd w:val="clear" w:color="auto" w:fill="FFFFFF"/>
        </w:rPr>
        <w:t>“…USAC erroneously identified the Library as an applicant who qualified for the relief and improperly extended the invoice filing deadline for FRN 2446400 to September 1, 2017.</w:t>
      </w:r>
      <w:r w:rsidR="00622EBB">
        <w:rPr>
          <w:rFonts w:ascii="Arial" w:hAnsi="Arial" w:cs="Arial"/>
          <w:i w:val="0"/>
          <w:sz w:val="24"/>
          <w:szCs w:val="24"/>
          <w:shd w:val="clear" w:color="auto" w:fill="FFFFFF"/>
        </w:rPr>
        <w:t>”</w:t>
      </w:r>
    </w:p>
    <w:p w14:paraId="00DBAF9E" w14:textId="7A6B5F9A" w:rsidR="001B54E1" w:rsidRDefault="001B54E1"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District was indeed impacted by a Service Provider being unable to timely certify the BEAR.</w:t>
      </w:r>
    </w:p>
    <w:p w14:paraId="128262C5" w14:textId="77777777" w:rsidR="00622EBB" w:rsidRDefault="00622EBB" w:rsidP="0090252C">
      <w:pPr>
        <w:pStyle w:val="NormalWeb"/>
        <w:rPr>
          <w:rFonts w:ascii="Arial" w:hAnsi="Arial" w:cs="Arial"/>
          <w:i w:val="0"/>
          <w:sz w:val="24"/>
          <w:szCs w:val="24"/>
          <w:shd w:val="clear" w:color="auto" w:fill="FFFFFF"/>
        </w:rPr>
      </w:pPr>
    </w:p>
    <w:p w14:paraId="3D0FD069" w14:textId="712488B2" w:rsidR="0090252C" w:rsidRDefault="001B54E1" w:rsidP="0090252C">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District</w:t>
      </w:r>
      <w:r w:rsidR="0090252C">
        <w:rPr>
          <w:rFonts w:ascii="Arial" w:hAnsi="Arial" w:cs="Arial"/>
          <w:i w:val="0"/>
          <w:sz w:val="24"/>
          <w:szCs w:val="24"/>
          <w:shd w:val="clear" w:color="auto" w:fill="FFFFFF"/>
        </w:rPr>
        <w:t xml:space="preserve"> </w:t>
      </w:r>
      <w:r w:rsidR="0090252C" w:rsidRPr="0049514C">
        <w:rPr>
          <w:rFonts w:ascii="Arial" w:hAnsi="Arial" w:cs="Arial"/>
          <w:i w:val="0"/>
          <w:sz w:val="24"/>
          <w:szCs w:val="24"/>
          <w:shd w:val="clear" w:color="auto" w:fill="FFFFFF"/>
        </w:rPr>
        <w:t xml:space="preserve">respectfully </w:t>
      </w:r>
      <w:r w:rsidR="0090252C">
        <w:rPr>
          <w:rFonts w:ascii="Arial" w:hAnsi="Arial" w:cs="Arial"/>
          <w:i w:val="0"/>
          <w:sz w:val="24"/>
          <w:szCs w:val="24"/>
          <w:shd w:val="clear" w:color="auto" w:fill="FFFFFF"/>
        </w:rPr>
        <w:t>request</w:t>
      </w:r>
      <w:r>
        <w:rPr>
          <w:rFonts w:ascii="Arial" w:hAnsi="Arial" w:cs="Arial"/>
          <w:i w:val="0"/>
          <w:sz w:val="24"/>
          <w:szCs w:val="24"/>
          <w:shd w:val="clear" w:color="auto" w:fill="FFFFFF"/>
        </w:rPr>
        <w:t>s the FCC</w:t>
      </w:r>
      <w:r w:rsidR="003C6CC0">
        <w:rPr>
          <w:rFonts w:ascii="Arial" w:hAnsi="Arial" w:cs="Arial"/>
          <w:i w:val="0"/>
          <w:sz w:val="24"/>
          <w:szCs w:val="24"/>
          <w:shd w:val="clear" w:color="auto" w:fill="FFFFFF"/>
        </w:rPr>
        <w:t xml:space="preserve"> to instruct USAC </w:t>
      </w:r>
      <w:r w:rsidR="0006327B">
        <w:rPr>
          <w:rFonts w:ascii="Arial" w:hAnsi="Arial" w:cs="Arial"/>
          <w:i w:val="0"/>
          <w:sz w:val="24"/>
          <w:szCs w:val="24"/>
          <w:shd w:val="clear" w:color="auto" w:fill="FFFFFF"/>
        </w:rPr>
        <w:t>to: -</w:t>
      </w:r>
      <w:r>
        <w:rPr>
          <w:rFonts w:ascii="Arial" w:hAnsi="Arial" w:cs="Arial"/>
          <w:i w:val="0"/>
          <w:sz w:val="24"/>
          <w:szCs w:val="24"/>
          <w:shd w:val="clear" w:color="auto" w:fill="FFFFFF"/>
        </w:rPr>
        <w:t xml:space="preserve"> </w:t>
      </w:r>
    </w:p>
    <w:p w14:paraId="22BB0E4F" w14:textId="77777777" w:rsidR="0090252C" w:rsidRPr="0049514C" w:rsidRDefault="0090252C" w:rsidP="0090252C">
      <w:pPr>
        <w:pStyle w:val="NormalWeb"/>
        <w:rPr>
          <w:rFonts w:ascii="Arial" w:hAnsi="Arial" w:cs="Arial"/>
          <w:i w:val="0"/>
          <w:sz w:val="24"/>
          <w:szCs w:val="24"/>
          <w:shd w:val="clear" w:color="auto" w:fill="FFFFFF"/>
        </w:rPr>
      </w:pPr>
    </w:p>
    <w:p w14:paraId="5E62D7F7" w14:textId="4919AC93" w:rsidR="003C6CC0" w:rsidRDefault="003C6CC0" w:rsidP="0090252C">
      <w:pPr>
        <w:numPr>
          <w:ilvl w:val="0"/>
          <w:numId w:val="2"/>
        </w:numPr>
        <w:spacing w:after="120" w:line="240" w:lineRule="auto"/>
        <w:rPr>
          <w:rFonts w:ascii="Arial" w:hAnsi="Arial" w:cs="Arial"/>
        </w:rPr>
      </w:pPr>
      <w:r>
        <w:rPr>
          <w:rFonts w:ascii="Arial" w:hAnsi="Arial" w:cs="Arial"/>
        </w:rPr>
        <w:t>Recognize that the</w:t>
      </w:r>
      <w:r w:rsidRPr="003C6CC0">
        <w:rPr>
          <w:rFonts w:ascii="Arial" w:hAnsi="Arial" w:cs="Arial"/>
        </w:rPr>
        <w:t xml:space="preserve"> Remand Letter </w:t>
      </w:r>
      <w:r>
        <w:rPr>
          <w:rFonts w:ascii="Arial" w:hAnsi="Arial" w:cs="Arial"/>
        </w:rPr>
        <w:t xml:space="preserve">does provide relief to </w:t>
      </w:r>
      <w:r w:rsidRPr="003C6CC0">
        <w:rPr>
          <w:rFonts w:ascii="Arial" w:hAnsi="Arial" w:cs="Arial"/>
        </w:rPr>
        <w:t>Las Vegas-Clark County Library District</w:t>
      </w:r>
    </w:p>
    <w:p w14:paraId="7D20AF15" w14:textId="306F2C22" w:rsidR="0090252C" w:rsidRDefault="003C6CC0" w:rsidP="0090252C">
      <w:pPr>
        <w:numPr>
          <w:ilvl w:val="0"/>
          <w:numId w:val="2"/>
        </w:numPr>
        <w:spacing w:after="120" w:line="240" w:lineRule="auto"/>
        <w:rPr>
          <w:rFonts w:ascii="Arial" w:hAnsi="Arial" w:cs="Arial"/>
        </w:rPr>
      </w:pPr>
      <w:r>
        <w:rPr>
          <w:rFonts w:ascii="Arial" w:hAnsi="Arial" w:cs="Arial"/>
        </w:rPr>
        <w:t>Cancel the issued</w:t>
      </w:r>
      <w:r w:rsidR="0090252C" w:rsidRPr="00EB7C85">
        <w:rPr>
          <w:rFonts w:ascii="Arial" w:hAnsi="Arial" w:cs="Arial"/>
        </w:rPr>
        <w:t xml:space="preserve"> RDIF. </w:t>
      </w:r>
    </w:p>
    <w:p w14:paraId="69E9B648" w14:textId="010A1690" w:rsidR="0090252C" w:rsidRDefault="003C6CC0" w:rsidP="0090252C">
      <w:pPr>
        <w:numPr>
          <w:ilvl w:val="0"/>
          <w:numId w:val="2"/>
        </w:numPr>
        <w:spacing w:after="120" w:line="240" w:lineRule="auto"/>
        <w:rPr>
          <w:rFonts w:ascii="Arial" w:hAnsi="Arial" w:cs="Arial"/>
        </w:rPr>
      </w:pPr>
      <w:r>
        <w:rPr>
          <w:rFonts w:ascii="Arial" w:hAnsi="Arial" w:cs="Arial"/>
        </w:rPr>
        <w:t>Approve the</w:t>
      </w:r>
      <w:r w:rsidR="0090252C" w:rsidRPr="00EB7C85">
        <w:rPr>
          <w:rFonts w:ascii="Arial" w:hAnsi="Arial" w:cs="Arial"/>
        </w:rPr>
        <w:t xml:space="preserve"> funding commitment </w:t>
      </w:r>
      <w:r w:rsidR="0090252C">
        <w:rPr>
          <w:rFonts w:ascii="Arial" w:hAnsi="Arial" w:cs="Arial"/>
        </w:rPr>
        <w:t xml:space="preserve">for </w:t>
      </w:r>
      <w:r w:rsidR="0090252C" w:rsidRPr="00EB7C85">
        <w:rPr>
          <w:rFonts w:ascii="Arial" w:hAnsi="Arial" w:cs="Arial"/>
        </w:rPr>
        <w:t xml:space="preserve">FRN # </w:t>
      </w:r>
      <w:r w:rsidR="0090252C" w:rsidRPr="00203717">
        <w:rPr>
          <w:rFonts w:ascii="Arial" w:hAnsi="Arial" w:cs="Arial"/>
        </w:rPr>
        <w:t xml:space="preserve">2446400 </w:t>
      </w:r>
      <w:r>
        <w:rPr>
          <w:rFonts w:ascii="Arial" w:hAnsi="Arial" w:cs="Arial"/>
        </w:rPr>
        <w:t>per</w:t>
      </w:r>
      <w:r w:rsidR="0090252C">
        <w:rPr>
          <w:rFonts w:ascii="Arial" w:hAnsi="Arial" w:cs="Arial"/>
        </w:rPr>
        <w:t xml:space="preserve"> FCDL.</w:t>
      </w:r>
    </w:p>
    <w:p w14:paraId="4602D986" w14:textId="0B32AB29" w:rsidR="0090252C" w:rsidRPr="0049514C" w:rsidRDefault="0090252C" w:rsidP="0090252C">
      <w:pPr>
        <w:numPr>
          <w:ilvl w:val="0"/>
          <w:numId w:val="2"/>
        </w:numPr>
        <w:spacing w:after="120" w:line="240" w:lineRule="auto"/>
        <w:rPr>
          <w:rFonts w:ascii="Arial" w:hAnsi="Arial" w:cs="Arial"/>
        </w:rPr>
      </w:pPr>
      <w:r>
        <w:rPr>
          <w:rFonts w:ascii="Arial" w:hAnsi="Arial" w:cs="Arial"/>
        </w:rPr>
        <w:t xml:space="preserve">And </w:t>
      </w:r>
      <w:r w:rsidR="003C6CC0">
        <w:rPr>
          <w:rFonts w:ascii="Arial" w:hAnsi="Arial" w:cs="Arial"/>
        </w:rPr>
        <w:t>instruct</w:t>
      </w:r>
      <w:r>
        <w:rPr>
          <w:rFonts w:ascii="Arial" w:hAnsi="Arial" w:cs="Arial"/>
        </w:rPr>
        <w:t xml:space="preserve"> </w:t>
      </w:r>
      <w:r w:rsidRPr="00EB7C85">
        <w:rPr>
          <w:rFonts w:ascii="Arial" w:hAnsi="Arial" w:cs="Arial"/>
        </w:rPr>
        <w:t xml:space="preserve">USAC </w:t>
      </w:r>
      <w:r w:rsidR="003C6CC0">
        <w:rPr>
          <w:rFonts w:ascii="Arial" w:hAnsi="Arial" w:cs="Arial"/>
        </w:rPr>
        <w:t xml:space="preserve">to </w:t>
      </w:r>
      <w:r>
        <w:rPr>
          <w:rFonts w:ascii="Arial" w:hAnsi="Arial" w:cs="Arial"/>
        </w:rPr>
        <w:t>no longer</w:t>
      </w:r>
      <w:r w:rsidRPr="00EB7C85">
        <w:rPr>
          <w:rFonts w:ascii="Arial" w:hAnsi="Arial" w:cs="Arial"/>
        </w:rPr>
        <w:t xml:space="preserve"> seek recovery of </w:t>
      </w:r>
      <w:r>
        <w:rPr>
          <w:rFonts w:ascii="Arial" w:hAnsi="Arial" w:cs="Arial"/>
        </w:rPr>
        <w:t>previously</w:t>
      </w:r>
      <w:r w:rsidRPr="00EB7C85">
        <w:rPr>
          <w:rFonts w:ascii="Arial" w:hAnsi="Arial" w:cs="Arial"/>
        </w:rPr>
        <w:t xml:space="preserve"> disbursed funds in the amount of </w:t>
      </w:r>
      <w:r w:rsidRPr="00122174">
        <w:rPr>
          <w:rFonts w:ascii="Arial" w:hAnsi="Arial" w:cs="Arial"/>
        </w:rPr>
        <w:t>$</w:t>
      </w:r>
      <w:r w:rsidRPr="00203717">
        <w:rPr>
          <w:rFonts w:ascii="Arial" w:hAnsi="Arial" w:cs="Arial"/>
        </w:rPr>
        <w:t>7,098.52</w:t>
      </w:r>
      <w:r w:rsidRPr="0049514C">
        <w:rPr>
          <w:rFonts w:ascii="Arial" w:hAnsi="Arial" w:cs="Arial"/>
        </w:rPr>
        <w:t>.</w:t>
      </w:r>
      <w:bookmarkStart w:id="7" w:name="_GoBack"/>
      <w:bookmarkEnd w:id="7"/>
    </w:p>
    <w:p w14:paraId="090F9E89" w14:textId="468BEC2D" w:rsidR="00C81A7C" w:rsidRPr="00C81A7C" w:rsidRDefault="0090252C" w:rsidP="0090252C">
      <w:pPr>
        <w:autoSpaceDE w:val="0"/>
        <w:autoSpaceDN w:val="0"/>
        <w:adjustRightInd w:val="0"/>
        <w:spacing w:after="0" w:line="240" w:lineRule="auto"/>
        <w:rPr>
          <w:rFonts w:ascii="Verdana" w:eastAsia="Times New Roman" w:hAnsi="Verdana" w:cs="Times New Roman"/>
          <w:sz w:val="20"/>
          <w:szCs w:val="20"/>
        </w:rPr>
      </w:pPr>
      <w:r w:rsidRPr="00122174">
        <w:rPr>
          <w:rFonts w:ascii="Arial" w:hAnsi="Arial" w:cs="Arial"/>
        </w:rPr>
        <w:t xml:space="preserve">Las Vegas-Clark County Library District </w:t>
      </w:r>
      <w:r w:rsidRPr="0049514C">
        <w:rPr>
          <w:rFonts w:ascii="Arial" w:hAnsi="Arial" w:cs="Arial"/>
        </w:rPr>
        <w:t xml:space="preserve">appreciates </w:t>
      </w:r>
      <w:r w:rsidR="003C6CC0">
        <w:rPr>
          <w:rFonts w:ascii="Arial" w:hAnsi="Arial" w:cs="Arial"/>
        </w:rPr>
        <w:t>the FCC’s</w:t>
      </w:r>
      <w:r w:rsidRPr="0049514C">
        <w:rPr>
          <w:rFonts w:ascii="Arial" w:hAnsi="Arial" w:cs="Arial"/>
        </w:rPr>
        <w:t xml:space="preserve"> consideration of </w:t>
      </w:r>
      <w:r w:rsidR="003C6CC0">
        <w:rPr>
          <w:rFonts w:ascii="Arial" w:hAnsi="Arial" w:cs="Arial"/>
        </w:rPr>
        <w:t>this</w:t>
      </w:r>
      <w:r w:rsidRPr="0049514C">
        <w:rPr>
          <w:rFonts w:ascii="Arial" w:hAnsi="Arial" w:cs="Arial"/>
        </w:rPr>
        <w:t xml:space="preserve"> appeal.  We are available to respond to questions or to provide any further information requested by the </w:t>
      </w:r>
      <w:r w:rsidR="0006327B">
        <w:rPr>
          <w:rFonts w:ascii="Arial" w:hAnsi="Arial" w:cs="Arial"/>
        </w:rPr>
        <w:t>FCC</w:t>
      </w:r>
      <w:r w:rsidRPr="0049514C">
        <w:rPr>
          <w:rFonts w:ascii="Arial" w:hAnsi="Arial" w:cs="Arial"/>
        </w:rPr>
        <w:t>.</w:t>
      </w:r>
    </w:p>
    <w:p w14:paraId="3741A8D0" w14:textId="77777777" w:rsidR="00C81A7C" w:rsidRPr="00C81A7C" w:rsidRDefault="00C81A7C" w:rsidP="00C81A7C">
      <w:pPr>
        <w:autoSpaceDE w:val="0"/>
        <w:autoSpaceDN w:val="0"/>
        <w:adjustRightInd w:val="0"/>
        <w:spacing w:after="0" w:line="240" w:lineRule="auto"/>
        <w:rPr>
          <w:rFonts w:ascii="Verdana" w:eastAsia="Times New Roman" w:hAnsi="Verdana" w:cs="Times New Roman"/>
          <w:sz w:val="20"/>
          <w:szCs w:val="20"/>
        </w:rPr>
      </w:pPr>
    </w:p>
    <w:p w14:paraId="6CF6127F" w14:textId="3EAAF071" w:rsidR="00C81A7C" w:rsidRPr="00C81A7C" w:rsidRDefault="00C81A7C" w:rsidP="00C81A7C">
      <w:pPr>
        <w:spacing w:after="0" w:line="240" w:lineRule="auto"/>
        <w:rPr>
          <w:rFonts w:ascii="Verdana" w:eastAsia="Times New Roman" w:hAnsi="Verdana" w:cs="Times New Roman"/>
          <w:b/>
          <w:sz w:val="20"/>
          <w:szCs w:val="20"/>
        </w:rPr>
      </w:pPr>
      <w:r w:rsidRPr="00C81A7C">
        <w:rPr>
          <w:rFonts w:ascii="Verdana" w:eastAsia="Times New Roman" w:hAnsi="Verdana" w:cs="Times New Roman"/>
          <w:b/>
          <w:sz w:val="20"/>
          <w:szCs w:val="20"/>
        </w:rPr>
        <w:t>Authorized signature for this Appeal</w:t>
      </w:r>
    </w:p>
    <w:p w14:paraId="3730714C" w14:textId="77777777" w:rsidR="00C81A7C" w:rsidRPr="00C81A7C" w:rsidRDefault="00C81A7C" w:rsidP="00C81A7C">
      <w:pPr>
        <w:spacing w:after="0" w:line="240" w:lineRule="auto"/>
        <w:rPr>
          <w:rFonts w:ascii="Verdana" w:eastAsia="Times New Roman" w:hAnsi="Verdana" w:cs="Times New Roman"/>
          <w:b/>
          <w:sz w:val="20"/>
          <w:szCs w:val="20"/>
        </w:rPr>
      </w:pPr>
    </w:p>
    <w:p w14:paraId="0D945275" w14:textId="705B2C97" w:rsidR="00447ABA" w:rsidRPr="00447ABA" w:rsidRDefault="0090252C" w:rsidP="00447ABA">
      <w:pPr>
        <w:tabs>
          <w:tab w:val="left" w:pos="4320"/>
        </w:tabs>
        <w:spacing w:after="0" w:line="240" w:lineRule="auto"/>
        <w:ind w:hanging="360"/>
        <w:rPr>
          <w:rFonts w:ascii="Arial" w:eastAsia="Times New Roman" w:hAnsi="Arial" w:cs="Arial"/>
          <w:sz w:val="24"/>
          <w:szCs w:val="24"/>
        </w:rPr>
      </w:pPr>
      <w:r w:rsidRPr="0090252C">
        <w:rPr>
          <w:rFonts w:ascii="Bella Donna" w:eastAsia="Times New Roman" w:hAnsi="Bella Donna" w:cs="Times New Roman"/>
          <w:i/>
          <w:sz w:val="44"/>
          <w:szCs w:val="44"/>
        </w:rPr>
        <w:tab/>
      </w:r>
      <w:bookmarkStart w:id="8" w:name="_Hlk536440254"/>
      <w:r w:rsidR="00447ABA" w:rsidRPr="00447ABA">
        <w:rPr>
          <w:rFonts w:ascii="Bradley Hand ITC" w:eastAsia="Times New Roman" w:hAnsi="Bradley Hand ITC" w:cs="Times New Roman"/>
          <w:b/>
          <w:i/>
          <w:sz w:val="44"/>
          <w:szCs w:val="44"/>
        </w:rPr>
        <w:t>John E. Harvey Jr.</w:t>
      </w:r>
      <w:r w:rsidR="00447ABA" w:rsidRPr="00447ABA">
        <w:rPr>
          <w:rFonts w:ascii="Bradley Hand ITC" w:eastAsia="Times New Roman" w:hAnsi="Bradley Hand ITC" w:cs="Times New Roman"/>
          <w:b/>
          <w:i/>
          <w:sz w:val="24"/>
          <w:szCs w:val="24"/>
        </w:rPr>
        <w:t xml:space="preserve">  </w:t>
      </w:r>
      <w:bookmarkEnd w:id="8"/>
    </w:p>
    <w:tbl>
      <w:tblPr>
        <w:tblW w:w="0" w:type="auto"/>
        <w:tblLook w:val="01E0" w:firstRow="1" w:lastRow="1" w:firstColumn="1" w:lastColumn="1" w:noHBand="0" w:noVBand="0"/>
      </w:tblPr>
      <w:tblGrid>
        <w:gridCol w:w="3839"/>
        <w:gridCol w:w="5017"/>
      </w:tblGrid>
      <w:tr w:rsidR="00447ABA" w:rsidRPr="00447ABA" w14:paraId="36B7890B" w14:textId="77777777" w:rsidTr="00946B25">
        <w:tc>
          <w:tcPr>
            <w:tcW w:w="3839" w:type="dxa"/>
            <w:tcBorders>
              <w:top w:val="single" w:sz="4" w:space="0" w:color="auto"/>
            </w:tcBorders>
            <w:shd w:val="clear" w:color="auto" w:fill="auto"/>
          </w:tcPr>
          <w:p w14:paraId="0E2C1498" w14:textId="77777777" w:rsidR="00447ABA" w:rsidRPr="00447ABA" w:rsidRDefault="00447ABA" w:rsidP="00447ABA">
            <w:pPr>
              <w:spacing w:after="100" w:afterAutospacing="1" w:line="240" w:lineRule="auto"/>
              <w:rPr>
                <w:rFonts w:ascii="Arial" w:eastAsia="Times New Roman" w:hAnsi="Arial" w:cs="Arial"/>
                <w:sz w:val="24"/>
                <w:szCs w:val="24"/>
              </w:rPr>
            </w:pPr>
            <w:r w:rsidRPr="00447ABA">
              <w:rPr>
                <w:rFonts w:ascii="Arial" w:eastAsia="Times New Roman" w:hAnsi="Arial" w:cs="Arial"/>
                <w:sz w:val="24"/>
                <w:szCs w:val="24"/>
              </w:rPr>
              <w:t>Date: 8/14/2018</w:t>
            </w:r>
          </w:p>
          <w:p w14:paraId="4C1EC6A3"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John E. Harvey Jr.</w:t>
            </w:r>
          </w:p>
        </w:tc>
        <w:tc>
          <w:tcPr>
            <w:tcW w:w="5017" w:type="dxa"/>
            <w:shd w:val="clear" w:color="auto" w:fill="auto"/>
          </w:tcPr>
          <w:p w14:paraId="53B736A0" w14:textId="77777777" w:rsidR="00447ABA" w:rsidRPr="00447ABA" w:rsidRDefault="00447ABA" w:rsidP="00447ABA">
            <w:pPr>
              <w:tabs>
                <w:tab w:val="left" w:pos="4320"/>
              </w:tabs>
              <w:spacing w:after="0" w:line="240" w:lineRule="auto"/>
              <w:rPr>
                <w:rFonts w:ascii="Arial" w:eastAsia="Times New Roman" w:hAnsi="Arial" w:cs="Arial"/>
                <w:sz w:val="24"/>
                <w:szCs w:val="24"/>
              </w:rPr>
            </w:pPr>
          </w:p>
        </w:tc>
      </w:tr>
      <w:tr w:rsidR="00447ABA" w:rsidRPr="00447ABA" w14:paraId="3330EBE1" w14:textId="77777777" w:rsidTr="00946B25">
        <w:tc>
          <w:tcPr>
            <w:tcW w:w="3839" w:type="dxa"/>
            <w:shd w:val="clear" w:color="auto" w:fill="auto"/>
          </w:tcPr>
          <w:p w14:paraId="3A113A92"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eRate 360 Solutions, LLC</w:t>
            </w:r>
          </w:p>
        </w:tc>
        <w:tc>
          <w:tcPr>
            <w:tcW w:w="5017" w:type="dxa"/>
            <w:shd w:val="clear" w:color="auto" w:fill="auto"/>
          </w:tcPr>
          <w:p w14:paraId="4200C922"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Phone: (888) 535-7771 ext. 110</w:t>
            </w:r>
          </w:p>
        </w:tc>
      </w:tr>
      <w:tr w:rsidR="00447ABA" w:rsidRPr="00447ABA" w14:paraId="2EA00917" w14:textId="77777777" w:rsidTr="00946B25">
        <w:tc>
          <w:tcPr>
            <w:tcW w:w="3839" w:type="dxa"/>
            <w:shd w:val="clear" w:color="auto" w:fill="auto"/>
          </w:tcPr>
          <w:p w14:paraId="76D5D7FF"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322 Route 46W, Suite 280W</w:t>
            </w:r>
          </w:p>
        </w:tc>
        <w:tc>
          <w:tcPr>
            <w:tcW w:w="5017" w:type="dxa"/>
            <w:shd w:val="clear" w:color="auto" w:fill="auto"/>
          </w:tcPr>
          <w:p w14:paraId="04CC59DC"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Fax: (866) 569-3019</w:t>
            </w:r>
          </w:p>
        </w:tc>
      </w:tr>
      <w:tr w:rsidR="00447ABA" w:rsidRPr="00447ABA" w14:paraId="5A43451D" w14:textId="77777777" w:rsidTr="00946B25">
        <w:tc>
          <w:tcPr>
            <w:tcW w:w="3839" w:type="dxa"/>
            <w:shd w:val="clear" w:color="auto" w:fill="auto"/>
          </w:tcPr>
          <w:p w14:paraId="4C898BB9"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Parsippany, NJ 07054</w:t>
            </w:r>
          </w:p>
        </w:tc>
        <w:tc>
          <w:tcPr>
            <w:tcW w:w="5017" w:type="dxa"/>
            <w:shd w:val="clear" w:color="auto" w:fill="auto"/>
          </w:tcPr>
          <w:p w14:paraId="53C22647"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 xml:space="preserve">Email: </w:t>
            </w:r>
            <w:hyperlink r:id="rId11" w:history="1">
              <w:r w:rsidRPr="00447ABA">
                <w:rPr>
                  <w:rFonts w:ascii="Arial" w:eastAsia="Times New Roman" w:hAnsi="Arial" w:cs="Arial"/>
                  <w:color w:val="0000FF"/>
                  <w:sz w:val="24"/>
                  <w:szCs w:val="24"/>
                  <w:u w:val="single"/>
                </w:rPr>
                <w:t>jharvey@erate360.com</w:t>
              </w:r>
            </w:hyperlink>
          </w:p>
        </w:tc>
      </w:tr>
      <w:bookmarkEnd w:id="3"/>
    </w:tbl>
    <w:p w14:paraId="35DC9B98" w14:textId="77777777" w:rsidR="00E311E8" w:rsidRDefault="00E311E8" w:rsidP="0090252C"/>
    <w:sectPr w:rsidR="00E311E8" w:rsidSect="007010A4">
      <w:headerReference w:type="even" r:id="rId12"/>
      <w:footerReference w:type="default" r:id="rId13"/>
      <w:pgSz w:w="12240" w:h="15840"/>
      <w:pgMar w:top="1008"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D6EEB" w14:textId="77777777" w:rsidR="00C81A7C" w:rsidRDefault="00C81A7C" w:rsidP="00C81A7C">
      <w:pPr>
        <w:spacing w:after="0" w:line="240" w:lineRule="auto"/>
      </w:pPr>
      <w:r>
        <w:separator/>
      </w:r>
    </w:p>
  </w:endnote>
  <w:endnote w:type="continuationSeparator" w:id="0">
    <w:p w14:paraId="09B67B65" w14:textId="77777777" w:rsidR="00C81A7C" w:rsidRDefault="00C81A7C" w:rsidP="00C8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otum">
    <w:altName w:val="Dotum"/>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Bella Donna">
    <w:altName w:val="Calibri"/>
    <w:charset w:val="00"/>
    <w:family w:val="script"/>
    <w:pitch w:val="variable"/>
    <w:sig w:usb0="8000002F" w:usb1="5000004A"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80AC2" w14:textId="77777777" w:rsidR="00FC03CE" w:rsidRDefault="000B484D" w:rsidP="00FC03CE">
    <w:pPr>
      <w:pStyle w:val="Footer"/>
      <w:rPr>
        <w:rFonts w:ascii="Arial" w:hAnsi="Arial" w:cs="Arial"/>
        <w:b/>
        <w:sz w:val="18"/>
        <w:szCs w:val="18"/>
      </w:rPr>
    </w:pPr>
  </w:p>
  <w:p w14:paraId="1031BA27" w14:textId="77777777" w:rsidR="00FC03CE" w:rsidRPr="00DA280A" w:rsidRDefault="000B484D" w:rsidP="00FC03CE">
    <w:pPr>
      <w:pStyle w:val="Footer"/>
      <w:rPr>
        <w:rFonts w:ascii="Arial" w:hAnsi="Arial" w:cs="Arial"/>
        <w:b/>
        <w:sz w:val="18"/>
        <w:szCs w:val="18"/>
      </w:rPr>
    </w:pPr>
    <w:r>
      <w:rPr>
        <w:rFonts w:ascii="Arial" w:hAnsi="Arial" w:cs="Arial"/>
        <w:b/>
        <w:sz w:val="18"/>
        <w:szCs w:val="18"/>
      </w:rPr>
      <w:t>FCC</w:t>
    </w:r>
    <w:r>
      <w:rPr>
        <w:rFonts w:ascii="Arial" w:hAnsi="Arial" w:cs="Arial"/>
        <w:b/>
        <w:sz w:val="18"/>
        <w:szCs w:val="18"/>
      </w:rPr>
      <w:t xml:space="preserve"> </w:t>
    </w:r>
    <w:r w:rsidRPr="00DA280A">
      <w:rPr>
        <w:rFonts w:ascii="Arial" w:hAnsi="Arial" w:cs="Arial"/>
        <w:b/>
        <w:sz w:val="18"/>
        <w:szCs w:val="18"/>
      </w:rPr>
      <w:t>Let</w:t>
    </w:r>
    <w:r w:rsidRPr="00DA280A">
      <w:rPr>
        <w:rFonts w:ascii="Arial" w:hAnsi="Arial" w:cs="Arial"/>
        <w:b/>
        <w:sz w:val="18"/>
        <w:szCs w:val="18"/>
      </w:rPr>
      <w:t>ter of Appeal</w:t>
    </w:r>
    <w:r w:rsidRPr="00DA280A">
      <w:rPr>
        <w:rFonts w:ascii="Arial" w:hAnsi="Arial" w:cs="Arial"/>
        <w:b/>
        <w:sz w:val="18"/>
        <w:szCs w:val="18"/>
      </w:rPr>
      <w:tab/>
    </w:r>
    <w:r w:rsidRPr="00DA280A">
      <w:rPr>
        <w:rFonts w:ascii="Arial" w:hAnsi="Arial" w:cs="Arial"/>
        <w:b/>
        <w:sz w:val="18"/>
        <w:szCs w:val="18"/>
      </w:rPr>
      <w:tab/>
      <w:t xml:space="preserve">Page </w:t>
    </w:r>
    <w:r w:rsidRPr="00DA280A">
      <w:rPr>
        <w:rStyle w:val="PageNumber"/>
        <w:rFonts w:ascii="Arial" w:hAnsi="Arial" w:cs="Arial"/>
        <w:b/>
        <w:sz w:val="18"/>
        <w:szCs w:val="18"/>
      </w:rPr>
      <w:fldChar w:fldCharType="begin"/>
    </w:r>
    <w:r w:rsidRPr="00DA280A">
      <w:rPr>
        <w:rStyle w:val="PageNumber"/>
        <w:rFonts w:ascii="Arial" w:hAnsi="Arial" w:cs="Arial"/>
        <w:b/>
        <w:sz w:val="18"/>
        <w:szCs w:val="18"/>
      </w:rPr>
      <w:instrText xml:space="preserve"> PAGE </w:instrText>
    </w:r>
    <w:r w:rsidRPr="00DA280A">
      <w:rPr>
        <w:rStyle w:val="PageNumber"/>
        <w:rFonts w:ascii="Arial" w:hAnsi="Arial" w:cs="Arial"/>
        <w:b/>
        <w:sz w:val="18"/>
        <w:szCs w:val="18"/>
      </w:rPr>
      <w:fldChar w:fldCharType="separate"/>
    </w:r>
    <w:r>
      <w:rPr>
        <w:rStyle w:val="PageNumber"/>
        <w:rFonts w:ascii="Arial" w:hAnsi="Arial" w:cs="Arial"/>
        <w:b/>
        <w:noProof/>
        <w:sz w:val="18"/>
        <w:szCs w:val="18"/>
      </w:rPr>
      <w:t>3</w:t>
    </w:r>
    <w:r w:rsidRPr="00DA280A">
      <w:rPr>
        <w:rStyle w:val="PageNumbe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C98AA" w14:textId="77777777" w:rsidR="00C81A7C" w:rsidRDefault="00C81A7C" w:rsidP="00C81A7C">
      <w:pPr>
        <w:spacing w:after="0" w:line="240" w:lineRule="auto"/>
      </w:pPr>
      <w:r>
        <w:separator/>
      </w:r>
    </w:p>
  </w:footnote>
  <w:footnote w:type="continuationSeparator" w:id="0">
    <w:p w14:paraId="195AAEF0" w14:textId="77777777" w:rsidR="00C81A7C" w:rsidRDefault="00C81A7C" w:rsidP="00C81A7C">
      <w:pPr>
        <w:spacing w:after="0" w:line="240" w:lineRule="auto"/>
      </w:pPr>
      <w:r>
        <w:continuationSeparator/>
      </w:r>
    </w:p>
  </w:footnote>
  <w:footnote w:id="1">
    <w:p w14:paraId="1C07763C" w14:textId="20D5B5B0" w:rsidR="00C81A7C" w:rsidRDefault="00C81A7C" w:rsidP="00C81A7C">
      <w:pPr>
        <w:pStyle w:val="FootnoteText"/>
      </w:pPr>
      <w:r w:rsidRPr="0051747A">
        <w:rPr>
          <w:rStyle w:val="FootnoteReference"/>
        </w:rPr>
        <w:footnoteRef/>
      </w:r>
      <w:r w:rsidRPr="0051747A">
        <w:t xml:space="preserve"> Administrator’s Decision on </w:t>
      </w:r>
      <w:r w:rsidR="00E01002">
        <w:t>Appeal – Funding Year 2013_November 30, 2018</w:t>
      </w:r>
    </w:p>
  </w:footnote>
  <w:footnote w:id="2">
    <w:p w14:paraId="2D4D529E" w14:textId="77777777" w:rsidR="0090252C" w:rsidRDefault="0090252C" w:rsidP="0090252C">
      <w:pPr>
        <w:pStyle w:val="FootnoteText"/>
      </w:pPr>
      <w:r>
        <w:rPr>
          <w:rStyle w:val="FootnoteReference"/>
        </w:rPr>
        <w:footnoteRef/>
      </w:r>
      <w:r>
        <w:t xml:space="preserve"> </w:t>
      </w:r>
      <w:r w:rsidRPr="004D1361">
        <w:t>Las Vegas_FY16_471_899684_FCDL</w:t>
      </w:r>
    </w:p>
  </w:footnote>
  <w:footnote w:id="3">
    <w:p w14:paraId="0A674C98" w14:textId="77777777" w:rsidR="0090252C" w:rsidRDefault="0090252C" w:rsidP="0090252C">
      <w:pPr>
        <w:pStyle w:val="FootnoteText"/>
      </w:pPr>
      <w:r>
        <w:rPr>
          <w:rStyle w:val="FootnoteReference"/>
        </w:rPr>
        <w:footnoteRef/>
      </w:r>
      <w:r>
        <w:t xml:space="preserve"> </w:t>
      </w:r>
      <w:r w:rsidRPr="001A65A2">
        <w:t>Form486_972239_All_Pgs</w:t>
      </w:r>
    </w:p>
  </w:footnote>
  <w:footnote w:id="4">
    <w:p w14:paraId="37F22ADA" w14:textId="77777777" w:rsidR="0090252C" w:rsidRDefault="0090252C" w:rsidP="0090252C">
      <w:pPr>
        <w:pStyle w:val="FootnoteText"/>
      </w:pPr>
      <w:r>
        <w:rPr>
          <w:rStyle w:val="FootnoteReference"/>
        </w:rPr>
        <w:footnoteRef/>
      </w:r>
      <w:r>
        <w:t xml:space="preserve"> </w:t>
      </w:r>
      <w:r w:rsidRPr="001A65A2">
        <w:t>Form486_972239_Ecert</w:t>
      </w:r>
    </w:p>
  </w:footnote>
  <w:footnote w:id="5">
    <w:p w14:paraId="6062B98C" w14:textId="77777777" w:rsidR="0090252C" w:rsidRDefault="0090252C" w:rsidP="0090252C">
      <w:pPr>
        <w:pStyle w:val="FootnoteText"/>
      </w:pPr>
      <w:r>
        <w:rPr>
          <w:rStyle w:val="FootnoteReference"/>
        </w:rPr>
        <w:footnoteRef/>
      </w:r>
      <w:r>
        <w:t xml:space="preserve"> LV-Clark_FY2013 BEAR </w:t>
      </w:r>
      <w:proofErr w:type="spellStart"/>
      <w:r>
        <w:t>extn</w:t>
      </w:r>
      <w:proofErr w:type="spellEnd"/>
      <w:r>
        <w:t xml:space="preserve"> to 3-12-15 - Report</w:t>
      </w:r>
    </w:p>
  </w:footnote>
  <w:footnote w:id="6">
    <w:p w14:paraId="46750D38" w14:textId="77777777" w:rsidR="0090252C" w:rsidRDefault="0090252C" w:rsidP="0090252C">
      <w:pPr>
        <w:pStyle w:val="FootnoteText"/>
      </w:pPr>
      <w:r>
        <w:rPr>
          <w:rStyle w:val="FootnoteReference"/>
        </w:rPr>
        <w:footnoteRef/>
      </w:r>
      <w:r>
        <w:t xml:space="preserve"> BEAR Extension Approved to 8-12-15</w:t>
      </w:r>
    </w:p>
  </w:footnote>
  <w:footnote w:id="7">
    <w:p w14:paraId="138903A0" w14:textId="77777777" w:rsidR="0090252C" w:rsidRDefault="0090252C" w:rsidP="0090252C">
      <w:pPr>
        <w:pStyle w:val="FootnoteText"/>
      </w:pPr>
      <w:r>
        <w:rPr>
          <w:rStyle w:val="FootnoteReference"/>
        </w:rPr>
        <w:footnoteRef/>
      </w:r>
      <w:r>
        <w:t xml:space="preserve"> FCC Order DA-17-526</w:t>
      </w:r>
    </w:p>
  </w:footnote>
  <w:footnote w:id="8">
    <w:p w14:paraId="0A5CC248" w14:textId="77777777" w:rsidR="0090252C" w:rsidRDefault="0090252C" w:rsidP="0090252C">
      <w:pPr>
        <w:pStyle w:val="FootnoteText"/>
      </w:pPr>
      <w:r>
        <w:rPr>
          <w:rStyle w:val="FootnoteReference"/>
        </w:rPr>
        <w:footnoteRef/>
      </w:r>
      <w:r>
        <w:t xml:space="preserve"> LV-</w:t>
      </w:r>
      <w:proofErr w:type="spellStart"/>
      <w:r>
        <w:t>Clark_ADL</w:t>
      </w:r>
      <w:proofErr w:type="spellEnd"/>
      <w:r>
        <w:t xml:space="preserve"> FCC </w:t>
      </w:r>
      <w:proofErr w:type="spellStart"/>
      <w:r>
        <w:t>Remand_FRN</w:t>
      </w:r>
      <w:proofErr w:type="spellEnd"/>
      <w:r>
        <w:t xml:space="preserve"> 2446400</w:t>
      </w:r>
    </w:p>
  </w:footnote>
  <w:footnote w:id="9">
    <w:p w14:paraId="2395FDA1" w14:textId="77777777" w:rsidR="0090252C" w:rsidRDefault="0090252C" w:rsidP="0090252C">
      <w:pPr>
        <w:pStyle w:val="FootnoteText"/>
      </w:pPr>
      <w:r>
        <w:rPr>
          <w:rStyle w:val="FootnoteReference"/>
        </w:rPr>
        <w:footnoteRef/>
      </w:r>
      <w:r>
        <w:t xml:space="preserve"> ADL FCC Remand Approves BEAR-due 9-1-17</w:t>
      </w:r>
    </w:p>
  </w:footnote>
  <w:footnote w:id="10">
    <w:p w14:paraId="4C2FC92D" w14:textId="77777777" w:rsidR="0090252C" w:rsidRDefault="0090252C" w:rsidP="0090252C">
      <w:pPr>
        <w:pStyle w:val="FootnoteText"/>
      </w:pPr>
      <w:r>
        <w:rPr>
          <w:rStyle w:val="FootnoteReference"/>
        </w:rPr>
        <w:footnoteRef/>
      </w:r>
      <w:r>
        <w:t xml:space="preserve"> BEAR 2157993 Moapa FRNs 2446394 2446400</w:t>
      </w:r>
    </w:p>
  </w:footnote>
  <w:footnote w:id="11">
    <w:p w14:paraId="6045AC52" w14:textId="77777777" w:rsidR="0090252C" w:rsidRDefault="0090252C" w:rsidP="0090252C">
      <w:pPr>
        <w:pStyle w:val="FootnoteText"/>
      </w:pPr>
      <w:r>
        <w:rPr>
          <w:rStyle w:val="FootnoteReference"/>
        </w:rPr>
        <w:footnoteRef/>
      </w:r>
      <w:r>
        <w:t xml:space="preserve"> </w:t>
      </w:r>
      <w:r w:rsidRPr="008A012C">
        <w:t>BEAR 2652535 MOAPA FY16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29DE" w14:textId="77777777" w:rsidR="00E56AEA" w:rsidRDefault="000B484D" w:rsidP="005075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EFD302" w14:textId="77777777" w:rsidR="00E56AEA" w:rsidRDefault="000B48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95D86"/>
    <w:multiLevelType w:val="hybridMultilevel"/>
    <w:tmpl w:val="336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0757A"/>
    <w:multiLevelType w:val="hybridMultilevel"/>
    <w:tmpl w:val="5330E3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7C"/>
    <w:rsid w:val="00056CE8"/>
    <w:rsid w:val="0006327B"/>
    <w:rsid w:val="000B484D"/>
    <w:rsid w:val="000E22C5"/>
    <w:rsid w:val="001B54E1"/>
    <w:rsid w:val="00307FA4"/>
    <w:rsid w:val="003C6CC0"/>
    <w:rsid w:val="00447ABA"/>
    <w:rsid w:val="00622EBB"/>
    <w:rsid w:val="00836531"/>
    <w:rsid w:val="0090252C"/>
    <w:rsid w:val="00975230"/>
    <w:rsid w:val="00AD409C"/>
    <w:rsid w:val="00B0053E"/>
    <w:rsid w:val="00C81A7C"/>
    <w:rsid w:val="00DD4BA6"/>
    <w:rsid w:val="00E01002"/>
    <w:rsid w:val="00E311E8"/>
    <w:rsid w:val="00EE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9B40"/>
  <w15:chartTrackingRefBased/>
  <w15:docId w15:val="{F649A433-9F5D-409C-8E01-C18BED27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1A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1A7C"/>
  </w:style>
  <w:style w:type="paragraph" w:styleId="Footer">
    <w:name w:val="footer"/>
    <w:basedOn w:val="Normal"/>
    <w:link w:val="FooterChar"/>
    <w:uiPriority w:val="99"/>
    <w:semiHidden/>
    <w:unhideWhenUsed/>
    <w:rsid w:val="00C81A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1A7C"/>
  </w:style>
  <w:style w:type="paragraph" w:styleId="FootnoteText">
    <w:name w:val="footnote text"/>
    <w:aliases w:val="ALTS FOOTNOTE,fn,ALTS FOOTNOTE Char,fn Char,Footnote Text Char1 Char,Footnote Text Char Char Char,Footnote Text Char2 Char Char Char,Footnote Text Char1 Char1 Char Char Char,Footnote Text Char Char Char Char Char Char"/>
    <w:basedOn w:val="Normal"/>
    <w:link w:val="FootnoteTextChar"/>
    <w:semiHidden/>
    <w:unhideWhenUsed/>
    <w:rsid w:val="00C81A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1A7C"/>
    <w:rPr>
      <w:sz w:val="20"/>
      <w:szCs w:val="20"/>
    </w:rPr>
  </w:style>
  <w:style w:type="character" w:styleId="FootnoteReference">
    <w:name w:val="footnote reference"/>
    <w:semiHidden/>
    <w:rsid w:val="00C81A7C"/>
    <w:rPr>
      <w:vertAlign w:val="superscript"/>
    </w:rPr>
  </w:style>
  <w:style w:type="character" w:styleId="PageNumber">
    <w:name w:val="page number"/>
    <w:basedOn w:val="DefaultParagraphFont"/>
    <w:rsid w:val="00C81A7C"/>
  </w:style>
  <w:style w:type="paragraph" w:styleId="NormalWeb">
    <w:name w:val="Normal (Web)"/>
    <w:basedOn w:val="Normal"/>
    <w:rsid w:val="0090252C"/>
    <w:pPr>
      <w:tabs>
        <w:tab w:val="left" w:pos="4320"/>
      </w:tabs>
      <w:spacing w:after="0" w:line="240" w:lineRule="auto"/>
    </w:pPr>
    <w:rPr>
      <w:rFonts w:ascii="Verdana" w:eastAsia="Times New Roman" w:hAnsi="Verdana" w:cs="Times New Roman"/>
      <w:i/>
      <w:sz w:val="20"/>
      <w:szCs w:val="20"/>
    </w:rPr>
  </w:style>
  <w:style w:type="character" w:customStyle="1" w:styleId="FootnoteTextChar1">
    <w:name w:val="Footnote Text Char1"/>
    <w:aliases w:val="ALTS FOOTNOTE Char1,fn Char1,Footnote Text Char Char,ALTS FOOTNOTE Char Char,fn Char Char,Footnote Text Char1 Char Char,Footnote Text Char Char Char Char,Footnote Text Char2 Char Char Char Char"/>
    <w:basedOn w:val="DefaultParagraphFont"/>
    <w:rsid w:val="0090252C"/>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harvey@erate360.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26A329CB1304B82D86769C752F144" ma:contentTypeVersion="7" ma:contentTypeDescription="Create a new document." ma:contentTypeScope="" ma:versionID="a14d0700a952ffcb013187d9a4df0e96">
  <xsd:schema xmlns:xsd="http://www.w3.org/2001/XMLSchema" xmlns:xs="http://www.w3.org/2001/XMLSchema" xmlns:p="http://schemas.microsoft.com/office/2006/metadata/properties" xmlns:ns2="92d7956a-5ab3-482b-b98f-777a2d40daa8" xmlns:ns3="07a32b61-1e92-4ac7-bbcc-ed654da92106" targetNamespace="http://schemas.microsoft.com/office/2006/metadata/properties" ma:root="true" ma:fieldsID="745ab7ad9d96c241a567b0de513d5517" ns2:_="" ns3:_="">
    <xsd:import namespace="92d7956a-5ab3-482b-b98f-777a2d40daa8"/>
    <xsd:import namespace="07a32b61-1e92-4ac7-bbcc-ed654da921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7956a-5ab3-482b-b98f-777a2d40da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a32b61-1e92-4ac7-bbcc-ed654da921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269605-2179-4895-AAFA-8099E2C38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7956a-5ab3-482b-b98f-777a2d40daa8"/>
    <ds:schemaRef ds:uri="07a32b61-1e92-4ac7-bbcc-ed654da921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8CEC6-5F66-4D0D-998A-8436080B45C6}">
  <ds:schemaRefs>
    <ds:schemaRef ds:uri="http://schemas.microsoft.com/sharepoint/v3/contenttype/forms"/>
  </ds:schemaRefs>
</ds:datastoreItem>
</file>

<file path=customXml/itemProps3.xml><?xml version="1.0" encoding="utf-8"?>
<ds:datastoreItem xmlns:ds="http://schemas.openxmlformats.org/officeDocument/2006/customXml" ds:itemID="{3C68C44A-11B5-4CAA-A7EE-0AB9213162C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2d7956a-5ab3-482b-b98f-777a2d40daa8"/>
    <ds:schemaRef ds:uri="http://purl.org/dc/elements/1.1/"/>
    <ds:schemaRef ds:uri="http://schemas.microsoft.com/office/2006/metadata/properties"/>
    <ds:schemaRef ds:uri="07a32b61-1e92-4ac7-bbcc-ed654da9210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harvey</dc:creator>
  <cp:keywords/>
  <dc:description/>
  <cp:lastModifiedBy>john harvey</cp:lastModifiedBy>
  <cp:revision>4</cp:revision>
  <dcterms:created xsi:type="dcterms:W3CDTF">2019-01-28T16:17:00Z</dcterms:created>
  <dcterms:modified xsi:type="dcterms:W3CDTF">2019-01-28T19:20:00Z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0x01010036026A329CB1304B82D86769C752F144</vt:lpwstr>
  </property>
</Properties>
</file>