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Pr="007F622A" w:rsidRDefault="005A7973" w:rsidP="005A7973">
      <w:pPr>
        <w:spacing w:after="0" w:line="240" w:lineRule="auto"/>
        <w:jc w:val="center"/>
        <w:rPr>
          <w:sz w:val="44"/>
        </w:rPr>
      </w:pPr>
      <w:r w:rsidRPr="007F622A">
        <w:rPr>
          <w:sz w:val="44"/>
        </w:rPr>
        <w:t xml:space="preserve">CC Docket No. </w:t>
      </w:r>
      <w:r>
        <w:rPr>
          <w:sz w:val="44"/>
        </w:rPr>
        <w:t>02-6</w:t>
      </w:r>
    </w:p>
    <w:p w:rsidR="005A7973" w:rsidRPr="007F622A" w:rsidRDefault="005A7973" w:rsidP="005A7973">
      <w:pPr>
        <w:spacing w:after="0" w:line="240" w:lineRule="auto"/>
        <w:jc w:val="center"/>
        <w:rPr>
          <w:sz w:val="44"/>
        </w:rPr>
      </w:pPr>
      <w:r w:rsidRPr="007F622A">
        <w:rPr>
          <w:sz w:val="44"/>
        </w:rPr>
        <w:t>Request for Review</w:t>
      </w: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Pr="009E113C" w:rsidRDefault="005A7973" w:rsidP="005A7973">
      <w:pPr>
        <w:spacing w:after="0" w:line="240" w:lineRule="auto"/>
      </w:pPr>
      <w:r>
        <w:lastRenderedPageBreak/>
        <w:t>October 10, 2017</w:t>
      </w: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r>
        <w:t>FCC</w:t>
      </w:r>
    </w:p>
    <w:p w:rsidR="005A7973" w:rsidRDefault="005A7973" w:rsidP="005A7973">
      <w:pPr>
        <w:spacing w:after="0" w:line="240" w:lineRule="auto"/>
      </w:pPr>
      <w:r>
        <w:t>Office of the Secretary</w:t>
      </w:r>
    </w:p>
    <w:p w:rsidR="005A7973" w:rsidRDefault="005A7973" w:rsidP="005A7973">
      <w:pPr>
        <w:spacing w:after="0" w:line="240" w:lineRule="auto"/>
      </w:pPr>
      <w:r>
        <w:t>445 12</w:t>
      </w:r>
      <w:r w:rsidRPr="00C21A71">
        <w:rPr>
          <w:vertAlign w:val="superscript"/>
        </w:rPr>
        <w:t>th</w:t>
      </w:r>
      <w:r>
        <w:t xml:space="preserve"> Street, SW</w:t>
      </w:r>
    </w:p>
    <w:p w:rsidR="005A7973" w:rsidRDefault="005A7973" w:rsidP="005A7973">
      <w:pPr>
        <w:spacing w:after="0" w:line="240" w:lineRule="auto"/>
      </w:pPr>
      <w:r>
        <w:t>Washington, DC 20554</w:t>
      </w:r>
    </w:p>
    <w:p w:rsidR="005A7973" w:rsidRDefault="005A7973" w:rsidP="005A7973">
      <w:pPr>
        <w:spacing w:after="0" w:line="240" w:lineRule="auto"/>
      </w:pPr>
    </w:p>
    <w:p w:rsidR="005A7973" w:rsidRDefault="005A7973" w:rsidP="005A7973">
      <w:pPr>
        <w:spacing w:after="0" w:line="240" w:lineRule="auto"/>
      </w:pPr>
      <w:r>
        <w:t xml:space="preserve">This request for review is filed in response to </w:t>
      </w:r>
      <w:proofErr w:type="gramStart"/>
      <w:r>
        <w:t>USAC’s  Administrator’s</w:t>
      </w:r>
      <w:proofErr w:type="gramEnd"/>
      <w:r>
        <w:t xml:space="preserve"> Decision on Appeal for Funding Year 2015-2016: July 1, 2015 - June 30, 2016, addressed to </w:t>
      </w:r>
      <w:r>
        <w:t>Denise Grasso Southeast Kansas Education Service Center on behalf of Mill Creek Valley USD 329 and dated August 18, 2017</w:t>
      </w:r>
      <w:r>
        <w:t>.</w:t>
      </w:r>
    </w:p>
    <w:p w:rsidR="005A7973" w:rsidRDefault="005A7973" w:rsidP="005A7973">
      <w:pPr>
        <w:spacing w:after="0" w:line="240" w:lineRule="auto"/>
      </w:pPr>
    </w:p>
    <w:p w:rsidR="005A7973" w:rsidRDefault="005A7973" w:rsidP="005A7973">
      <w:pPr>
        <w:spacing w:after="0" w:line="240" w:lineRule="auto"/>
      </w:pPr>
      <w:r>
        <w:t>Billed Entity Name</w:t>
      </w:r>
      <w:r>
        <w:tab/>
      </w:r>
      <w:r>
        <w:tab/>
      </w:r>
      <w:r>
        <w:tab/>
      </w:r>
      <w:r>
        <w:t>Mill Creek Valley USD 329</w:t>
      </w:r>
    </w:p>
    <w:p w:rsidR="005A7973" w:rsidRDefault="005A7973" w:rsidP="005A7973">
      <w:pPr>
        <w:spacing w:after="0" w:line="240" w:lineRule="auto"/>
      </w:pPr>
      <w:r>
        <w:t>Billed Entity Number</w:t>
      </w:r>
      <w:r>
        <w:tab/>
      </w:r>
      <w:r>
        <w:tab/>
      </w:r>
      <w:r>
        <w:tab/>
      </w:r>
      <w:r>
        <w:t>137623</w:t>
      </w:r>
    </w:p>
    <w:p w:rsidR="005A7973" w:rsidRDefault="005A7973" w:rsidP="005A7973">
      <w:pPr>
        <w:spacing w:after="0" w:line="240" w:lineRule="auto"/>
      </w:pPr>
      <w:r>
        <w:t>Form 471 Application Number</w:t>
      </w:r>
      <w:r>
        <w:tab/>
      </w:r>
      <w:r>
        <w:tab/>
      </w:r>
      <w:r>
        <w:t>1018285</w:t>
      </w:r>
    </w:p>
    <w:p w:rsidR="005A7973" w:rsidRDefault="005A7973" w:rsidP="005A7973">
      <w:pPr>
        <w:spacing w:after="0" w:line="240" w:lineRule="auto"/>
      </w:pPr>
      <w:r>
        <w:t>Funding Year</w:t>
      </w:r>
      <w:r>
        <w:tab/>
      </w:r>
      <w:r>
        <w:tab/>
      </w:r>
      <w:r>
        <w:tab/>
      </w:r>
      <w:r>
        <w:tab/>
        <w:t>2015 (July 1, 2015 – June 30, 2016)</w:t>
      </w:r>
      <w:r>
        <w:tab/>
      </w:r>
    </w:p>
    <w:p w:rsidR="005A7973" w:rsidRDefault="005A7973" w:rsidP="005A7973">
      <w:pPr>
        <w:spacing w:after="0" w:line="240" w:lineRule="auto"/>
      </w:pPr>
    </w:p>
    <w:p w:rsidR="005A7973" w:rsidRDefault="005A7973" w:rsidP="005A7973">
      <w:pPr>
        <w:spacing w:after="0" w:line="240" w:lineRule="auto"/>
      </w:pPr>
      <w:r>
        <w:t xml:space="preserve">The </w:t>
      </w:r>
      <w:r>
        <w:t>Administrator’s Decision on Appeal for Funding Year 2015-2016 and dated August 18, 2017</w:t>
      </w:r>
      <w:r>
        <w:t>, states:</w:t>
      </w:r>
    </w:p>
    <w:p w:rsidR="005A7973" w:rsidRDefault="005A7973" w:rsidP="005A7973">
      <w:pPr>
        <w:spacing w:after="0" w:line="240" w:lineRule="auto"/>
      </w:pPr>
    </w:p>
    <w:p w:rsidR="005A7973" w:rsidRDefault="005A7973" w:rsidP="005A7973">
      <w:pPr>
        <w:spacing w:after="0" w:line="240" w:lineRule="auto"/>
      </w:pPr>
      <w:r>
        <w:t>Decision on Appeal: Denied</w:t>
      </w:r>
    </w:p>
    <w:p w:rsidR="005A7973" w:rsidRDefault="005A7973" w:rsidP="005A7973">
      <w:pPr>
        <w:spacing w:after="0" w:line="240" w:lineRule="auto"/>
      </w:pPr>
    </w:p>
    <w:p w:rsidR="005A7973" w:rsidRDefault="005A7973" w:rsidP="005A7973">
      <w:pPr>
        <w:spacing w:after="0" w:line="240" w:lineRule="auto"/>
      </w:pPr>
    </w:p>
    <w:tbl>
      <w:tblPr>
        <w:tblW w:w="5723" w:type="dxa"/>
        <w:tblInd w:w="94" w:type="dxa"/>
        <w:tblLook w:val="04A0" w:firstRow="1" w:lastRow="0" w:firstColumn="1" w:lastColumn="0" w:noHBand="0" w:noVBand="1"/>
      </w:tblPr>
      <w:tblGrid>
        <w:gridCol w:w="5167"/>
        <w:gridCol w:w="1140"/>
        <w:gridCol w:w="1460"/>
        <w:gridCol w:w="1320"/>
      </w:tblGrid>
      <w:tr w:rsidR="005A7973" w:rsidTr="000747FB">
        <w:trPr>
          <w:trHeight w:val="856"/>
        </w:trPr>
        <w:tc>
          <w:tcPr>
            <w:tcW w:w="1760" w:type="dxa"/>
            <w:tcBorders>
              <w:top w:val="nil"/>
              <w:left w:val="nil"/>
              <w:bottom w:val="nil"/>
              <w:right w:val="nil"/>
            </w:tcBorders>
            <w:shd w:val="clear" w:color="auto" w:fill="auto"/>
            <w:vAlign w:val="bottom"/>
            <w:hideMark/>
          </w:tcPr>
          <w:tbl>
            <w:tblPr>
              <w:tblStyle w:val="TableGrid"/>
              <w:tblW w:w="4941" w:type="dxa"/>
              <w:tblLook w:val="04A0" w:firstRow="1" w:lastRow="0" w:firstColumn="1" w:lastColumn="0" w:noHBand="0" w:noVBand="1"/>
            </w:tblPr>
            <w:tblGrid>
              <w:gridCol w:w="1150"/>
              <w:gridCol w:w="1224"/>
              <w:gridCol w:w="990"/>
              <w:gridCol w:w="1577"/>
            </w:tblGrid>
            <w:tr w:rsidR="005A7973" w:rsidTr="000747FB">
              <w:tc>
                <w:tcPr>
                  <w:tcW w:w="1190" w:type="dxa"/>
                </w:tcPr>
                <w:p w:rsidR="005A7973" w:rsidRPr="009E113C" w:rsidRDefault="005A7973" w:rsidP="000747FB">
                  <w:pPr>
                    <w:rPr>
                      <w:rFonts w:ascii="Calibri" w:hAnsi="Calibri" w:cs="Calibri"/>
                      <w:bCs/>
                      <w:color w:val="000000"/>
                      <w:sz w:val="18"/>
                      <w:szCs w:val="18"/>
                    </w:rPr>
                  </w:pPr>
                  <w:r w:rsidRPr="009E113C">
                    <w:rPr>
                      <w:rFonts w:ascii="Calibri" w:hAnsi="Calibri" w:cs="Calibri"/>
                      <w:bCs/>
                      <w:color w:val="000000"/>
                      <w:sz w:val="18"/>
                      <w:szCs w:val="18"/>
                    </w:rPr>
                    <w:t>Funding Request Number(s)</w:t>
                  </w:r>
                </w:p>
              </w:tc>
              <w:tc>
                <w:tcPr>
                  <w:tcW w:w="1113" w:type="dxa"/>
                </w:tcPr>
                <w:p w:rsidR="005A7973" w:rsidRPr="009E113C" w:rsidRDefault="005A7973" w:rsidP="000747FB">
                  <w:pPr>
                    <w:rPr>
                      <w:rFonts w:ascii="Calibri" w:hAnsi="Calibri" w:cs="Calibri"/>
                      <w:bCs/>
                      <w:color w:val="000000"/>
                      <w:sz w:val="16"/>
                      <w:szCs w:val="16"/>
                    </w:rPr>
                  </w:pPr>
                  <w:r w:rsidRPr="009E113C">
                    <w:rPr>
                      <w:rFonts w:ascii="Calibri" w:hAnsi="Calibri" w:cs="Calibri"/>
                      <w:bCs/>
                      <w:color w:val="000000"/>
                      <w:sz w:val="16"/>
                      <w:szCs w:val="16"/>
                    </w:rPr>
                    <w:t>Funds to be Reserved (pre-discount amount)</w:t>
                  </w:r>
                </w:p>
              </w:tc>
              <w:tc>
                <w:tcPr>
                  <w:tcW w:w="990" w:type="dxa"/>
                </w:tcPr>
                <w:p w:rsidR="005A7973" w:rsidRPr="009E113C" w:rsidRDefault="005A7973" w:rsidP="000747FB">
                  <w:pPr>
                    <w:rPr>
                      <w:rFonts w:ascii="Calibri" w:hAnsi="Calibri" w:cs="Calibri"/>
                      <w:bCs/>
                      <w:color w:val="000000"/>
                      <w:sz w:val="18"/>
                      <w:szCs w:val="18"/>
                    </w:rPr>
                  </w:pPr>
                  <w:r w:rsidRPr="009E113C">
                    <w:rPr>
                      <w:rFonts w:ascii="Calibri" w:hAnsi="Calibri" w:cs="Calibri"/>
                      <w:bCs/>
                      <w:color w:val="000000"/>
                      <w:sz w:val="18"/>
                      <w:szCs w:val="18"/>
                    </w:rPr>
                    <w:t>Services Ordered</w:t>
                  </w:r>
                </w:p>
              </w:tc>
              <w:tc>
                <w:tcPr>
                  <w:tcW w:w="1648" w:type="dxa"/>
                </w:tcPr>
                <w:p w:rsidR="005A7973" w:rsidRPr="009E113C" w:rsidRDefault="005A7973" w:rsidP="000747FB">
                  <w:pPr>
                    <w:rPr>
                      <w:rFonts w:ascii="Calibri" w:hAnsi="Calibri" w:cs="Calibri"/>
                      <w:bCs/>
                      <w:color w:val="000000"/>
                      <w:sz w:val="16"/>
                      <w:szCs w:val="16"/>
                    </w:rPr>
                  </w:pPr>
                  <w:r w:rsidRPr="009E113C">
                    <w:rPr>
                      <w:rFonts w:ascii="Calibri" w:hAnsi="Calibri" w:cs="Calibri"/>
                      <w:bCs/>
                      <w:color w:val="000000"/>
                      <w:sz w:val="16"/>
                      <w:szCs w:val="16"/>
                    </w:rPr>
                    <w:t>Service Provider</w:t>
                  </w:r>
                </w:p>
              </w:tc>
            </w:tr>
            <w:tr w:rsidR="005A7973" w:rsidTr="000747FB">
              <w:trPr>
                <w:trHeight w:val="2168"/>
              </w:trPr>
              <w:tc>
                <w:tcPr>
                  <w:tcW w:w="1190" w:type="dxa"/>
                </w:tcPr>
                <w:p w:rsidR="005A7973" w:rsidRDefault="005A7973" w:rsidP="000747FB">
                  <w:pPr>
                    <w:rPr>
                      <w:rFonts w:ascii="Calibri" w:hAnsi="Calibri" w:cs="Calibri"/>
                      <w:b/>
                      <w:bCs/>
                      <w:color w:val="000000"/>
                    </w:rPr>
                  </w:pPr>
                  <w:r>
                    <w:rPr>
                      <w:rFonts w:ascii="Calibri" w:hAnsi="Calibri" w:cs="Calibri"/>
                      <w:b/>
                      <w:bCs/>
                      <w:color w:val="000000"/>
                    </w:rPr>
                    <w:t>2763880</w:t>
                  </w:r>
                </w:p>
                <w:p w:rsidR="005A7973" w:rsidRDefault="005A7973" w:rsidP="000747FB">
                  <w:pPr>
                    <w:rPr>
                      <w:rFonts w:ascii="Calibri" w:hAnsi="Calibri" w:cs="Calibri"/>
                      <w:b/>
                      <w:bCs/>
                      <w:color w:val="000000"/>
                    </w:rPr>
                  </w:pPr>
                </w:p>
                <w:p w:rsidR="005A7973" w:rsidRDefault="005A7973" w:rsidP="000747FB">
                  <w:pPr>
                    <w:rPr>
                      <w:rFonts w:ascii="Calibri" w:hAnsi="Calibri" w:cs="Calibri"/>
                      <w:b/>
                      <w:bCs/>
                      <w:color w:val="000000"/>
                    </w:rPr>
                  </w:pPr>
                  <w:r>
                    <w:rPr>
                      <w:rFonts w:ascii="Calibri" w:hAnsi="Calibri" w:cs="Calibri"/>
                      <w:b/>
                      <w:bCs/>
                      <w:color w:val="000000"/>
                    </w:rPr>
                    <w:t>2763906</w:t>
                  </w:r>
                </w:p>
                <w:p w:rsidR="005A7973" w:rsidRDefault="005A7973" w:rsidP="000747FB">
                  <w:pPr>
                    <w:rPr>
                      <w:rFonts w:ascii="Calibri" w:hAnsi="Calibri" w:cs="Calibri"/>
                      <w:b/>
                      <w:bCs/>
                      <w:color w:val="000000"/>
                    </w:rPr>
                  </w:pPr>
                  <w:r>
                    <w:rPr>
                      <w:rFonts w:ascii="Calibri" w:hAnsi="Calibri" w:cs="Calibri"/>
                      <w:b/>
                      <w:bCs/>
                      <w:color w:val="000000"/>
                    </w:rPr>
                    <w:t>2763932</w:t>
                  </w:r>
                </w:p>
                <w:p w:rsidR="005A7973" w:rsidRDefault="005A7973" w:rsidP="000747FB">
                  <w:pPr>
                    <w:rPr>
                      <w:rFonts w:ascii="Calibri" w:hAnsi="Calibri" w:cs="Calibri"/>
                      <w:b/>
                      <w:bCs/>
                      <w:color w:val="000000"/>
                    </w:rPr>
                  </w:pPr>
                </w:p>
              </w:tc>
              <w:tc>
                <w:tcPr>
                  <w:tcW w:w="1113" w:type="dxa"/>
                </w:tcPr>
                <w:p w:rsidR="005A7973" w:rsidRDefault="005A7973" w:rsidP="000747FB">
                  <w:pPr>
                    <w:rPr>
                      <w:rFonts w:ascii="Calibri" w:hAnsi="Calibri" w:cs="Calibri"/>
                      <w:b/>
                      <w:bCs/>
                      <w:color w:val="000000"/>
                    </w:rPr>
                  </w:pPr>
                  <w:r>
                    <w:rPr>
                      <w:rFonts w:ascii="Calibri" w:hAnsi="Calibri" w:cs="Calibri"/>
                      <w:b/>
                      <w:bCs/>
                      <w:color w:val="000000"/>
                    </w:rPr>
                    <w:t>$7,140.12</w:t>
                  </w:r>
                </w:p>
                <w:p w:rsidR="005A7973" w:rsidRDefault="005A7973" w:rsidP="000747FB">
                  <w:pPr>
                    <w:rPr>
                      <w:rFonts w:ascii="Calibri" w:hAnsi="Calibri" w:cs="Calibri"/>
                      <w:b/>
                      <w:bCs/>
                      <w:color w:val="000000"/>
                    </w:rPr>
                  </w:pPr>
                </w:p>
                <w:p w:rsidR="005A7973" w:rsidRDefault="005A7973" w:rsidP="000747FB">
                  <w:pPr>
                    <w:rPr>
                      <w:rFonts w:ascii="Calibri" w:hAnsi="Calibri" w:cs="Calibri"/>
                      <w:b/>
                      <w:bCs/>
                      <w:color w:val="000000"/>
                    </w:rPr>
                  </w:pPr>
                  <w:r>
                    <w:rPr>
                      <w:rFonts w:ascii="Calibri" w:hAnsi="Calibri" w:cs="Calibri"/>
                      <w:b/>
                      <w:bCs/>
                      <w:color w:val="000000"/>
                    </w:rPr>
                    <w:t>$3,432.24</w:t>
                  </w:r>
                </w:p>
                <w:p w:rsidR="005A7973" w:rsidRDefault="005A7973" w:rsidP="000747FB">
                  <w:pPr>
                    <w:rPr>
                      <w:rFonts w:ascii="Calibri" w:hAnsi="Calibri" w:cs="Calibri"/>
                      <w:b/>
                      <w:bCs/>
                      <w:color w:val="000000"/>
                    </w:rPr>
                  </w:pPr>
                  <w:r>
                    <w:rPr>
                      <w:rFonts w:ascii="Calibri" w:hAnsi="Calibri" w:cs="Calibri"/>
                      <w:b/>
                      <w:bCs/>
                      <w:color w:val="000000"/>
                    </w:rPr>
                    <w:t>$65,940.00</w:t>
                  </w:r>
                </w:p>
              </w:tc>
              <w:tc>
                <w:tcPr>
                  <w:tcW w:w="990" w:type="dxa"/>
                </w:tcPr>
                <w:p w:rsidR="005A7973" w:rsidRDefault="005A7973" w:rsidP="000747FB">
                  <w:pPr>
                    <w:rPr>
                      <w:rFonts w:ascii="Calibri" w:hAnsi="Calibri" w:cs="Calibri"/>
                      <w:b/>
                      <w:bCs/>
                      <w:color w:val="000000"/>
                    </w:rPr>
                  </w:pPr>
                  <w:r>
                    <w:rPr>
                      <w:rFonts w:ascii="Calibri" w:hAnsi="Calibri" w:cs="Calibri"/>
                      <w:b/>
                      <w:bCs/>
                      <w:color w:val="000000"/>
                    </w:rPr>
                    <w:t>Voice</w:t>
                  </w:r>
                </w:p>
                <w:p w:rsidR="005A7973" w:rsidRDefault="005A7973" w:rsidP="000747FB">
                  <w:pPr>
                    <w:rPr>
                      <w:rFonts w:ascii="Calibri" w:hAnsi="Calibri" w:cs="Calibri"/>
                      <w:b/>
                      <w:bCs/>
                      <w:color w:val="000000"/>
                    </w:rPr>
                  </w:pPr>
                </w:p>
                <w:p w:rsidR="005A7973" w:rsidRDefault="005A7973" w:rsidP="000747FB">
                  <w:pPr>
                    <w:rPr>
                      <w:rFonts w:ascii="Calibri" w:hAnsi="Calibri" w:cs="Calibri"/>
                      <w:b/>
                      <w:bCs/>
                      <w:color w:val="000000"/>
                    </w:rPr>
                  </w:pPr>
                  <w:r>
                    <w:rPr>
                      <w:rFonts w:ascii="Calibri" w:hAnsi="Calibri" w:cs="Calibri"/>
                      <w:b/>
                      <w:bCs/>
                      <w:color w:val="000000"/>
                    </w:rPr>
                    <w:t>Voice</w:t>
                  </w:r>
                </w:p>
                <w:p w:rsidR="005A7973" w:rsidRDefault="005A7973" w:rsidP="000747FB">
                  <w:pPr>
                    <w:rPr>
                      <w:rFonts w:ascii="Calibri" w:hAnsi="Calibri" w:cs="Calibri"/>
                      <w:b/>
                      <w:bCs/>
                      <w:color w:val="000000"/>
                    </w:rPr>
                  </w:pPr>
                  <w:r>
                    <w:rPr>
                      <w:rFonts w:ascii="Calibri" w:hAnsi="Calibri" w:cs="Calibri"/>
                      <w:b/>
                      <w:bCs/>
                      <w:color w:val="000000"/>
                    </w:rPr>
                    <w:t>Telecom</w:t>
                  </w:r>
                </w:p>
              </w:tc>
              <w:tc>
                <w:tcPr>
                  <w:tcW w:w="1648" w:type="dxa"/>
                </w:tcPr>
                <w:p w:rsidR="005A7973" w:rsidRDefault="005A7973" w:rsidP="000747FB">
                  <w:pPr>
                    <w:rPr>
                      <w:rFonts w:ascii="Calibri" w:hAnsi="Calibri" w:cs="Calibri"/>
                      <w:b/>
                      <w:bCs/>
                      <w:color w:val="000000"/>
                    </w:rPr>
                  </w:pPr>
                  <w:proofErr w:type="spellStart"/>
                  <w:r>
                    <w:rPr>
                      <w:rFonts w:ascii="Calibri" w:hAnsi="Calibri" w:cs="Calibri"/>
                      <w:b/>
                      <w:bCs/>
                      <w:color w:val="000000"/>
                    </w:rPr>
                    <w:t>CenturyLink</w:t>
                  </w:r>
                  <w:proofErr w:type="spellEnd"/>
                  <w:r>
                    <w:rPr>
                      <w:rFonts w:ascii="Calibri" w:hAnsi="Calibri" w:cs="Calibri"/>
                      <w:b/>
                      <w:bCs/>
                      <w:color w:val="000000"/>
                    </w:rPr>
                    <w:t xml:space="preserve"> 143002438</w:t>
                  </w:r>
                </w:p>
                <w:p w:rsidR="005A7973" w:rsidRDefault="005A7973" w:rsidP="000747FB">
                  <w:pPr>
                    <w:rPr>
                      <w:rFonts w:ascii="Calibri" w:hAnsi="Calibri" w:cs="Calibri"/>
                      <w:b/>
                      <w:bCs/>
                      <w:color w:val="000000"/>
                    </w:rPr>
                  </w:pPr>
                  <w:r>
                    <w:rPr>
                      <w:rFonts w:ascii="Calibri" w:hAnsi="Calibri" w:cs="Calibri"/>
                      <w:b/>
                      <w:bCs/>
                      <w:color w:val="000000"/>
                    </w:rPr>
                    <w:t>Touchtone 143027542</w:t>
                  </w:r>
                </w:p>
                <w:p w:rsidR="005A7973" w:rsidRDefault="005A7973" w:rsidP="000747FB">
                  <w:pPr>
                    <w:rPr>
                      <w:rFonts w:ascii="Calibri" w:hAnsi="Calibri" w:cs="Calibri"/>
                      <w:b/>
                      <w:bCs/>
                      <w:color w:val="000000"/>
                    </w:rPr>
                  </w:pPr>
                  <w:proofErr w:type="spellStart"/>
                  <w:r>
                    <w:rPr>
                      <w:rFonts w:ascii="Calibri" w:hAnsi="Calibri" w:cs="Calibri"/>
                      <w:b/>
                      <w:bCs/>
                      <w:color w:val="000000"/>
                    </w:rPr>
                    <w:t>NexTech</w:t>
                  </w:r>
                  <w:proofErr w:type="spellEnd"/>
                  <w:r>
                    <w:rPr>
                      <w:rFonts w:ascii="Calibri" w:hAnsi="Calibri" w:cs="Calibri"/>
                      <w:b/>
                      <w:bCs/>
                      <w:color w:val="000000"/>
                    </w:rPr>
                    <w:t xml:space="preserve"> 143030038</w:t>
                  </w:r>
                </w:p>
              </w:tc>
            </w:tr>
          </w:tbl>
          <w:p w:rsidR="005A7973" w:rsidRDefault="005A7973" w:rsidP="000747FB">
            <w:pPr>
              <w:rPr>
                <w:rFonts w:ascii="Calibri" w:hAnsi="Calibri" w:cs="Calibri"/>
                <w:b/>
                <w:bCs/>
                <w:color w:val="000000"/>
              </w:rPr>
            </w:pPr>
          </w:p>
        </w:tc>
        <w:tc>
          <w:tcPr>
            <w:tcW w:w="1140" w:type="dxa"/>
            <w:tcBorders>
              <w:top w:val="nil"/>
              <w:left w:val="nil"/>
              <w:bottom w:val="nil"/>
              <w:right w:val="nil"/>
            </w:tcBorders>
            <w:shd w:val="clear" w:color="auto" w:fill="auto"/>
            <w:vAlign w:val="bottom"/>
            <w:hideMark/>
          </w:tcPr>
          <w:p w:rsidR="005A7973" w:rsidRDefault="005A7973" w:rsidP="000747FB">
            <w:pPr>
              <w:rPr>
                <w:rFonts w:ascii="Calibri" w:hAnsi="Calibri" w:cs="Calibri"/>
                <w:b/>
                <w:bCs/>
                <w:color w:val="000000"/>
              </w:rPr>
            </w:pPr>
          </w:p>
        </w:tc>
        <w:tc>
          <w:tcPr>
            <w:tcW w:w="1460" w:type="dxa"/>
            <w:tcBorders>
              <w:top w:val="nil"/>
              <w:left w:val="nil"/>
              <w:bottom w:val="nil"/>
              <w:right w:val="nil"/>
            </w:tcBorders>
            <w:shd w:val="clear" w:color="auto" w:fill="auto"/>
            <w:vAlign w:val="bottom"/>
            <w:hideMark/>
          </w:tcPr>
          <w:p w:rsidR="005A7973" w:rsidRDefault="005A7973" w:rsidP="000747FB">
            <w:pPr>
              <w:jc w:val="center"/>
              <w:rPr>
                <w:rFonts w:ascii="Calibri" w:hAnsi="Calibri" w:cs="Calibri"/>
                <w:b/>
                <w:bCs/>
                <w:color w:val="000000"/>
              </w:rPr>
            </w:pPr>
          </w:p>
        </w:tc>
        <w:tc>
          <w:tcPr>
            <w:tcW w:w="1320" w:type="dxa"/>
            <w:tcBorders>
              <w:top w:val="nil"/>
              <w:left w:val="nil"/>
              <w:bottom w:val="nil"/>
              <w:right w:val="nil"/>
            </w:tcBorders>
            <w:shd w:val="clear" w:color="auto" w:fill="auto"/>
            <w:vAlign w:val="bottom"/>
            <w:hideMark/>
          </w:tcPr>
          <w:p w:rsidR="005A7973" w:rsidRDefault="005A7973" w:rsidP="000747FB">
            <w:pPr>
              <w:jc w:val="center"/>
              <w:rPr>
                <w:rFonts w:ascii="Calibri" w:hAnsi="Calibri" w:cs="Calibri"/>
                <w:b/>
                <w:bCs/>
                <w:color w:val="000000"/>
              </w:rPr>
            </w:pPr>
          </w:p>
        </w:tc>
      </w:tr>
      <w:tr w:rsidR="005A7973" w:rsidTr="000747FB">
        <w:trPr>
          <w:trHeight w:val="286"/>
        </w:trPr>
        <w:tc>
          <w:tcPr>
            <w:tcW w:w="1760" w:type="dxa"/>
            <w:tcBorders>
              <w:top w:val="nil"/>
              <w:left w:val="nil"/>
              <w:bottom w:val="nil"/>
              <w:right w:val="nil"/>
            </w:tcBorders>
            <w:shd w:val="clear" w:color="auto" w:fill="auto"/>
            <w:noWrap/>
            <w:vAlign w:val="bottom"/>
            <w:hideMark/>
          </w:tcPr>
          <w:p w:rsidR="005A7973" w:rsidRDefault="005A7973" w:rsidP="000747FB">
            <w:pPr>
              <w:jc w:val="center"/>
              <w:rPr>
                <w:rFonts w:ascii="Calibri" w:hAnsi="Calibri" w:cs="Calibri"/>
                <w:color w:val="000000"/>
              </w:rPr>
            </w:pPr>
          </w:p>
        </w:tc>
        <w:tc>
          <w:tcPr>
            <w:tcW w:w="1140" w:type="dxa"/>
            <w:tcBorders>
              <w:top w:val="nil"/>
              <w:left w:val="nil"/>
              <w:bottom w:val="nil"/>
              <w:right w:val="nil"/>
            </w:tcBorders>
            <w:shd w:val="clear" w:color="auto" w:fill="auto"/>
            <w:noWrap/>
            <w:vAlign w:val="bottom"/>
            <w:hideMark/>
          </w:tcPr>
          <w:p w:rsidR="005A7973" w:rsidRDefault="005A7973" w:rsidP="000747FB">
            <w:pPr>
              <w:jc w:val="center"/>
              <w:rPr>
                <w:rFonts w:ascii="Calibri" w:hAnsi="Calibri" w:cs="Calibri"/>
                <w:color w:val="000000"/>
              </w:rPr>
            </w:pPr>
          </w:p>
        </w:tc>
        <w:tc>
          <w:tcPr>
            <w:tcW w:w="1460" w:type="dxa"/>
            <w:tcBorders>
              <w:top w:val="nil"/>
              <w:left w:val="nil"/>
              <w:bottom w:val="nil"/>
              <w:right w:val="nil"/>
            </w:tcBorders>
            <w:shd w:val="clear" w:color="auto" w:fill="auto"/>
            <w:noWrap/>
            <w:vAlign w:val="bottom"/>
            <w:hideMark/>
          </w:tcPr>
          <w:p w:rsidR="005A7973" w:rsidRDefault="005A7973" w:rsidP="000747FB">
            <w:pPr>
              <w:jc w:val="center"/>
              <w:rPr>
                <w:rFonts w:ascii="Calibri" w:hAnsi="Calibri" w:cs="Calibri"/>
                <w:color w:val="000000"/>
              </w:rPr>
            </w:pPr>
          </w:p>
        </w:tc>
        <w:tc>
          <w:tcPr>
            <w:tcW w:w="1320" w:type="dxa"/>
            <w:tcBorders>
              <w:top w:val="nil"/>
              <w:left w:val="nil"/>
              <w:bottom w:val="nil"/>
              <w:right w:val="nil"/>
            </w:tcBorders>
            <w:shd w:val="clear" w:color="auto" w:fill="auto"/>
            <w:noWrap/>
            <w:vAlign w:val="bottom"/>
            <w:hideMark/>
          </w:tcPr>
          <w:p w:rsidR="005A7973" w:rsidRDefault="005A7973" w:rsidP="000747FB">
            <w:pPr>
              <w:jc w:val="center"/>
              <w:rPr>
                <w:rFonts w:ascii="Calibri" w:hAnsi="Calibri" w:cs="Calibri"/>
                <w:color w:val="000000"/>
              </w:rPr>
            </w:pPr>
          </w:p>
        </w:tc>
      </w:tr>
    </w:tbl>
    <w:p w:rsidR="005A7973" w:rsidRDefault="005A7973" w:rsidP="005A7973">
      <w:pPr>
        <w:spacing w:after="0" w:line="240" w:lineRule="auto"/>
      </w:pPr>
    </w:p>
    <w:p w:rsidR="005A7973" w:rsidRDefault="005A7973" w:rsidP="005A7973">
      <w:pPr>
        <w:spacing w:after="0" w:line="240" w:lineRule="auto"/>
      </w:pPr>
      <w:r>
        <w:t>Summary of Appeal:</w:t>
      </w:r>
    </w:p>
    <w:p w:rsidR="005A7973" w:rsidRDefault="005A7973" w:rsidP="005A7973">
      <w:pPr>
        <w:spacing w:after="0" w:line="240" w:lineRule="auto"/>
      </w:pPr>
    </w:p>
    <w:p w:rsidR="005A7973" w:rsidRDefault="005A7973" w:rsidP="005A7973">
      <w:r>
        <w:t xml:space="preserve">An application was submitted on behalf of USD </w:t>
      </w:r>
      <w:r>
        <w:t>329</w:t>
      </w:r>
      <w:r>
        <w:t xml:space="preserve">, </w:t>
      </w:r>
      <w:r>
        <w:t>Mill Creek Valley</w:t>
      </w:r>
      <w:r>
        <w:t xml:space="preserve"> (Form 471 10182</w:t>
      </w:r>
      <w:r>
        <w:t xml:space="preserve">85) for the </w:t>
      </w:r>
      <w:proofErr w:type="gramStart"/>
      <w:r>
        <w:t>2015  Funding</w:t>
      </w:r>
      <w:proofErr w:type="gramEnd"/>
      <w:r>
        <w:t xml:space="preserve"> Year. The school district prefers their </w:t>
      </w:r>
      <w:proofErr w:type="spellStart"/>
      <w:r>
        <w:t>Erate</w:t>
      </w:r>
      <w:proofErr w:type="spellEnd"/>
      <w:r>
        <w:t xml:space="preserve"> discounts in the form of BEAR submissions. As time drew close to file the BEAR forms for the district, it was determined that the school district had not filed the appropriate paperwork nor filled out the Form 498 in order to receive reimbursement for services. An invoice extension deadline request was filed and granted to February 27, 2017. At that time, the appropriate BEAR Forms were filed on behalf of the district. </w:t>
      </w:r>
      <w:r>
        <w:t xml:space="preserve">I work as a consultant for </w:t>
      </w:r>
      <w:r>
        <w:t>USD 329 so filed those BEAR Forms on their behalf</w:t>
      </w:r>
      <w:r>
        <w:t xml:space="preserve">. </w:t>
      </w:r>
      <w:r>
        <w:t>The USAC requested additional supporting documentation by the school district and did not receive the information timely. I am uncertain if the requests were sent to the superintendent of schools or the technology director, but the requests were overlooked or ended up in a SPAM folder. I did re-submit additional BEAR Forms on May 24 and June 18 in hopes that the information that was initially requested would be received again, but nothing was forthcoming.</w:t>
      </w:r>
    </w:p>
    <w:p w:rsidR="005A7973" w:rsidRDefault="005A7973" w:rsidP="005A7973">
      <w:r>
        <w:t>I am asking that you please take this appeal into consideration understanding that the online system was new to all districts during last year and oversight was not intentional on the part of the district personnel.</w:t>
      </w:r>
      <w:bookmarkStart w:id="0" w:name="_GoBack"/>
      <w:bookmarkEnd w:id="0"/>
    </w:p>
    <w:p w:rsidR="005A7973" w:rsidRDefault="005A7973" w:rsidP="005A7973">
      <w:pPr>
        <w:spacing w:after="0" w:line="240" w:lineRule="auto"/>
      </w:pPr>
      <w:r>
        <w:t>Thank you for your review of this appeal. If you have further questions or desire additional information, please do not hesitate to contact me.</w:t>
      </w: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p>
    <w:p w:rsidR="005A7973" w:rsidRDefault="005A7973" w:rsidP="005A7973">
      <w:pPr>
        <w:spacing w:after="0" w:line="240" w:lineRule="auto"/>
      </w:pPr>
      <w:r>
        <w:t>Denise Grasso, Associate Executive Director</w:t>
      </w:r>
    </w:p>
    <w:p w:rsidR="005A7973" w:rsidRDefault="005A7973" w:rsidP="005A7973">
      <w:pPr>
        <w:spacing w:after="0" w:line="240" w:lineRule="auto"/>
      </w:pPr>
      <w:r>
        <w:t>Southeast Kansas Education Service Center</w:t>
      </w:r>
    </w:p>
    <w:p w:rsidR="005A7973" w:rsidRDefault="005A7973" w:rsidP="005A7973">
      <w:pPr>
        <w:spacing w:after="0" w:line="240" w:lineRule="auto"/>
      </w:pPr>
      <w:r>
        <w:t>PO Box 189</w:t>
      </w:r>
    </w:p>
    <w:p w:rsidR="005A7973" w:rsidRDefault="005A7973" w:rsidP="005A7973">
      <w:pPr>
        <w:spacing w:after="0" w:line="240" w:lineRule="auto"/>
      </w:pPr>
      <w:r>
        <w:t>Girard, KS 66743</w:t>
      </w:r>
    </w:p>
    <w:p w:rsidR="005A7973" w:rsidRDefault="005A7973" w:rsidP="005A7973">
      <w:pPr>
        <w:spacing w:after="0" w:line="240" w:lineRule="auto"/>
      </w:pPr>
      <w:r>
        <w:t>(</w:t>
      </w:r>
      <w:proofErr w:type="gramStart"/>
      <w:r>
        <w:t>620)724</w:t>
      </w:r>
      <w:proofErr w:type="gramEnd"/>
      <w:r>
        <w:t>-6281 – phone</w:t>
      </w:r>
    </w:p>
    <w:p w:rsidR="005A7973" w:rsidRDefault="005A7973" w:rsidP="005A7973">
      <w:pPr>
        <w:spacing w:after="0" w:line="240" w:lineRule="auto"/>
      </w:pPr>
      <w:r>
        <w:t>(</w:t>
      </w:r>
      <w:proofErr w:type="gramStart"/>
      <w:r>
        <w:t>620)724</w:t>
      </w:r>
      <w:proofErr w:type="gramEnd"/>
      <w:r>
        <w:t>-6284 – fax</w:t>
      </w:r>
    </w:p>
    <w:p w:rsidR="005A7973" w:rsidRDefault="005A7973" w:rsidP="005A7973">
      <w:pPr>
        <w:spacing w:after="0" w:line="240" w:lineRule="auto"/>
      </w:pPr>
      <w:hyperlink r:id="rId5" w:history="1">
        <w:r w:rsidRPr="00E26312">
          <w:rPr>
            <w:rStyle w:val="Hyperlink"/>
          </w:rPr>
          <w:t>denise.grasso@greenbush.org</w:t>
        </w:r>
      </w:hyperlink>
      <w:r>
        <w:t xml:space="preserve"> - email</w:t>
      </w:r>
    </w:p>
    <w:p w:rsidR="005A7973" w:rsidRDefault="005A7973" w:rsidP="005A7973">
      <w:pPr>
        <w:spacing w:after="0" w:line="240" w:lineRule="auto"/>
      </w:pPr>
    </w:p>
    <w:p w:rsidR="005A7973" w:rsidRDefault="005A7973" w:rsidP="005A7973">
      <w:pPr>
        <w:spacing w:after="0" w:line="240" w:lineRule="auto"/>
      </w:pPr>
    </w:p>
    <w:tbl>
      <w:tblPr>
        <w:tblW w:w="31680" w:type="dxa"/>
        <w:tblInd w:w="108" w:type="dxa"/>
        <w:tblLook w:val="04A0" w:firstRow="1" w:lastRow="0" w:firstColumn="1" w:lastColumn="0" w:noHBand="0" w:noVBand="1"/>
      </w:tblPr>
      <w:tblGrid>
        <w:gridCol w:w="16036"/>
        <w:gridCol w:w="7809"/>
        <w:gridCol w:w="575"/>
        <w:gridCol w:w="2387"/>
        <w:gridCol w:w="2020"/>
        <w:gridCol w:w="713"/>
        <w:gridCol w:w="1070"/>
        <w:gridCol w:w="1070"/>
      </w:tblGrid>
      <w:tr w:rsidR="005A7973" w:rsidRPr="007C2124" w:rsidTr="000747FB">
        <w:trPr>
          <w:trHeight w:val="104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bl>
            <w:tblPr>
              <w:tblW w:w="0" w:type="auto"/>
              <w:tblCellSpacing w:w="0" w:type="dxa"/>
              <w:tblCellMar>
                <w:left w:w="0" w:type="dxa"/>
                <w:right w:w="0" w:type="dxa"/>
              </w:tblCellMar>
              <w:tblLook w:val="04A0" w:firstRow="1" w:lastRow="0" w:firstColumn="1" w:lastColumn="0" w:noHBand="0" w:noVBand="1"/>
            </w:tblPr>
            <w:tblGrid>
              <w:gridCol w:w="3500"/>
            </w:tblGrid>
            <w:tr w:rsidR="005A7973" w:rsidRPr="007C2124" w:rsidTr="000747FB">
              <w:trPr>
                <w:trHeight w:val="1040"/>
                <w:tblCellSpacing w:w="0" w:type="dxa"/>
              </w:trPr>
              <w:tc>
                <w:tcPr>
                  <w:tcW w:w="350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bl>
          <w:p w:rsidR="005A7973" w:rsidRPr="007C2124" w:rsidRDefault="005A7973" w:rsidP="000747FB">
            <w:pPr>
              <w:spacing w:after="0" w:line="240" w:lineRule="auto"/>
              <w:rPr>
                <w:rFonts w:ascii="Calibri" w:eastAsia="Times New Roman" w:hAnsi="Calibri" w:cs="Times New Roman"/>
                <w:color w:val="000000"/>
              </w:rPr>
            </w:pPr>
          </w:p>
        </w:tc>
        <w:tc>
          <w:tcPr>
            <w:tcW w:w="13504" w:type="dxa"/>
            <w:gridSpan w:val="5"/>
            <w:tcBorders>
              <w:top w:val="nil"/>
              <w:left w:val="nil"/>
              <w:bottom w:val="nil"/>
              <w:right w:val="nil"/>
            </w:tcBorders>
            <w:shd w:val="clear" w:color="auto" w:fill="auto"/>
            <w:noWrap/>
            <w:vAlign w:val="bottom"/>
            <w:hideMark/>
          </w:tcPr>
          <w:p w:rsidR="005A7973" w:rsidRPr="007C2124" w:rsidRDefault="005A7973" w:rsidP="000747FB">
            <w:pPr>
              <w:spacing w:after="0" w:line="240" w:lineRule="auto"/>
              <w:jc w:val="center"/>
              <w:rPr>
                <w:rFonts w:ascii="Arial Black" w:eastAsia="Times New Roman" w:hAnsi="Arial Black" w:cs="Times New Roman"/>
                <w:color w:val="BFBFBF"/>
                <w:sz w:val="72"/>
                <w:szCs w:val="72"/>
              </w:rPr>
            </w:pPr>
            <w:r w:rsidRPr="007C2124">
              <w:rPr>
                <w:rFonts w:ascii="Arial Black" w:eastAsia="Times New Roman" w:hAnsi="Arial Black" w:cs="Times New Roman"/>
                <w:color w:val="BFBFBF"/>
                <w:sz w:val="72"/>
                <w:szCs w:val="72"/>
              </w:rPr>
              <w:t>Service Quote</w:t>
            </w: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jc w:val="center"/>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jc w:val="center"/>
              <w:rPr>
                <w:rFonts w:ascii="Calibri" w:eastAsia="Times New Roman" w:hAnsi="Calibri" w:cs="Times New Roman"/>
                <w:color w:val="000000"/>
              </w:rPr>
            </w:pPr>
          </w:p>
        </w:tc>
      </w:tr>
      <w:tr w:rsidR="005A7973" w:rsidRPr="007C2124" w:rsidTr="000747FB">
        <w:trPr>
          <w:trHeight w:val="36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962" w:type="dxa"/>
            <w:gridSpan w:val="2"/>
            <w:tcBorders>
              <w:top w:val="nil"/>
              <w:left w:val="nil"/>
              <w:bottom w:val="nil"/>
              <w:right w:val="nil"/>
            </w:tcBorders>
            <w:shd w:val="clear" w:color="auto" w:fill="auto"/>
            <w:noWrap/>
            <w:vAlign w:val="bottom"/>
            <w:hideMark/>
          </w:tcPr>
          <w:p w:rsidR="005A7973" w:rsidRPr="007C2124" w:rsidRDefault="005A7973" w:rsidP="000747FB">
            <w:pPr>
              <w:spacing w:after="0" w:line="240" w:lineRule="auto"/>
              <w:jc w:val="center"/>
              <w:rPr>
                <w:rFonts w:ascii="Calibri" w:eastAsia="Times New Roman" w:hAnsi="Calibri" w:cs="Times New Roman"/>
                <w:color w:val="000000"/>
                <w:sz w:val="28"/>
                <w:szCs w:val="28"/>
              </w:rPr>
            </w:pPr>
            <w:r w:rsidRPr="007C2124">
              <w:rPr>
                <w:rFonts w:ascii="Calibri" w:eastAsia="Times New Roman" w:hAnsi="Calibri" w:cs="Times New Roman"/>
                <w:color w:val="000000"/>
                <w:sz w:val="28"/>
                <w:szCs w:val="28"/>
              </w:rPr>
              <w:t>Sales Person:</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roofErr w:type="spellStart"/>
            <w:r w:rsidRPr="007C2124">
              <w:rPr>
                <w:rFonts w:ascii="Calibri" w:eastAsia="Times New Roman" w:hAnsi="Calibri" w:cs="Times New Roman"/>
                <w:color w:val="000000"/>
              </w:rPr>
              <w:t>Jerad</w:t>
            </w:r>
            <w:proofErr w:type="spellEnd"/>
            <w:r w:rsidRPr="007C2124">
              <w:rPr>
                <w:rFonts w:ascii="Calibri" w:eastAsia="Times New Roman" w:hAnsi="Calibri" w:cs="Times New Roman"/>
                <w:color w:val="000000"/>
              </w:rPr>
              <w:t xml:space="preserve"> </w:t>
            </w:r>
            <w:proofErr w:type="spellStart"/>
            <w:r w:rsidRPr="007C2124">
              <w:rPr>
                <w:rFonts w:ascii="Calibri" w:eastAsia="Times New Roman" w:hAnsi="Calibri" w:cs="Times New Roman"/>
                <w:color w:val="000000"/>
              </w:rPr>
              <w:t>Enneking</w:t>
            </w:r>
            <w:proofErr w:type="spellEnd"/>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36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962" w:type="dxa"/>
            <w:gridSpan w:val="2"/>
            <w:tcBorders>
              <w:top w:val="nil"/>
              <w:left w:val="nil"/>
              <w:bottom w:val="nil"/>
              <w:right w:val="nil"/>
            </w:tcBorders>
            <w:shd w:val="clear" w:color="auto" w:fill="auto"/>
            <w:noWrap/>
            <w:vAlign w:val="bottom"/>
            <w:hideMark/>
          </w:tcPr>
          <w:p w:rsidR="005A7973" w:rsidRPr="007C2124" w:rsidRDefault="005A7973" w:rsidP="000747FB">
            <w:pPr>
              <w:spacing w:after="0" w:line="240" w:lineRule="auto"/>
              <w:jc w:val="center"/>
              <w:rPr>
                <w:rFonts w:ascii="Calibri" w:eastAsia="Times New Roman" w:hAnsi="Calibri" w:cs="Times New Roman"/>
                <w:color w:val="000000"/>
                <w:sz w:val="28"/>
                <w:szCs w:val="28"/>
              </w:rPr>
            </w:pPr>
            <w:r w:rsidRPr="007C2124">
              <w:rPr>
                <w:rFonts w:ascii="Calibri" w:eastAsia="Times New Roman" w:hAnsi="Calibri" w:cs="Times New Roman"/>
                <w:color w:val="000000"/>
                <w:sz w:val="28"/>
                <w:szCs w:val="28"/>
              </w:rPr>
              <w:t>Proposal Date:</w:t>
            </w:r>
          </w:p>
        </w:tc>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r w:rsidRPr="007C2124">
              <w:rPr>
                <w:rFonts w:ascii="Calibri" w:eastAsia="Times New Roman" w:hAnsi="Calibri" w:cs="Times New Roman"/>
                <w:color w:val="000000"/>
              </w:rPr>
              <w:t> </w:t>
            </w: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28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4982" w:type="dxa"/>
            <w:gridSpan w:val="3"/>
            <w:tcBorders>
              <w:top w:val="nil"/>
              <w:left w:val="nil"/>
              <w:bottom w:val="nil"/>
              <w:right w:val="nil"/>
            </w:tcBorders>
            <w:shd w:val="clear" w:color="000000" w:fill="FFFF00"/>
            <w:noWrap/>
            <w:vAlign w:val="bottom"/>
            <w:hideMark/>
          </w:tcPr>
          <w:p w:rsidR="005A7973" w:rsidRPr="007C2124" w:rsidRDefault="005A7973" w:rsidP="000747FB">
            <w:pPr>
              <w:spacing w:after="0" w:line="240" w:lineRule="auto"/>
              <w:jc w:val="center"/>
              <w:rPr>
                <w:rFonts w:ascii="Calibri" w:eastAsia="Times New Roman" w:hAnsi="Calibri" w:cs="Times New Roman"/>
                <w:color w:val="000000"/>
                <w:sz w:val="18"/>
                <w:szCs w:val="18"/>
              </w:rPr>
            </w:pPr>
            <w:r w:rsidRPr="007C2124">
              <w:rPr>
                <w:rFonts w:ascii="Calibri" w:eastAsia="Times New Roman" w:hAnsi="Calibri" w:cs="Times New Roman"/>
                <w:color w:val="000000"/>
                <w:sz w:val="18"/>
                <w:szCs w:val="18"/>
              </w:rPr>
              <w:t>Proposal good for 30 days from the above date</w:t>
            </w: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28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575"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387"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02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375"/>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575"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387"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02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360"/>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575"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387"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02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r w:rsidR="005A7973" w:rsidRPr="007C2124" w:rsidTr="000747FB">
        <w:trPr>
          <w:trHeight w:val="345"/>
        </w:trPr>
        <w:tc>
          <w:tcPr>
            <w:tcW w:w="16036"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809"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575"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387"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202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713"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c>
          <w:tcPr>
            <w:tcW w:w="1070" w:type="dxa"/>
            <w:tcBorders>
              <w:top w:val="nil"/>
              <w:left w:val="nil"/>
              <w:bottom w:val="nil"/>
              <w:right w:val="nil"/>
            </w:tcBorders>
            <w:shd w:val="clear" w:color="auto" w:fill="auto"/>
            <w:noWrap/>
            <w:vAlign w:val="bottom"/>
            <w:hideMark/>
          </w:tcPr>
          <w:p w:rsidR="005A7973" w:rsidRPr="007C2124" w:rsidRDefault="005A7973" w:rsidP="000747FB">
            <w:pPr>
              <w:spacing w:after="0" w:line="240" w:lineRule="auto"/>
              <w:rPr>
                <w:rFonts w:ascii="Calibri" w:eastAsia="Times New Roman" w:hAnsi="Calibri" w:cs="Times New Roman"/>
                <w:color w:val="000000"/>
              </w:rPr>
            </w:pPr>
          </w:p>
        </w:tc>
      </w:tr>
    </w:tbl>
    <w:p w:rsidR="005A7973" w:rsidRDefault="005A7973" w:rsidP="005A7973"/>
    <w:p w:rsidR="008516B0" w:rsidRDefault="008516B0"/>
    <w:sectPr w:rsidR="008516B0" w:rsidSect="00830E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973"/>
    <w:rsid w:val="00356684"/>
    <w:rsid w:val="005A7973"/>
    <w:rsid w:val="00851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1A16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97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7973"/>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797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97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7973"/>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79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enise.grasso@greenbush.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437</Words>
  <Characters>2491</Characters>
  <Application>Microsoft Macintosh Word</Application>
  <DocSecurity>0</DocSecurity>
  <Lines>20</Lines>
  <Paragraphs>5</Paragraphs>
  <ScaleCrop>false</ScaleCrop>
  <Company>SEKESC</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Grasso</dc:creator>
  <cp:keywords/>
  <dc:description/>
  <cp:lastModifiedBy>Denise Grasso</cp:lastModifiedBy>
  <cp:revision>1</cp:revision>
  <dcterms:created xsi:type="dcterms:W3CDTF">2017-10-10T10:15:00Z</dcterms:created>
  <dcterms:modified xsi:type="dcterms:W3CDTF">2017-10-10T10:29:00Z</dcterms:modified>
</cp:coreProperties>
</file>