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3C36" w:rsidRDefault="00CC3C36" w:rsidP="00F96EB1">
      <w:bookmarkStart w:id="0" w:name="_GoBack"/>
      <w:bookmarkEnd w:id="0"/>
    </w:p>
    <w:p w:rsidR="00F96EB1" w:rsidRDefault="00F96EB1" w:rsidP="00F96EB1"/>
    <w:p w:rsidR="00341F80" w:rsidRPr="00F12934" w:rsidRDefault="00341F80" w:rsidP="00341F80">
      <w:pPr>
        <w:pStyle w:val="Footer"/>
        <w:jc w:val="center"/>
        <w:rPr>
          <w:rFonts w:cs="Times New Roman"/>
          <w:color w:val="404040" w:themeColor="text1" w:themeTint="BF"/>
          <w:sz w:val="18"/>
          <w:szCs w:val="16"/>
        </w:rPr>
      </w:pPr>
      <w:r>
        <w:rPr>
          <w:rFonts w:cs="Times New Roman"/>
          <w:color w:val="404040" w:themeColor="text1" w:themeTint="BF"/>
          <w:sz w:val="18"/>
          <w:szCs w:val="16"/>
        </w:rPr>
        <w:t>Direct Dial:  605-275-6610</w:t>
      </w:r>
    </w:p>
    <w:p w:rsidR="00F96EB1" w:rsidRPr="00341F80" w:rsidRDefault="00F96EB1" w:rsidP="00F96EB1">
      <w:pPr>
        <w:pStyle w:val="Footer"/>
        <w:jc w:val="center"/>
        <w:rPr>
          <w:rFonts w:cs="Times New Roman"/>
          <w:color w:val="404040" w:themeColor="text1" w:themeTint="BF"/>
          <w:sz w:val="18"/>
          <w:szCs w:val="18"/>
        </w:rPr>
      </w:pPr>
      <w:r w:rsidRPr="00341F80">
        <w:rPr>
          <w:rFonts w:cs="Times New Roman"/>
          <w:color w:val="404040" w:themeColor="text1" w:themeTint="BF"/>
          <w:sz w:val="18"/>
          <w:szCs w:val="18"/>
        </w:rPr>
        <w:t>Email:  nicole.tupman@midco.com</w:t>
      </w:r>
    </w:p>
    <w:p w:rsidR="00F96EB1" w:rsidRPr="00B3321B" w:rsidRDefault="00F96EB1" w:rsidP="00F96EB1">
      <w:pPr>
        <w:spacing w:after="0"/>
        <w:rPr>
          <w:rFonts w:cs="Times New Roman"/>
          <w:szCs w:val="24"/>
        </w:rPr>
      </w:pPr>
    </w:p>
    <w:p w:rsidR="00F96EB1" w:rsidRPr="00B3321B" w:rsidRDefault="00386178" w:rsidP="00F96EB1">
      <w:pPr>
        <w:spacing w:after="0"/>
        <w:rPr>
          <w:rFonts w:eastAsia="Times New Roman" w:cs="Times New Roman"/>
          <w:szCs w:val="24"/>
        </w:rPr>
      </w:pPr>
      <w:r>
        <w:rPr>
          <w:rFonts w:eastAsia="Times New Roman" w:cs="Times New Roman"/>
          <w:szCs w:val="24"/>
        </w:rPr>
        <w:t>October 17</w:t>
      </w:r>
      <w:r w:rsidR="00F96EB1">
        <w:rPr>
          <w:rFonts w:eastAsia="Times New Roman" w:cs="Times New Roman"/>
          <w:szCs w:val="24"/>
        </w:rPr>
        <w:t xml:space="preserve">, 2018 </w:t>
      </w:r>
    </w:p>
    <w:p w:rsidR="00F96EB1" w:rsidRPr="00B3321B" w:rsidRDefault="00F96EB1" w:rsidP="00F96EB1">
      <w:pPr>
        <w:spacing w:after="0"/>
        <w:rPr>
          <w:rFonts w:eastAsia="Times New Roman" w:cs="Times New Roman"/>
          <w:szCs w:val="24"/>
        </w:rPr>
      </w:pPr>
    </w:p>
    <w:p w:rsidR="00F96EB1" w:rsidRDefault="00F96EB1" w:rsidP="00F96EB1">
      <w:pPr>
        <w:spacing w:after="0"/>
        <w:rPr>
          <w:rFonts w:eastAsia="Times New Roman" w:cs="Times New Roman"/>
          <w:szCs w:val="24"/>
        </w:rPr>
      </w:pPr>
      <w:r>
        <w:rPr>
          <w:rFonts w:eastAsia="Times New Roman" w:cs="Times New Roman"/>
          <w:szCs w:val="24"/>
        </w:rPr>
        <w:t>Ms. Marlene H. Dortch</w:t>
      </w:r>
    </w:p>
    <w:p w:rsidR="00FF2FE7" w:rsidRDefault="00FF2FE7" w:rsidP="00F96EB1">
      <w:pPr>
        <w:spacing w:after="0"/>
        <w:rPr>
          <w:rFonts w:eastAsia="Times New Roman" w:cs="Times New Roman"/>
          <w:szCs w:val="24"/>
        </w:rPr>
      </w:pPr>
      <w:r>
        <w:rPr>
          <w:rFonts w:eastAsia="Times New Roman" w:cs="Times New Roman"/>
          <w:szCs w:val="24"/>
        </w:rPr>
        <w:t xml:space="preserve">Secretary </w:t>
      </w:r>
    </w:p>
    <w:p w:rsidR="00F96EB1" w:rsidRPr="00B3321B" w:rsidRDefault="00F96EB1" w:rsidP="00F96EB1">
      <w:pPr>
        <w:spacing w:after="0"/>
        <w:rPr>
          <w:rFonts w:eastAsia="Times New Roman" w:cs="Times New Roman"/>
          <w:szCs w:val="24"/>
        </w:rPr>
      </w:pPr>
      <w:r w:rsidRPr="00B3321B">
        <w:rPr>
          <w:rFonts w:eastAsia="Times New Roman" w:cs="Times New Roman"/>
          <w:szCs w:val="24"/>
        </w:rPr>
        <w:t xml:space="preserve">Federal Communications Commission </w:t>
      </w:r>
    </w:p>
    <w:p w:rsidR="00F96EB1" w:rsidRPr="00B3321B" w:rsidRDefault="00F96EB1" w:rsidP="00F96EB1">
      <w:pPr>
        <w:spacing w:after="0"/>
        <w:rPr>
          <w:rFonts w:eastAsia="Times New Roman" w:cs="Times New Roman"/>
          <w:szCs w:val="24"/>
        </w:rPr>
      </w:pPr>
      <w:r w:rsidRPr="00B3321B">
        <w:rPr>
          <w:rFonts w:eastAsia="Times New Roman" w:cs="Times New Roman"/>
          <w:szCs w:val="24"/>
        </w:rPr>
        <w:t>445 15</w:t>
      </w:r>
      <w:r w:rsidRPr="00B3321B">
        <w:rPr>
          <w:rFonts w:eastAsia="Times New Roman" w:cs="Times New Roman"/>
          <w:szCs w:val="24"/>
          <w:vertAlign w:val="superscript"/>
        </w:rPr>
        <w:t>th</w:t>
      </w:r>
      <w:r w:rsidRPr="00B3321B">
        <w:rPr>
          <w:rFonts w:eastAsia="Times New Roman" w:cs="Times New Roman"/>
          <w:szCs w:val="24"/>
        </w:rPr>
        <w:t xml:space="preserve"> Street, SW </w:t>
      </w:r>
    </w:p>
    <w:p w:rsidR="00F96EB1" w:rsidRPr="00B3321B" w:rsidRDefault="00F96EB1" w:rsidP="00F96EB1">
      <w:pPr>
        <w:spacing w:after="0"/>
        <w:rPr>
          <w:rFonts w:eastAsia="Times New Roman" w:cs="Times New Roman"/>
          <w:szCs w:val="24"/>
        </w:rPr>
      </w:pPr>
      <w:r w:rsidRPr="00B3321B">
        <w:rPr>
          <w:rFonts w:eastAsia="Times New Roman" w:cs="Times New Roman"/>
          <w:szCs w:val="24"/>
        </w:rPr>
        <w:t xml:space="preserve">Washington, DC 20554 </w:t>
      </w:r>
    </w:p>
    <w:p w:rsidR="00F96EB1" w:rsidRPr="00B3321B" w:rsidRDefault="00F96EB1" w:rsidP="00F96EB1">
      <w:pPr>
        <w:spacing w:after="0"/>
        <w:rPr>
          <w:rFonts w:eastAsia="Times New Roman" w:cs="Times New Roman"/>
          <w:szCs w:val="24"/>
        </w:rPr>
      </w:pPr>
    </w:p>
    <w:p w:rsidR="00F96EB1" w:rsidRPr="00B3321B" w:rsidRDefault="00F96EB1" w:rsidP="00F96EB1">
      <w:pPr>
        <w:ind w:left="720" w:hanging="720"/>
        <w:rPr>
          <w:rFonts w:eastAsia="Times New Roman" w:cs="Times New Roman"/>
          <w:szCs w:val="24"/>
        </w:rPr>
      </w:pPr>
      <w:r w:rsidRPr="00B3321B">
        <w:rPr>
          <w:rFonts w:eastAsia="Times New Roman" w:cs="Times New Roman"/>
          <w:szCs w:val="24"/>
        </w:rPr>
        <w:tab/>
      </w:r>
      <w:r w:rsidRPr="00B3321B">
        <w:rPr>
          <w:rFonts w:eastAsia="Times New Roman" w:cs="Times New Roman"/>
          <w:b/>
          <w:szCs w:val="24"/>
        </w:rPr>
        <w:t xml:space="preserve">Re: </w:t>
      </w:r>
      <w:r w:rsidRPr="00B3321B">
        <w:rPr>
          <w:rFonts w:eastAsia="Times New Roman" w:cs="Times New Roman"/>
          <w:i/>
          <w:szCs w:val="24"/>
        </w:rPr>
        <w:t xml:space="preserve">Promoting Investment in the 3550-3700 MHz Band, </w:t>
      </w:r>
      <w:r w:rsidRPr="00B3321B">
        <w:rPr>
          <w:rFonts w:eastAsia="Times New Roman" w:cs="Times New Roman"/>
          <w:b/>
          <w:i/>
          <w:szCs w:val="24"/>
        </w:rPr>
        <w:t>GN Docket No. 17-258</w:t>
      </w:r>
      <w:r w:rsidR="00EA776E">
        <w:rPr>
          <w:rFonts w:eastAsia="Times New Roman" w:cs="Times New Roman"/>
          <w:szCs w:val="24"/>
        </w:rPr>
        <w:t>.</w:t>
      </w:r>
      <w:r w:rsidRPr="00B3321B">
        <w:rPr>
          <w:rFonts w:eastAsia="Times New Roman" w:cs="Times New Roman"/>
          <w:szCs w:val="24"/>
        </w:rPr>
        <w:t xml:space="preserve"> </w:t>
      </w:r>
      <w:r w:rsidRPr="00B3321B">
        <w:rPr>
          <w:rFonts w:eastAsia="Times New Roman" w:cs="Times New Roman"/>
          <w:i/>
          <w:szCs w:val="24"/>
        </w:rPr>
        <w:t xml:space="preserve">  </w:t>
      </w:r>
      <w:r w:rsidRPr="00B3321B">
        <w:rPr>
          <w:rFonts w:eastAsia="Times New Roman" w:cs="Times New Roman"/>
          <w:szCs w:val="24"/>
        </w:rPr>
        <w:t xml:space="preserve"> </w:t>
      </w:r>
    </w:p>
    <w:p w:rsidR="00F96EB1" w:rsidRPr="00B3321B" w:rsidRDefault="00F96EB1" w:rsidP="00F96EB1">
      <w:pPr>
        <w:rPr>
          <w:rFonts w:eastAsia="Times New Roman" w:cs="Times New Roman"/>
          <w:szCs w:val="24"/>
        </w:rPr>
      </w:pPr>
      <w:r w:rsidRPr="00B3321B">
        <w:rPr>
          <w:rFonts w:eastAsia="Times New Roman" w:cs="Times New Roman"/>
          <w:szCs w:val="24"/>
        </w:rPr>
        <w:t xml:space="preserve">Dear Ms. Dortch, </w:t>
      </w:r>
    </w:p>
    <w:p w:rsidR="00386178" w:rsidRDefault="00F96EB1" w:rsidP="00386178">
      <w:pPr>
        <w:rPr>
          <w:rFonts w:cs="Times New Roman"/>
          <w:szCs w:val="24"/>
        </w:rPr>
      </w:pPr>
      <w:r w:rsidRPr="00B3321B">
        <w:rPr>
          <w:rFonts w:cs="Times New Roman"/>
          <w:szCs w:val="24"/>
        </w:rPr>
        <w:tab/>
      </w:r>
      <w:r w:rsidR="00386178">
        <w:rPr>
          <w:rFonts w:cs="Times New Roman"/>
          <w:szCs w:val="24"/>
        </w:rPr>
        <w:t xml:space="preserve"> During an October 15, 2018, meeting with </w:t>
      </w:r>
      <w:r w:rsidR="00945853">
        <w:rPr>
          <w:rFonts w:cs="Times New Roman"/>
          <w:szCs w:val="24"/>
        </w:rPr>
        <w:t xml:space="preserve">Umair </w:t>
      </w:r>
      <w:proofErr w:type="spellStart"/>
      <w:r w:rsidR="00945853">
        <w:rPr>
          <w:rFonts w:cs="Times New Roman"/>
          <w:szCs w:val="24"/>
        </w:rPr>
        <w:t>Javed</w:t>
      </w:r>
      <w:proofErr w:type="spellEnd"/>
      <w:r w:rsidR="00945853">
        <w:rPr>
          <w:rFonts w:cs="Times New Roman"/>
          <w:szCs w:val="24"/>
        </w:rPr>
        <w:t xml:space="preserve"> </w:t>
      </w:r>
      <w:r w:rsidR="00386178">
        <w:rPr>
          <w:rFonts w:cs="Times New Roman"/>
          <w:szCs w:val="24"/>
        </w:rPr>
        <w:t xml:space="preserve">with </w:t>
      </w:r>
      <w:r w:rsidR="00945853">
        <w:rPr>
          <w:rFonts w:cs="Times New Roman"/>
          <w:szCs w:val="24"/>
        </w:rPr>
        <w:t xml:space="preserve">Commissioner </w:t>
      </w:r>
      <w:proofErr w:type="spellStart"/>
      <w:r w:rsidR="00945853">
        <w:rPr>
          <w:rFonts w:cs="Times New Roman"/>
          <w:szCs w:val="24"/>
        </w:rPr>
        <w:t>Rosenworcal’s</w:t>
      </w:r>
      <w:proofErr w:type="spellEnd"/>
      <w:r w:rsidR="00945853">
        <w:rPr>
          <w:rFonts w:cs="Times New Roman"/>
          <w:szCs w:val="24"/>
        </w:rPr>
        <w:t xml:space="preserve"> </w:t>
      </w:r>
      <w:r w:rsidR="00386178">
        <w:rPr>
          <w:rFonts w:cs="Times New Roman"/>
          <w:szCs w:val="24"/>
        </w:rPr>
        <w:t xml:space="preserve">office, Midcontinent Communications (Midco) discussed the importance of the 3.5 GHz band to providing high-speed and reliable fixed wireless broadband and to closing the Digital Divide in rural America.   </w:t>
      </w:r>
    </w:p>
    <w:p w:rsidR="00386178" w:rsidRDefault="00386178" w:rsidP="00386178">
      <w:pPr>
        <w:ind w:firstLine="720"/>
        <w:rPr>
          <w:rFonts w:cs="Times New Roman"/>
          <w:szCs w:val="24"/>
        </w:rPr>
      </w:pPr>
      <w:r>
        <w:rPr>
          <w:rFonts w:cs="Times New Roman"/>
          <w:szCs w:val="24"/>
        </w:rPr>
        <w:t xml:space="preserve">Midco expressed its appreciation for the Commission’s Draft Order on many of the items contained in the Draft Order concerning Priority Access Licenses (PALs).  While Midco agrees that the performance requirements for renewability of PALs are in the public interest, the point-to-multi-point performance requirement requires 50% population coverage for a county.  This requirement will require an initial and substantial buildout to cover the vast areas and scattered populations in rural counties.  </w:t>
      </w:r>
    </w:p>
    <w:p w:rsidR="00386178" w:rsidRDefault="00386178" w:rsidP="00386178">
      <w:pPr>
        <w:ind w:firstLine="720"/>
        <w:rPr>
          <w:rFonts w:cs="Times New Roman"/>
          <w:szCs w:val="24"/>
        </w:rPr>
      </w:pPr>
      <w:r>
        <w:rPr>
          <w:rFonts w:cs="Times New Roman"/>
          <w:szCs w:val="24"/>
        </w:rPr>
        <w:t xml:space="preserve">Rural flight will only compound the issue as rural fixed wireless providers could have to redesign their fixed wireless networks to continue meeting the performance requirements.  All of this combines for a reduced return on investment for rural providers in purchasing PALs. </w:t>
      </w:r>
    </w:p>
    <w:p w:rsidR="00F96EB1" w:rsidRDefault="00386178" w:rsidP="00386178">
      <w:pPr>
        <w:ind w:firstLine="720"/>
        <w:rPr>
          <w:rFonts w:cs="Times New Roman"/>
          <w:szCs w:val="24"/>
        </w:rPr>
      </w:pPr>
      <w:r>
        <w:rPr>
          <w:rFonts w:cs="Times New Roman"/>
          <w:szCs w:val="24"/>
        </w:rPr>
        <w:t xml:space="preserve">Midco, therefore, advocated that the Commission change the rural bidding credit qualifying criteria such that larger rural providers, like Midco, could take advantage of such credits in purchasing PALS.  The specifics of those requested changes are included in Midco’s October 14, 2018, letter in the above-stated docket, and in the enclosed presentation that Midco shared during the meeting.       </w:t>
      </w:r>
    </w:p>
    <w:p w:rsidR="00386178" w:rsidRDefault="00386178" w:rsidP="00386178">
      <w:pPr>
        <w:keepNext/>
        <w:ind w:firstLine="720"/>
      </w:pPr>
      <w:r>
        <w:t>In accordance with Section 1.1206(b) of the Commission’s rules, I have filed a copy of this notice electronically in the above-referenced docket.  Please address any questions regarding the foregoing to me.</w:t>
      </w:r>
    </w:p>
    <w:p w:rsidR="00386178" w:rsidRDefault="00386178" w:rsidP="00386178">
      <w:pPr>
        <w:keepNext/>
        <w:ind w:firstLine="720"/>
      </w:pPr>
    </w:p>
    <w:p w:rsidR="00386178" w:rsidRDefault="00386178" w:rsidP="00386178">
      <w:pPr>
        <w:keepNext/>
        <w:ind w:firstLine="720"/>
      </w:pPr>
    </w:p>
    <w:p w:rsidR="00386178" w:rsidRPr="008652A9" w:rsidRDefault="00386178" w:rsidP="00386178">
      <w:pPr>
        <w:keepNext/>
        <w:ind w:firstLine="720"/>
      </w:pPr>
    </w:p>
    <w:p w:rsidR="004A753A" w:rsidRDefault="004A753A" w:rsidP="00F96EB1">
      <w:pPr>
        <w:rPr>
          <w:rFonts w:cs="Times New Roman"/>
          <w:szCs w:val="24"/>
        </w:rPr>
      </w:pPr>
    </w:p>
    <w:p w:rsidR="00AB2077" w:rsidRDefault="00AB2077" w:rsidP="00D338B8">
      <w:pPr>
        <w:ind w:left="4320"/>
        <w:rPr>
          <w:rFonts w:eastAsia="Times New Roman" w:cs="Times New Roman"/>
          <w:szCs w:val="24"/>
        </w:rPr>
      </w:pPr>
      <w:r>
        <w:rPr>
          <w:rFonts w:eastAsia="Times New Roman" w:cs="Times New Roman"/>
          <w:szCs w:val="24"/>
        </w:rPr>
        <w:lastRenderedPageBreak/>
        <w:t xml:space="preserve">Sincerely, </w:t>
      </w:r>
    </w:p>
    <w:p w:rsidR="00407629" w:rsidRDefault="00407629" w:rsidP="00D338B8">
      <w:pPr>
        <w:ind w:left="4320"/>
        <w:rPr>
          <w:rFonts w:eastAsia="Times New Roman" w:cs="Times New Roman"/>
          <w:szCs w:val="24"/>
        </w:rPr>
      </w:pPr>
    </w:p>
    <w:p w:rsidR="00407629" w:rsidRDefault="00407629" w:rsidP="00407629">
      <w:pP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/s/ Nicole Tupman</w:t>
      </w:r>
    </w:p>
    <w:p w:rsidR="00407629" w:rsidRDefault="00407629" w:rsidP="00407629">
      <w:pPr>
        <w:rPr>
          <w:rFonts w:eastAsia="Times New Roman" w:cs="Times New Roman"/>
          <w:szCs w:val="24"/>
        </w:rPr>
      </w:pPr>
    </w:p>
    <w:p w:rsidR="00AB2077" w:rsidRDefault="00AB2077" w:rsidP="00D338B8">
      <w:pPr>
        <w:pStyle w:val="NoSpacing"/>
        <w:ind w:left="4320"/>
      </w:pPr>
      <w:r>
        <w:t xml:space="preserve">Nicole Tupman </w:t>
      </w:r>
    </w:p>
    <w:p w:rsidR="00AB2077" w:rsidRDefault="00AB2077" w:rsidP="00D338B8">
      <w:pPr>
        <w:pStyle w:val="NoSpacing"/>
        <w:ind w:left="4320"/>
      </w:pPr>
      <w:r>
        <w:t xml:space="preserve">Corporate Counsel </w:t>
      </w:r>
    </w:p>
    <w:p w:rsidR="00407629" w:rsidRDefault="00407629" w:rsidP="00D338B8">
      <w:pPr>
        <w:ind w:left="4320"/>
        <w:rPr>
          <w:rFonts w:eastAsia="Times New Roman" w:cs="Times New Roman"/>
          <w:szCs w:val="24"/>
        </w:rPr>
      </w:pPr>
    </w:p>
    <w:p w:rsidR="00F96EB1" w:rsidRDefault="00AB2077" w:rsidP="00386178">
      <w:pPr>
        <w:ind w:left="4320"/>
        <w:rPr>
          <w:rFonts w:eastAsia="Times New Roman" w:cs="Times New Roman"/>
          <w:szCs w:val="24"/>
        </w:rPr>
      </w:pPr>
      <w:r>
        <w:rPr>
          <w:rFonts w:eastAsia="Times New Roman" w:cs="Times New Roman"/>
          <w:szCs w:val="24"/>
        </w:rPr>
        <w:t>Enclosure:</w:t>
      </w:r>
      <w:r w:rsidR="00386178">
        <w:rPr>
          <w:rFonts w:eastAsia="Times New Roman" w:cs="Times New Roman"/>
          <w:szCs w:val="24"/>
        </w:rPr>
        <w:t xml:space="preserve"> Rural bidding credit presentation </w:t>
      </w:r>
      <w:r>
        <w:rPr>
          <w:rFonts w:eastAsia="Times New Roman" w:cs="Times New Roman"/>
          <w:szCs w:val="24"/>
        </w:rPr>
        <w:t xml:space="preserve"> </w:t>
      </w:r>
      <w:r w:rsidR="00386178">
        <w:rPr>
          <w:rFonts w:eastAsia="Times New Roman" w:cs="Times New Roman"/>
          <w:szCs w:val="24"/>
        </w:rPr>
        <w:t xml:space="preserve"> </w:t>
      </w:r>
    </w:p>
    <w:p w:rsidR="00386178" w:rsidRDefault="00386178" w:rsidP="00386178">
      <w:pPr>
        <w:ind w:left="4320"/>
        <w:rPr>
          <w:rFonts w:eastAsia="Times New Roman" w:cs="Times New Roman"/>
          <w:szCs w:val="24"/>
        </w:rPr>
      </w:pPr>
    </w:p>
    <w:p w:rsidR="00386178" w:rsidRPr="00B3321B" w:rsidRDefault="00386178" w:rsidP="00386178">
      <w:pPr>
        <w:ind w:left="4320"/>
        <w:rPr>
          <w:rFonts w:cs="Times New Roman"/>
          <w:szCs w:val="24"/>
        </w:rPr>
      </w:pPr>
      <w:r>
        <w:rPr>
          <w:rFonts w:eastAsia="Times New Roman" w:cs="Times New Roman"/>
          <w:szCs w:val="24"/>
        </w:rPr>
        <w:t>cc:</w:t>
      </w:r>
      <w:r>
        <w:rPr>
          <w:rFonts w:eastAsia="Times New Roman" w:cs="Times New Roman"/>
          <w:szCs w:val="24"/>
        </w:rPr>
        <w:tab/>
      </w:r>
      <w:r w:rsidR="00945853">
        <w:rPr>
          <w:rFonts w:eastAsia="Times New Roman" w:cs="Times New Roman"/>
          <w:szCs w:val="24"/>
        </w:rPr>
        <w:t xml:space="preserve">Umair </w:t>
      </w:r>
      <w:proofErr w:type="spellStart"/>
      <w:r w:rsidR="00945853">
        <w:rPr>
          <w:rFonts w:eastAsia="Times New Roman" w:cs="Times New Roman"/>
          <w:szCs w:val="24"/>
        </w:rPr>
        <w:t>Javed</w:t>
      </w:r>
      <w:proofErr w:type="spellEnd"/>
    </w:p>
    <w:p w:rsidR="00F96EB1" w:rsidRPr="00B3321B" w:rsidRDefault="00F96EB1" w:rsidP="00F96EB1">
      <w:pPr>
        <w:rPr>
          <w:rFonts w:cs="Times New Roman"/>
          <w:szCs w:val="24"/>
        </w:rPr>
      </w:pPr>
    </w:p>
    <w:p w:rsidR="00F96EB1" w:rsidRPr="00B3321B" w:rsidRDefault="00F96EB1" w:rsidP="00F96EB1">
      <w:pPr>
        <w:rPr>
          <w:rFonts w:eastAsia="Times New Roman" w:cs="Times New Roman"/>
          <w:szCs w:val="24"/>
        </w:rPr>
      </w:pPr>
    </w:p>
    <w:p w:rsidR="00F96EB1" w:rsidRPr="00F96EB1" w:rsidRDefault="00F96EB1" w:rsidP="00F96EB1"/>
    <w:sectPr w:rsidR="00F96EB1" w:rsidRPr="00F96EB1" w:rsidSect="00934A06">
      <w:headerReference w:type="even" r:id="rId8"/>
      <w:headerReference w:type="default" r:id="rId9"/>
      <w:headerReference w:type="first" r:id="rId10"/>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7DB" w:rsidRDefault="00CD47DB" w:rsidP="00CD47DB">
      <w:pPr>
        <w:spacing w:after="0"/>
      </w:pPr>
      <w:r>
        <w:separator/>
      </w:r>
    </w:p>
  </w:endnote>
  <w:endnote w:type="continuationSeparator" w:id="0">
    <w:p w:rsidR="00CD47DB" w:rsidRDefault="00CD47DB" w:rsidP="00CD47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7DB" w:rsidRDefault="00CD47DB" w:rsidP="00CD47DB">
      <w:pPr>
        <w:spacing w:after="0"/>
      </w:pPr>
      <w:r>
        <w:separator/>
      </w:r>
    </w:p>
  </w:footnote>
  <w:footnote w:type="continuationSeparator" w:id="0">
    <w:p w:rsidR="00CD47DB" w:rsidRDefault="00CD47DB" w:rsidP="00CD47D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10C" w:rsidRDefault="00FC02AE">
    <w:pPr>
      <w:pStyle w:val="Header"/>
    </w:pPr>
    <w:r>
      <w:rPr>
        <w:noProof/>
      </w:rPr>
      <w:drawing>
        <wp:anchor distT="0" distB="0" distL="114300" distR="114300" simplePos="0" relativeHeight="251661312" behindDoc="1" locked="0" layoutInCell="1" allowOverlap="1" wp14:anchorId="11A96172" wp14:editId="2A0BFAF4">
          <wp:simplePos x="0" y="0"/>
          <wp:positionH relativeFrom="margin">
            <wp:align>center</wp:align>
          </wp:positionH>
          <wp:positionV relativeFrom="margin">
            <wp:align>center</wp:align>
          </wp:positionV>
          <wp:extent cx="7772400" cy="10058400"/>
          <wp:effectExtent l="0" t="0" r="0" b="0"/>
          <wp:wrapNone/>
          <wp:docPr id="14" name="Picture 14"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dco-Letterheads_11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28A72062" wp14:editId="2E921CDB">
          <wp:simplePos x="0" y="0"/>
          <wp:positionH relativeFrom="margin">
            <wp:align>center</wp:align>
          </wp:positionH>
          <wp:positionV relativeFrom="margin">
            <wp:align>center</wp:align>
          </wp:positionV>
          <wp:extent cx="7772400" cy="10058400"/>
          <wp:effectExtent l="0" t="0" r="0" b="0"/>
          <wp:wrapNone/>
          <wp:docPr id="15" name="Picture 15"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dco-Letterheads_111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4BB" w:rsidRDefault="00E844BB">
    <w:pPr>
      <w:pStyle w:val="Header"/>
    </w:pPr>
    <w:r>
      <w:t xml:space="preserve">Page </w:t>
    </w:r>
    <w:r>
      <w:fldChar w:fldCharType="begin"/>
    </w:r>
    <w:r>
      <w:instrText xml:space="preserve"> PAGE   \* MERGEFORMAT </w:instrText>
    </w:r>
    <w:r>
      <w:fldChar w:fldCharType="separate"/>
    </w:r>
    <w:r w:rsidR="00945853">
      <w:rPr>
        <w:noProof/>
      </w:rPr>
      <w:t>2</w:t>
    </w:r>
    <w:r>
      <w:rPr>
        <w:noProof/>
      </w:rPr>
      <w:fldChar w:fldCharType="end"/>
    </w:r>
  </w:p>
  <w:p w:rsidR="00E844BB" w:rsidRDefault="00E844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10C" w:rsidRDefault="00FC02AE" w:rsidP="00E844BB">
    <w:pPr>
      <w:pStyle w:val="Header"/>
      <w:tabs>
        <w:tab w:val="clear" w:pos="9360"/>
      </w:tabs>
    </w:pPr>
    <w:r>
      <w:rPr>
        <w:noProof/>
      </w:rPr>
      <w:drawing>
        <wp:anchor distT="0" distB="0" distL="114300" distR="114300" simplePos="0" relativeHeight="251662336" behindDoc="1" locked="0" layoutInCell="1" allowOverlap="1" wp14:anchorId="3669BB73" wp14:editId="114905F8">
          <wp:simplePos x="0" y="0"/>
          <wp:positionH relativeFrom="margin">
            <wp:posOffset>-914297</wp:posOffset>
          </wp:positionH>
          <wp:positionV relativeFrom="margin">
            <wp:posOffset>-1208212</wp:posOffset>
          </wp:positionV>
          <wp:extent cx="7772400" cy="10503674"/>
          <wp:effectExtent l="0" t="0" r="0" b="0"/>
          <wp:wrapNone/>
          <wp:docPr id="18" name="Picture 18"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idco-Letterheads_11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503674"/>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976B0BE" wp14:editId="196744F7">
          <wp:simplePos x="0" y="0"/>
          <wp:positionH relativeFrom="margin">
            <wp:align>center</wp:align>
          </wp:positionH>
          <wp:positionV relativeFrom="margin">
            <wp:align>center</wp:align>
          </wp:positionV>
          <wp:extent cx="7772400" cy="10058400"/>
          <wp:effectExtent l="0" t="0" r="0" b="0"/>
          <wp:wrapNone/>
          <wp:docPr id="19" name="Picture 19"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dco-Letterheads_111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844B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60C97"/>
    <w:multiLevelType w:val="hybridMultilevel"/>
    <w:tmpl w:val="1140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223271"/>
    <w:multiLevelType w:val="hybridMultilevel"/>
    <w:tmpl w:val="A43E46AC"/>
    <w:lvl w:ilvl="0" w:tplc="0FA22F34">
      <w:start w:val="1"/>
      <w:numFmt w:val="upperRoman"/>
      <w:pStyle w:val="Heading1"/>
      <w:lvlText w:val="%1."/>
      <w:lvlJc w:val="righ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7E25E2"/>
    <w:multiLevelType w:val="hybridMultilevel"/>
    <w:tmpl w:val="1D64C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4B7039"/>
    <w:multiLevelType w:val="hybridMultilevel"/>
    <w:tmpl w:val="048E35F0"/>
    <w:lvl w:ilvl="0" w:tplc="3216D8DA">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DB"/>
    <w:rsid w:val="000338FF"/>
    <w:rsid w:val="00077C68"/>
    <w:rsid w:val="00085C37"/>
    <w:rsid w:val="000A5F6A"/>
    <w:rsid w:val="000B6738"/>
    <w:rsid w:val="000C2291"/>
    <w:rsid w:val="000F36F1"/>
    <w:rsid w:val="00111096"/>
    <w:rsid w:val="0011258E"/>
    <w:rsid w:val="001201FD"/>
    <w:rsid w:val="00136072"/>
    <w:rsid w:val="00152CC7"/>
    <w:rsid w:val="00153776"/>
    <w:rsid w:val="0017010C"/>
    <w:rsid w:val="0017385C"/>
    <w:rsid w:val="00177D71"/>
    <w:rsid w:val="00184362"/>
    <w:rsid w:val="00192092"/>
    <w:rsid w:val="001A175E"/>
    <w:rsid w:val="001A62E4"/>
    <w:rsid w:val="001A6626"/>
    <w:rsid w:val="001D3493"/>
    <w:rsid w:val="002132A6"/>
    <w:rsid w:val="00256D70"/>
    <w:rsid w:val="00267CD1"/>
    <w:rsid w:val="00291054"/>
    <w:rsid w:val="002A10A9"/>
    <w:rsid w:val="002A29E9"/>
    <w:rsid w:val="002A7338"/>
    <w:rsid w:val="002B2033"/>
    <w:rsid w:val="002C6C74"/>
    <w:rsid w:val="002F09C5"/>
    <w:rsid w:val="00321F53"/>
    <w:rsid w:val="00341F80"/>
    <w:rsid w:val="00347678"/>
    <w:rsid w:val="0037359B"/>
    <w:rsid w:val="003753B7"/>
    <w:rsid w:val="00386178"/>
    <w:rsid w:val="0039699E"/>
    <w:rsid w:val="003A5FE1"/>
    <w:rsid w:val="003E5246"/>
    <w:rsid w:val="003F5065"/>
    <w:rsid w:val="00406E27"/>
    <w:rsid w:val="00407629"/>
    <w:rsid w:val="0047319C"/>
    <w:rsid w:val="00482C11"/>
    <w:rsid w:val="004A323F"/>
    <w:rsid w:val="004A753A"/>
    <w:rsid w:val="004A79C6"/>
    <w:rsid w:val="004B0F0F"/>
    <w:rsid w:val="00537B1D"/>
    <w:rsid w:val="00580B0A"/>
    <w:rsid w:val="00590F20"/>
    <w:rsid w:val="005A1EBD"/>
    <w:rsid w:val="005A5FE9"/>
    <w:rsid w:val="005B325F"/>
    <w:rsid w:val="005E40B5"/>
    <w:rsid w:val="00621E4A"/>
    <w:rsid w:val="006231F0"/>
    <w:rsid w:val="006626AE"/>
    <w:rsid w:val="006857BD"/>
    <w:rsid w:val="006A5B8D"/>
    <w:rsid w:val="006B350A"/>
    <w:rsid w:val="006D60EC"/>
    <w:rsid w:val="006E0B43"/>
    <w:rsid w:val="007125F8"/>
    <w:rsid w:val="00737AED"/>
    <w:rsid w:val="0077487F"/>
    <w:rsid w:val="00776A38"/>
    <w:rsid w:val="00780EC2"/>
    <w:rsid w:val="007921E3"/>
    <w:rsid w:val="007B1FD4"/>
    <w:rsid w:val="007C0FC0"/>
    <w:rsid w:val="007D5AC9"/>
    <w:rsid w:val="007E0571"/>
    <w:rsid w:val="007E6844"/>
    <w:rsid w:val="00810A25"/>
    <w:rsid w:val="00815975"/>
    <w:rsid w:val="0082268B"/>
    <w:rsid w:val="008354F7"/>
    <w:rsid w:val="008420D5"/>
    <w:rsid w:val="008449E0"/>
    <w:rsid w:val="00852BDE"/>
    <w:rsid w:val="00877BDE"/>
    <w:rsid w:val="00897C73"/>
    <w:rsid w:val="008B4E7C"/>
    <w:rsid w:val="008D697D"/>
    <w:rsid w:val="008E0FFF"/>
    <w:rsid w:val="008F6D94"/>
    <w:rsid w:val="0091121B"/>
    <w:rsid w:val="00923910"/>
    <w:rsid w:val="00934A06"/>
    <w:rsid w:val="00945853"/>
    <w:rsid w:val="009538E9"/>
    <w:rsid w:val="00993481"/>
    <w:rsid w:val="009A1188"/>
    <w:rsid w:val="009D24E4"/>
    <w:rsid w:val="009D79A1"/>
    <w:rsid w:val="009E5E63"/>
    <w:rsid w:val="00A464EC"/>
    <w:rsid w:val="00A57552"/>
    <w:rsid w:val="00A8024D"/>
    <w:rsid w:val="00AB2077"/>
    <w:rsid w:val="00AC3744"/>
    <w:rsid w:val="00AD08C2"/>
    <w:rsid w:val="00B1774C"/>
    <w:rsid w:val="00B2472C"/>
    <w:rsid w:val="00B43CF3"/>
    <w:rsid w:val="00B67360"/>
    <w:rsid w:val="00B841D9"/>
    <w:rsid w:val="00BE485D"/>
    <w:rsid w:val="00BF3806"/>
    <w:rsid w:val="00C14554"/>
    <w:rsid w:val="00C2087B"/>
    <w:rsid w:val="00C363EA"/>
    <w:rsid w:val="00C37534"/>
    <w:rsid w:val="00C61C90"/>
    <w:rsid w:val="00C818BF"/>
    <w:rsid w:val="00CA6BA0"/>
    <w:rsid w:val="00CC3C36"/>
    <w:rsid w:val="00CD47DB"/>
    <w:rsid w:val="00CE7C02"/>
    <w:rsid w:val="00D050F9"/>
    <w:rsid w:val="00D05375"/>
    <w:rsid w:val="00D178B3"/>
    <w:rsid w:val="00D338B8"/>
    <w:rsid w:val="00D50EAF"/>
    <w:rsid w:val="00D60891"/>
    <w:rsid w:val="00D914A5"/>
    <w:rsid w:val="00DC7547"/>
    <w:rsid w:val="00DC7AB1"/>
    <w:rsid w:val="00DD4025"/>
    <w:rsid w:val="00E03683"/>
    <w:rsid w:val="00E83CA6"/>
    <w:rsid w:val="00E844BB"/>
    <w:rsid w:val="00EA0D41"/>
    <w:rsid w:val="00EA776E"/>
    <w:rsid w:val="00EC39D9"/>
    <w:rsid w:val="00EC715D"/>
    <w:rsid w:val="00EF2864"/>
    <w:rsid w:val="00EF3145"/>
    <w:rsid w:val="00EF7948"/>
    <w:rsid w:val="00F17459"/>
    <w:rsid w:val="00F340DA"/>
    <w:rsid w:val="00F815FB"/>
    <w:rsid w:val="00F92DCC"/>
    <w:rsid w:val="00F93808"/>
    <w:rsid w:val="00F96EB1"/>
    <w:rsid w:val="00FA1962"/>
    <w:rsid w:val="00FB2037"/>
    <w:rsid w:val="00FC02AE"/>
    <w:rsid w:val="00FE181F"/>
    <w:rsid w:val="00FF2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72D8C5F1-D023-4868-B081-6B2C483C4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DCC"/>
    <w:pPr>
      <w:spacing w:line="240" w:lineRule="auto"/>
    </w:pPr>
    <w:rPr>
      <w:rFonts w:ascii="Times New Roman" w:hAnsi="Times New Roman" w:cs="Arial"/>
      <w:sz w:val="24"/>
    </w:rPr>
  </w:style>
  <w:style w:type="paragraph" w:styleId="Heading1">
    <w:name w:val="heading 1"/>
    <w:basedOn w:val="Normal"/>
    <w:next w:val="Normal"/>
    <w:link w:val="Heading1Char"/>
    <w:uiPriority w:val="9"/>
    <w:qFormat/>
    <w:rsid w:val="001A175E"/>
    <w:pPr>
      <w:keepNext/>
      <w:keepLines/>
      <w:numPr>
        <w:numId w:val="1"/>
      </w:numPr>
      <w:spacing w:before="240" w:after="0"/>
      <w:ind w:hanging="720"/>
      <w:outlineLvl w:val="0"/>
    </w:pPr>
    <w:rPr>
      <w:rFonts w:ascii="Times New Roman Bold" w:eastAsiaTheme="majorEastAsia" w:hAnsi="Times New Roman Bold" w:cstheme="majorBidi"/>
      <w:b/>
      <w:szCs w:val="32"/>
    </w:rPr>
  </w:style>
  <w:style w:type="paragraph" w:styleId="Heading2">
    <w:name w:val="heading 2"/>
    <w:basedOn w:val="Normal"/>
    <w:next w:val="Normal"/>
    <w:link w:val="Heading2Char"/>
    <w:uiPriority w:val="9"/>
    <w:unhideWhenUsed/>
    <w:qFormat/>
    <w:rsid w:val="0047319C"/>
    <w:pPr>
      <w:keepNext/>
      <w:keepLines/>
      <w:numPr>
        <w:numId w:val="2"/>
      </w:numPr>
      <w:spacing w:before="40" w:after="0"/>
      <w:ind w:left="1080"/>
      <w:outlineLvl w:val="1"/>
    </w:pPr>
    <w:rPr>
      <w:rFonts w:ascii="Times New Roman Bold" w:eastAsiaTheme="majorEastAsia" w:hAnsi="Times New Roman Bold" w:cstheme="majorBidi"/>
      <w:b/>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47DB"/>
    <w:pPr>
      <w:tabs>
        <w:tab w:val="center" w:pos="4680"/>
        <w:tab w:val="right" w:pos="9360"/>
      </w:tabs>
      <w:spacing w:after="0"/>
    </w:pPr>
  </w:style>
  <w:style w:type="character" w:customStyle="1" w:styleId="HeaderChar">
    <w:name w:val="Header Char"/>
    <w:basedOn w:val="DefaultParagraphFont"/>
    <w:link w:val="Header"/>
    <w:uiPriority w:val="99"/>
    <w:rsid w:val="00CD47DB"/>
    <w:rPr>
      <w:rFonts w:ascii="Arial" w:hAnsi="Arial" w:cs="Arial"/>
    </w:rPr>
  </w:style>
  <w:style w:type="character" w:styleId="FootnoteReference">
    <w:name w:val="footnote reference"/>
    <w:basedOn w:val="DefaultParagraphFont"/>
    <w:uiPriority w:val="99"/>
    <w:semiHidden/>
    <w:unhideWhenUsed/>
    <w:rsid w:val="00CD47DB"/>
    <w:rPr>
      <w:vertAlign w:val="superscript"/>
    </w:rPr>
  </w:style>
  <w:style w:type="paragraph" w:customStyle="1" w:styleId="FNFCC">
    <w:name w:val="FN FCC"/>
    <w:basedOn w:val="Footer"/>
    <w:link w:val="FNFCCChar"/>
    <w:qFormat/>
    <w:rsid w:val="00CD47DB"/>
    <w:pPr>
      <w:spacing w:after="240"/>
    </w:pPr>
  </w:style>
  <w:style w:type="character" w:customStyle="1" w:styleId="FNFCCChar">
    <w:name w:val="FN FCC Char"/>
    <w:basedOn w:val="FooterChar"/>
    <w:link w:val="FNFCC"/>
    <w:rsid w:val="00CD47DB"/>
    <w:rPr>
      <w:rFonts w:ascii="Times New Roman" w:hAnsi="Times New Roman" w:cs="Arial"/>
      <w:sz w:val="24"/>
    </w:rPr>
  </w:style>
  <w:style w:type="paragraph" w:styleId="FootnoteText">
    <w:name w:val="footnote text"/>
    <w:basedOn w:val="Normal"/>
    <w:link w:val="FootnoteTextChar"/>
    <w:uiPriority w:val="99"/>
    <w:semiHidden/>
    <w:unhideWhenUsed/>
    <w:rsid w:val="00CD47DB"/>
    <w:pPr>
      <w:spacing w:after="0"/>
    </w:pPr>
    <w:rPr>
      <w:sz w:val="20"/>
      <w:szCs w:val="20"/>
    </w:rPr>
  </w:style>
  <w:style w:type="character" w:customStyle="1" w:styleId="FootnoteTextChar">
    <w:name w:val="Footnote Text Char"/>
    <w:basedOn w:val="DefaultParagraphFont"/>
    <w:link w:val="FootnoteText"/>
    <w:uiPriority w:val="99"/>
    <w:semiHidden/>
    <w:rsid w:val="00CD47DB"/>
    <w:rPr>
      <w:rFonts w:ascii="Arial" w:hAnsi="Arial" w:cs="Arial"/>
      <w:sz w:val="20"/>
      <w:szCs w:val="20"/>
    </w:rPr>
  </w:style>
  <w:style w:type="paragraph" w:styleId="Footer">
    <w:name w:val="footer"/>
    <w:basedOn w:val="Normal"/>
    <w:link w:val="FooterChar"/>
    <w:uiPriority w:val="99"/>
    <w:unhideWhenUsed/>
    <w:rsid w:val="00CD47DB"/>
    <w:pPr>
      <w:tabs>
        <w:tab w:val="center" w:pos="4680"/>
        <w:tab w:val="right" w:pos="9360"/>
      </w:tabs>
      <w:spacing w:after="0"/>
    </w:pPr>
  </w:style>
  <w:style w:type="character" w:customStyle="1" w:styleId="FooterChar">
    <w:name w:val="Footer Char"/>
    <w:basedOn w:val="DefaultParagraphFont"/>
    <w:link w:val="Footer"/>
    <w:uiPriority w:val="99"/>
    <w:rsid w:val="00CD47DB"/>
    <w:rPr>
      <w:rFonts w:ascii="Arial" w:hAnsi="Arial" w:cs="Arial"/>
    </w:rPr>
  </w:style>
  <w:style w:type="character" w:customStyle="1" w:styleId="Heading1Char">
    <w:name w:val="Heading 1 Char"/>
    <w:basedOn w:val="DefaultParagraphFont"/>
    <w:link w:val="Heading1"/>
    <w:uiPriority w:val="9"/>
    <w:rsid w:val="001A175E"/>
    <w:rPr>
      <w:rFonts w:ascii="Times New Roman Bold" w:eastAsiaTheme="majorEastAsia" w:hAnsi="Times New Roman Bold" w:cstheme="majorBidi"/>
      <w:b/>
      <w:sz w:val="24"/>
      <w:szCs w:val="32"/>
    </w:rPr>
  </w:style>
  <w:style w:type="character" w:customStyle="1" w:styleId="Heading2Char">
    <w:name w:val="Heading 2 Char"/>
    <w:basedOn w:val="DefaultParagraphFont"/>
    <w:link w:val="Heading2"/>
    <w:uiPriority w:val="9"/>
    <w:rsid w:val="0047319C"/>
    <w:rPr>
      <w:rFonts w:ascii="Times New Roman Bold" w:eastAsiaTheme="majorEastAsia" w:hAnsi="Times New Roman Bold" w:cstheme="majorBidi"/>
      <w:b/>
      <w:sz w:val="24"/>
      <w:szCs w:val="26"/>
      <w:u w:val="single"/>
    </w:rPr>
  </w:style>
  <w:style w:type="table" w:styleId="TableGrid">
    <w:name w:val="Table Grid"/>
    <w:basedOn w:val="TableNormal"/>
    <w:uiPriority w:val="39"/>
    <w:rsid w:val="00077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7C68"/>
    <w:pPr>
      <w:spacing w:after="200"/>
      <w:contextualSpacing/>
    </w:pPr>
    <w:rPr>
      <w:rFonts w:cstheme="minorBidi"/>
      <w:i/>
      <w:iCs/>
      <w:color w:val="44546A" w:themeColor="text2"/>
      <w:sz w:val="18"/>
      <w:szCs w:val="18"/>
    </w:rPr>
  </w:style>
  <w:style w:type="paragraph" w:styleId="BalloonText">
    <w:name w:val="Balloon Text"/>
    <w:basedOn w:val="Normal"/>
    <w:link w:val="BalloonTextChar"/>
    <w:uiPriority w:val="99"/>
    <w:semiHidden/>
    <w:unhideWhenUsed/>
    <w:rsid w:val="0034767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678"/>
    <w:rPr>
      <w:rFonts w:ascii="Segoe UI" w:hAnsi="Segoe UI" w:cs="Segoe UI"/>
      <w:sz w:val="18"/>
      <w:szCs w:val="18"/>
    </w:rPr>
  </w:style>
  <w:style w:type="character" w:styleId="Hyperlink">
    <w:name w:val="Hyperlink"/>
    <w:basedOn w:val="DefaultParagraphFont"/>
    <w:uiPriority w:val="99"/>
    <w:unhideWhenUsed/>
    <w:rsid w:val="002F09C5"/>
    <w:rPr>
      <w:color w:val="0563C1" w:themeColor="hyperlink"/>
      <w:u w:val="single"/>
    </w:rPr>
  </w:style>
  <w:style w:type="paragraph" w:styleId="NoSpacing">
    <w:name w:val="No Spacing"/>
    <w:uiPriority w:val="1"/>
    <w:qFormat/>
    <w:rsid w:val="00590F20"/>
    <w:pPr>
      <w:spacing w:after="0" w:line="240" w:lineRule="auto"/>
    </w:pPr>
    <w:rPr>
      <w:rFonts w:ascii="Times New Roman" w:hAnsi="Times New Roman" w:cs="Arial"/>
      <w:sz w:val="24"/>
    </w:rPr>
  </w:style>
  <w:style w:type="paragraph" w:styleId="ListParagraph">
    <w:name w:val="List Paragraph"/>
    <w:basedOn w:val="Normal"/>
    <w:uiPriority w:val="34"/>
    <w:qFormat/>
    <w:rsid w:val="00F96EB1"/>
    <w:pPr>
      <w:spacing w:line="259" w:lineRule="auto"/>
      <w:ind w:left="720"/>
      <w:contextualSpacing/>
    </w:pPr>
    <w:rPr>
      <w:rFonts w:ascii="Arial" w:hAnsi="Arial"/>
      <w:sz w:val="22"/>
    </w:rPr>
  </w:style>
  <w:style w:type="character" w:styleId="FollowedHyperlink">
    <w:name w:val="FollowedHyperlink"/>
    <w:basedOn w:val="DefaultParagraphFont"/>
    <w:uiPriority w:val="99"/>
    <w:semiHidden/>
    <w:unhideWhenUsed/>
    <w:rsid w:val="00EC71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37E86-BCBE-47B5-B301-4A196B129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1798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Midcontinent Communications</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Tupman</dc:creator>
  <cp:keywords/>
  <dc:description/>
  <cp:lastModifiedBy>Karen Hartenhoff</cp:lastModifiedBy>
  <cp:revision>2</cp:revision>
  <cp:lastPrinted>2018-10-14T15:58:00Z</cp:lastPrinted>
  <dcterms:created xsi:type="dcterms:W3CDTF">2018-10-17T20:53:00Z</dcterms:created>
  <dcterms:modified xsi:type="dcterms:W3CDTF">2018-10-17T20:53:00Z</dcterms:modified>
</cp:coreProperties>
</file>