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441" w:rsidRPr="00D032BA" w:rsidRDefault="00285441" w:rsidP="00285441">
      <w:pPr>
        <w:rPr>
          <w:rFonts w:ascii="Helvetica" w:hAnsi="Helvetica" w:cs="Helvetica"/>
        </w:rPr>
      </w:pPr>
    </w:p>
    <w:p w:rsidR="00285441" w:rsidRPr="00D032BA" w:rsidRDefault="00EF08ED" w:rsidP="00285441">
      <w:pPr>
        <w:jc w:val="center"/>
        <w:rPr>
          <w:rFonts w:ascii="Helvetica" w:hAnsi="Helvetica" w:cs="Helvetica"/>
        </w:rPr>
      </w:pPr>
      <w:r>
        <w:rPr>
          <w:rFonts w:ascii="Helvetica" w:hAnsi="Helvetica" w:cs="Helvetica"/>
        </w:rPr>
        <w:t>February 1</w:t>
      </w:r>
      <w:r w:rsidR="00911888">
        <w:rPr>
          <w:rFonts w:ascii="Helvetica" w:hAnsi="Helvetica" w:cs="Helvetica"/>
        </w:rPr>
        <w:t>, 2018</w:t>
      </w:r>
    </w:p>
    <w:p w:rsidR="005F7D9E" w:rsidRPr="0046698A" w:rsidRDefault="005F7D9E">
      <w:pPr>
        <w:rPr>
          <w:rFonts w:ascii="Helvetica" w:hAnsi="Helvetica" w:cs="Helvetica"/>
        </w:rPr>
      </w:pPr>
      <w:r w:rsidRPr="0046698A">
        <w:rPr>
          <w:rFonts w:ascii="Helvetica" w:hAnsi="Helvetica" w:cs="Helvetica"/>
        </w:rPr>
        <w:t>Chairman Ajit Pai</w:t>
      </w:r>
      <w:r w:rsidRPr="0046698A">
        <w:rPr>
          <w:rFonts w:ascii="Helvetica" w:hAnsi="Helvetica" w:cs="Helvetica"/>
        </w:rPr>
        <w:br/>
        <w:t>Commissioner Mignon Clyburn</w:t>
      </w:r>
      <w:r w:rsidRPr="0046698A">
        <w:rPr>
          <w:rFonts w:ascii="Helvetica" w:hAnsi="Helvetica" w:cs="Helvetica"/>
        </w:rPr>
        <w:br/>
        <w:t>Commissioner Michael O’Rielly</w:t>
      </w:r>
      <w:r w:rsidR="00911888">
        <w:rPr>
          <w:rFonts w:ascii="Helvetica" w:hAnsi="Helvetica" w:cs="Helvetica"/>
        </w:rPr>
        <w:br/>
        <w:t>Commissioner Brendan Carr</w:t>
      </w:r>
      <w:r w:rsidR="00911888">
        <w:rPr>
          <w:rFonts w:ascii="Helvetica" w:hAnsi="Helvetica" w:cs="Helvetica"/>
        </w:rPr>
        <w:br/>
        <w:t>Commissioner Jessica Rosenworcel</w:t>
      </w:r>
      <w:r w:rsidRPr="0046698A">
        <w:rPr>
          <w:rFonts w:ascii="Helvetica" w:hAnsi="Helvetica" w:cs="Helvetica"/>
        </w:rPr>
        <w:br/>
        <w:t>Federal Communications Commission</w:t>
      </w:r>
      <w:r w:rsidRPr="0046698A">
        <w:rPr>
          <w:rFonts w:ascii="Helvetica" w:hAnsi="Helvetica" w:cs="Helvetica"/>
        </w:rPr>
        <w:br/>
        <w:t>445 12</w:t>
      </w:r>
      <w:r w:rsidRPr="0046698A">
        <w:rPr>
          <w:rFonts w:ascii="Helvetica" w:hAnsi="Helvetica" w:cs="Helvetica"/>
          <w:vertAlign w:val="superscript"/>
        </w:rPr>
        <w:t>th</w:t>
      </w:r>
      <w:r w:rsidRPr="0046698A">
        <w:rPr>
          <w:rFonts w:ascii="Helvetica" w:hAnsi="Helvetica" w:cs="Helvetica"/>
        </w:rPr>
        <w:t xml:space="preserve"> Street, SW</w:t>
      </w:r>
      <w:r w:rsidRPr="0046698A">
        <w:rPr>
          <w:rFonts w:ascii="Helvetica" w:hAnsi="Helvetica" w:cs="Helvetica"/>
        </w:rPr>
        <w:br/>
        <w:t>Washington, DC 20554</w:t>
      </w:r>
    </w:p>
    <w:p w:rsidR="0046698A" w:rsidRPr="0046698A" w:rsidRDefault="0046698A" w:rsidP="0046698A">
      <w:pPr>
        <w:rPr>
          <w:rFonts w:ascii="Helvetica" w:hAnsi="Helvetica" w:cs="Helvetica"/>
        </w:rPr>
      </w:pPr>
      <w:r w:rsidRPr="0046698A">
        <w:rPr>
          <w:rFonts w:ascii="Helvetica" w:hAnsi="Helvetica" w:cs="Helvetica"/>
        </w:rPr>
        <w:t xml:space="preserve">Re: </w:t>
      </w:r>
      <w:r w:rsidR="00911888">
        <w:rPr>
          <w:rFonts w:ascii="Helvetica" w:hAnsi="Helvetica" w:cs="Helvetica"/>
        </w:rPr>
        <w:t>In the Matter of Promoting Telehealth in Rural America</w:t>
      </w:r>
      <w:r w:rsidRPr="0046698A">
        <w:rPr>
          <w:rFonts w:ascii="Helvetica" w:hAnsi="Helvetica" w:cs="Helvetica"/>
        </w:rPr>
        <w:t xml:space="preserve">, WC Docket No </w:t>
      </w:r>
      <w:r w:rsidR="00911888">
        <w:rPr>
          <w:rFonts w:ascii="Helvetica" w:hAnsi="Helvetica" w:cs="Helvetica"/>
        </w:rPr>
        <w:t>17-310</w:t>
      </w:r>
      <w:r w:rsidRPr="0046698A">
        <w:rPr>
          <w:rFonts w:ascii="Helvetica" w:hAnsi="Helvetica" w:cs="Helvetica"/>
        </w:rPr>
        <w:br/>
      </w:r>
    </w:p>
    <w:p w:rsidR="00285441" w:rsidRPr="0046698A" w:rsidRDefault="00285441">
      <w:pPr>
        <w:rPr>
          <w:rFonts w:ascii="Helvetica" w:hAnsi="Helvetica" w:cs="Helvetica"/>
        </w:rPr>
      </w:pPr>
    </w:p>
    <w:p w:rsidR="00285441" w:rsidRPr="0046698A" w:rsidRDefault="00285441">
      <w:pPr>
        <w:rPr>
          <w:rFonts w:ascii="Helvetica" w:hAnsi="Helvetica" w:cs="Helvetica"/>
        </w:rPr>
      </w:pPr>
      <w:r w:rsidRPr="0046698A">
        <w:rPr>
          <w:rFonts w:ascii="Helvetica" w:hAnsi="Helvetica" w:cs="Helvetica"/>
        </w:rPr>
        <w:t xml:space="preserve">Dear </w:t>
      </w:r>
      <w:r w:rsidR="00401E7D" w:rsidRPr="0046698A">
        <w:rPr>
          <w:rFonts w:ascii="Helvetica" w:hAnsi="Helvetica" w:cs="Helvetica"/>
        </w:rPr>
        <w:t>Chairman Pai and FCC Commissioners:</w:t>
      </w:r>
    </w:p>
    <w:p w:rsidR="00401E7D" w:rsidRDefault="00401E7D" w:rsidP="00285441">
      <w:pPr>
        <w:rPr>
          <w:rFonts w:ascii="Helvetica" w:hAnsi="Helvetica" w:cs="Helvetica"/>
        </w:rPr>
      </w:pPr>
      <w:r w:rsidRPr="0046698A">
        <w:rPr>
          <w:rFonts w:ascii="Helvetica" w:hAnsi="Helvetica" w:cs="Helvetica"/>
        </w:rPr>
        <w:t>Thank you for your support of the Rural Health Care Program</w:t>
      </w:r>
      <w:r w:rsidR="00495AFA">
        <w:rPr>
          <w:rFonts w:ascii="Helvetica" w:hAnsi="Helvetica" w:cs="Helvetica"/>
        </w:rPr>
        <w:t xml:space="preserve"> (RHC)</w:t>
      </w:r>
      <w:r w:rsidR="00911888">
        <w:rPr>
          <w:rFonts w:ascii="Helvetica" w:hAnsi="Helvetica" w:cs="Helvetica"/>
        </w:rPr>
        <w:t xml:space="preserve"> and for opening a rulemaking and order to review the RHC Program and ensure Americans have access to advanced telehealth services no matter where they live</w:t>
      </w:r>
      <w:r w:rsidRPr="0046698A">
        <w:rPr>
          <w:rFonts w:ascii="Helvetica" w:hAnsi="Helvetica" w:cs="Helvetica"/>
        </w:rPr>
        <w:t xml:space="preserve">. </w:t>
      </w:r>
      <w:r w:rsidR="00C37596" w:rsidRPr="00C37596">
        <w:rPr>
          <w:rFonts w:ascii="Helvetica" w:hAnsi="Helvetica" w:cs="Helvetica"/>
        </w:rPr>
        <w:t>I am</w:t>
      </w:r>
      <w:r w:rsidR="00C37596">
        <w:rPr>
          <w:rFonts w:ascii="Helvetica" w:hAnsi="Helvetica" w:cs="Helvetica"/>
        </w:rPr>
        <w:t xml:space="preserve"> writing</w:t>
      </w:r>
      <w:r w:rsidR="00911888">
        <w:rPr>
          <w:rFonts w:ascii="Helvetica" w:hAnsi="Helvetica" w:cs="Helvetica"/>
        </w:rPr>
        <w:t xml:space="preserve"> in response to the Commission’s request for comment on the appropriate budget </w:t>
      </w:r>
      <w:r w:rsidR="00495AFA">
        <w:rPr>
          <w:rFonts w:ascii="Helvetica" w:hAnsi="Helvetica" w:cs="Helvetica"/>
        </w:rPr>
        <w:t xml:space="preserve">increase and other reforms </w:t>
      </w:r>
      <w:r w:rsidR="00911888">
        <w:rPr>
          <w:rFonts w:ascii="Helvetica" w:hAnsi="Helvetica" w:cs="Helvetica"/>
        </w:rPr>
        <w:t>for the RHC Program.</w:t>
      </w:r>
    </w:p>
    <w:p w:rsidR="00DE43B7" w:rsidRDefault="004B586C" w:rsidP="00DE43B7">
      <w:pPr>
        <w:rPr>
          <w:rFonts w:ascii="Helvetica" w:hAnsi="Helvetica" w:cs="Helvetica"/>
        </w:rPr>
      </w:pPr>
      <w:r>
        <w:rPr>
          <w:rFonts w:ascii="Helvetica" w:hAnsi="Helvetica" w:cs="Helvetica"/>
        </w:rPr>
        <w:t>By making telehealth and telemedicine services affordable, t</w:t>
      </w:r>
      <w:r w:rsidR="00DE43B7">
        <w:rPr>
          <w:rFonts w:ascii="Helvetica" w:hAnsi="Helvetica" w:cs="Helvetica"/>
        </w:rPr>
        <w:t>he FCC</w:t>
      </w:r>
      <w:r w:rsidR="00172D18">
        <w:rPr>
          <w:rFonts w:ascii="Helvetica" w:hAnsi="Helvetica" w:cs="Helvetica"/>
        </w:rPr>
        <w:t xml:space="preserve">’s RHC program </w:t>
      </w:r>
      <w:r w:rsidR="00DE43B7">
        <w:rPr>
          <w:rFonts w:ascii="Helvetica" w:hAnsi="Helvetica" w:cs="Helvetica"/>
        </w:rPr>
        <w:t>improve</w:t>
      </w:r>
      <w:r w:rsidR="00172D18">
        <w:rPr>
          <w:rFonts w:ascii="Helvetica" w:hAnsi="Helvetica" w:cs="Helvetica"/>
        </w:rPr>
        <w:t>s</w:t>
      </w:r>
      <w:r w:rsidR="00DE43B7">
        <w:rPr>
          <w:rFonts w:ascii="Helvetica" w:hAnsi="Helvetica" w:cs="Helvetica"/>
        </w:rPr>
        <w:t xml:space="preserve"> healthcare in rural communities while helping lower overall health care costs. </w:t>
      </w:r>
      <w:r w:rsidR="00E45AD3">
        <w:rPr>
          <w:rFonts w:ascii="Helvetica" w:hAnsi="Helvetica" w:cs="Helvetica"/>
        </w:rPr>
        <w:t xml:space="preserve"> But, t</w:t>
      </w:r>
      <w:r w:rsidR="00DE43B7">
        <w:rPr>
          <w:rFonts w:ascii="Helvetica" w:hAnsi="Helvetica" w:cs="Helvetica"/>
        </w:rPr>
        <w:t>he current $400 million</w:t>
      </w:r>
      <w:r w:rsidR="00DE43B7" w:rsidRPr="00D032BA">
        <w:rPr>
          <w:rFonts w:ascii="Helvetica" w:hAnsi="Helvetica" w:cs="Helvetica"/>
        </w:rPr>
        <w:t xml:space="preserve"> Rural Health Care Universal Service Support budget </w:t>
      </w:r>
      <w:r w:rsidR="00765E4E">
        <w:rPr>
          <w:rFonts w:ascii="Helvetica" w:hAnsi="Helvetica" w:cs="Helvetica"/>
        </w:rPr>
        <w:t xml:space="preserve">is inadequate to </w:t>
      </w:r>
      <w:r w:rsidR="002D3829">
        <w:rPr>
          <w:rFonts w:ascii="Helvetica" w:hAnsi="Helvetica" w:cs="Helvetica"/>
        </w:rPr>
        <w:t>enable rural communities to realize these benefits</w:t>
      </w:r>
      <w:r w:rsidR="00CB6429">
        <w:rPr>
          <w:rFonts w:ascii="Helvetica" w:hAnsi="Helvetica" w:cs="Helvetica"/>
        </w:rPr>
        <w:t xml:space="preserve">. </w:t>
      </w:r>
      <w:r w:rsidR="002D3829">
        <w:rPr>
          <w:rFonts w:ascii="Helvetica" w:hAnsi="Helvetica" w:cs="Helvetica"/>
        </w:rPr>
        <w:t>Instead, the budget</w:t>
      </w:r>
      <w:r w:rsidR="00A96E94">
        <w:rPr>
          <w:rFonts w:ascii="Helvetica" w:hAnsi="Helvetica" w:cs="Helvetica"/>
        </w:rPr>
        <w:t xml:space="preserve"> </w:t>
      </w:r>
      <w:r w:rsidR="00DE43B7" w:rsidRPr="00D032BA">
        <w:rPr>
          <w:rFonts w:ascii="Helvetica" w:hAnsi="Helvetica" w:cs="Helvetica"/>
        </w:rPr>
        <w:t xml:space="preserve">remains </w:t>
      </w:r>
      <w:r w:rsidR="002D3829">
        <w:rPr>
          <w:rFonts w:ascii="Helvetica" w:hAnsi="Helvetica" w:cs="Helvetica"/>
        </w:rPr>
        <w:t xml:space="preserve">stuck </w:t>
      </w:r>
      <w:r w:rsidR="00DE43B7" w:rsidRPr="00D032BA">
        <w:rPr>
          <w:rFonts w:ascii="Helvetica" w:hAnsi="Helvetica" w:cs="Helvetica"/>
        </w:rPr>
        <w:t xml:space="preserve">at the initial level set in 1997, despite </w:t>
      </w:r>
      <w:r w:rsidR="002D3829">
        <w:rPr>
          <w:rFonts w:ascii="Helvetica" w:hAnsi="Helvetica" w:cs="Helvetica"/>
        </w:rPr>
        <w:t xml:space="preserve">two decades of </w:t>
      </w:r>
      <w:r w:rsidR="00DE43B7" w:rsidRPr="00D032BA">
        <w:rPr>
          <w:rFonts w:ascii="Helvetica" w:hAnsi="Helvetica" w:cs="Helvetica"/>
        </w:rPr>
        <w:t>inflation, advances in technology</w:t>
      </w:r>
      <w:r w:rsidR="00DE43B7">
        <w:rPr>
          <w:rFonts w:ascii="Helvetica" w:hAnsi="Helvetica" w:cs="Helvetica"/>
        </w:rPr>
        <w:t>,</w:t>
      </w:r>
      <w:r w:rsidR="00DE43B7" w:rsidRPr="00D032BA">
        <w:rPr>
          <w:rFonts w:ascii="Helvetica" w:hAnsi="Helvetica" w:cs="Helvetica"/>
        </w:rPr>
        <w:t xml:space="preserve"> and increased demand for services. </w:t>
      </w:r>
    </w:p>
    <w:p w:rsidR="00DE43B7" w:rsidRDefault="00DE43B7" w:rsidP="00DE43B7">
      <w:pPr>
        <w:rPr>
          <w:rFonts w:ascii="Helvetica" w:hAnsi="Helvetica" w:cs="Helvetica"/>
        </w:rPr>
      </w:pPr>
      <w:r>
        <w:rPr>
          <w:rFonts w:ascii="Helvetica" w:hAnsi="Helvetica" w:cs="Helvetica"/>
        </w:rPr>
        <w:t>We believe that the FCC should increase the budget for the rural health care support mechanisms to reflect inflation over the past two decades</w:t>
      </w:r>
      <w:r w:rsidR="004F5D18">
        <w:rPr>
          <w:rFonts w:ascii="Helvetica" w:hAnsi="Helvetica" w:cs="Helvetica"/>
        </w:rPr>
        <w:t xml:space="preserve"> and increases in the level of support available from those mechanisms</w:t>
      </w:r>
      <w:r>
        <w:rPr>
          <w:rFonts w:ascii="Helvetica" w:hAnsi="Helvetica" w:cs="Helvetica"/>
        </w:rPr>
        <w:t xml:space="preserve">, as well as increased technology and telecommunications demands due to our HIPAA legal obligations, advances in telemedicine capabilities, changes in patient expectations and standards of care, and new demands from skilled nursing facilities.  </w:t>
      </w:r>
    </w:p>
    <w:p w:rsidR="00401E7D" w:rsidRDefault="00401E7D" w:rsidP="00285441">
      <w:pPr>
        <w:rPr>
          <w:rFonts w:ascii="Helvetica" w:hAnsi="Helvetica" w:cs="Helvetica"/>
        </w:rPr>
      </w:pPr>
      <w:r w:rsidRPr="0046698A">
        <w:rPr>
          <w:rFonts w:ascii="Helvetica" w:hAnsi="Helvetica" w:cs="Helvetica"/>
        </w:rPr>
        <w:t xml:space="preserve">Telemedicine </w:t>
      </w:r>
      <w:r w:rsidR="00844F6A">
        <w:rPr>
          <w:rFonts w:ascii="Helvetica" w:hAnsi="Helvetica" w:cs="Helvetica"/>
        </w:rPr>
        <w:t xml:space="preserve">is a cost-effective </w:t>
      </w:r>
      <w:r w:rsidR="00D11047">
        <w:rPr>
          <w:rFonts w:ascii="Helvetica" w:hAnsi="Helvetica" w:cs="Helvetica"/>
        </w:rPr>
        <w:t xml:space="preserve">technology </w:t>
      </w:r>
      <w:r w:rsidR="00CB6429">
        <w:rPr>
          <w:rFonts w:ascii="Helvetica" w:hAnsi="Helvetica" w:cs="Helvetica"/>
        </w:rPr>
        <w:t>development that</w:t>
      </w:r>
      <w:r w:rsidR="004D7DEF">
        <w:rPr>
          <w:rFonts w:ascii="Helvetica" w:hAnsi="Helvetica" w:cs="Helvetica"/>
        </w:rPr>
        <w:t xml:space="preserve"> </w:t>
      </w:r>
      <w:r w:rsidRPr="0046698A">
        <w:rPr>
          <w:rFonts w:ascii="Helvetica" w:hAnsi="Helvetica" w:cs="Helvetica"/>
        </w:rPr>
        <w:t>has allowed us</w:t>
      </w:r>
      <w:r>
        <w:rPr>
          <w:rFonts w:ascii="Helvetica" w:hAnsi="Helvetica" w:cs="Helvetica"/>
        </w:rPr>
        <w:t xml:space="preserve"> to dramatically </w:t>
      </w:r>
      <w:r w:rsidR="00844F6A">
        <w:rPr>
          <w:rFonts w:ascii="Helvetica" w:hAnsi="Helvetica" w:cs="Helvetica"/>
        </w:rPr>
        <w:t>improve</w:t>
      </w:r>
      <w:r>
        <w:rPr>
          <w:rFonts w:ascii="Helvetica" w:hAnsi="Helvetica" w:cs="Helvetica"/>
        </w:rPr>
        <w:t xml:space="preserve"> access to</w:t>
      </w:r>
      <w:r w:rsidR="00DC626F">
        <w:rPr>
          <w:rFonts w:ascii="Helvetica" w:hAnsi="Helvetica" w:cs="Helvetica"/>
        </w:rPr>
        <w:t xml:space="preserve"> </w:t>
      </w:r>
      <w:r w:rsidR="00495AFA">
        <w:rPr>
          <w:rFonts w:ascii="Helvetica" w:hAnsi="Helvetica" w:cs="Helvetica"/>
        </w:rPr>
        <w:t>quality of</w:t>
      </w:r>
      <w:r>
        <w:rPr>
          <w:rFonts w:ascii="Helvetica" w:hAnsi="Helvetica" w:cs="Helvetica"/>
        </w:rPr>
        <w:t xml:space="preserve"> care, accelerate diagnosis and treatment, avoid unnecessary </w:t>
      </w:r>
      <w:r w:rsidR="00D11047">
        <w:rPr>
          <w:rFonts w:ascii="Helvetica" w:hAnsi="Helvetica" w:cs="Helvetica"/>
        </w:rPr>
        <w:t xml:space="preserve">costs such as </w:t>
      </w:r>
      <w:r>
        <w:rPr>
          <w:rFonts w:ascii="Helvetica" w:hAnsi="Helvetica" w:cs="Helvetica"/>
        </w:rPr>
        <w:t>medivacs</w:t>
      </w:r>
      <w:r w:rsidR="004F5D18">
        <w:rPr>
          <w:rFonts w:ascii="Helvetica" w:hAnsi="Helvetica" w:cs="Helvetica"/>
        </w:rPr>
        <w:t>,</w:t>
      </w:r>
      <w:r>
        <w:rPr>
          <w:rFonts w:ascii="Helvetica" w:hAnsi="Helvetica" w:cs="Helvetica"/>
        </w:rPr>
        <w:t xml:space="preserve"> and </w:t>
      </w:r>
      <w:r w:rsidR="00844F6A">
        <w:rPr>
          <w:rFonts w:ascii="Helvetica" w:hAnsi="Helvetica" w:cs="Helvetica"/>
        </w:rPr>
        <w:t>expand local treatment options.</w:t>
      </w:r>
    </w:p>
    <w:p w:rsidR="00C37596" w:rsidRPr="00C37596" w:rsidRDefault="00DC626F" w:rsidP="00C37596">
      <w:pPr>
        <w:rPr>
          <w:rFonts w:ascii="Helvetica" w:hAnsi="Helvetica" w:cs="Helvetica"/>
        </w:rPr>
      </w:pPr>
      <w:r>
        <w:rPr>
          <w:rFonts w:ascii="Helvetica" w:hAnsi="Helvetica" w:cs="Helvetica"/>
        </w:rPr>
        <w:t xml:space="preserve">Our organization, </w:t>
      </w:r>
      <w:r w:rsidR="00C37596" w:rsidRPr="00C37596">
        <w:rPr>
          <w:rFonts w:ascii="Helvetica" w:hAnsi="Helvetica" w:cs="Helvetica"/>
        </w:rPr>
        <w:t>AK Child &amp; Family</w:t>
      </w:r>
      <w:r>
        <w:rPr>
          <w:rFonts w:ascii="Helvetica" w:hAnsi="Helvetica" w:cs="Helvetica"/>
        </w:rPr>
        <w:t>,</w:t>
      </w:r>
      <w:r w:rsidR="00C37596" w:rsidRPr="00C37596">
        <w:rPr>
          <w:rFonts w:ascii="Helvetica" w:hAnsi="Helvetica" w:cs="Helvetica"/>
        </w:rPr>
        <w:t xml:space="preserve"> has been able to train, supervise and support Therapeutic Foster Parents, allowing us to treat youth from the villages we are affiliated with. This enables </w:t>
      </w:r>
      <w:r w:rsidR="00C37596">
        <w:rPr>
          <w:rFonts w:ascii="Helvetica" w:hAnsi="Helvetica" w:cs="Helvetica"/>
        </w:rPr>
        <w:t xml:space="preserve">us to treat </w:t>
      </w:r>
      <w:r w:rsidR="00C37596" w:rsidRPr="00C37596">
        <w:rPr>
          <w:rFonts w:ascii="Helvetica" w:hAnsi="Helvetica" w:cs="Helvetica"/>
        </w:rPr>
        <w:t>children with their families in their villages and prevents the need to uproot the child and place them in Anchorage, away from their families and support systems, which can further traumatize the already traumatized child and family.  </w:t>
      </w:r>
    </w:p>
    <w:p w:rsidR="00C37596" w:rsidRDefault="00B12806" w:rsidP="00B646AD">
      <w:pPr>
        <w:rPr>
          <w:rFonts w:ascii="Helvetica" w:hAnsi="Helvetica" w:cs="Helvetica"/>
        </w:rPr>
      </w:pPr>
      <w:r>
        <w:rPr>
          <w:rFonts w:ascii="Helvetica" w:hAnsi="Helvetica" w:cs="Helvetica"/>
        </w:rPr>
        <w:t>For example</w:t>
      </w:r>
      <w:r w:rsidR="00DC626F">
        <w:rPr>
          <w:rFonts w:ascii="Helvetica" w:hAnsi="Helvetica" w:cs="Helvetica"/>
        </w:rPr>
        <w:t xml:space="preserve"> (t</w:t>
      </w:r>
      <w:r w:rsidR="00C37596" w:rsidRPr="00C37596">
        <w:rPr>
          <w:rFonts w:ascii="Helvetica" w:hAnsi="Helvetica" w:cs="Helvetica"/>
        </w:rPr>
        <w:t>he l</w:t>
      </w:r>
      <w:r w:rsidR="00DC626F">
        <w:rPr>
          <w:rFonts w:ascii="Helvetica" w:hAnsi="Helvetica" w:cs="Helvetica"/>
        </w:rPr>
        <w:t xml:space="preserve">atest of </w:t>
      </w:r>
      <w:r w:rsidR="00C37596" w:rsidRPr="00C37596">
        <w:rPr>
          <w:rFonts w:ascii="Helvetica" w:hAnsi="Helvetica" w:cs="Helvetica"/>
        </w:rPr>
        <w:t xml:space="preserve">which I believe quite likely </w:t>
      </w:r>
      <w:r w:rsidR="00DC626F" w:rsidRPr="00C37596">
        <w:rPr>
          <w:rFonts w:ascii="Helvetica" w:hAnsi="Helvetica" w:cs="Helvetica"/>
        </w:rPr>
        <w:t>helped</w:t>
      </w:r>
      <w:r w:rsidR="00DC626F">
        <w:rPr>
          <w:rFonts w:ascii="Helvetica" w:hAnsi="Helvetica" w:cs="Helvetica"/>
        </w:rPr>
        <w:t xml:space="preserve"> </w:t>
      </w:r>
      <w:r w:rsidR="00DC626F" w:rsidRPr="00C37596">
        <w:rPr>
          <w:rFonts w:ascii="Helvetica" w:hAnsi="Helvetica" w:cs="Helvetica"/>
        </w:rPr>
        <w:t>us</w:t>
      </w:r>
      <w:r w:rsidR="00C37596" w:rsidRPr="00C37596">
        <w:rPr>
          <w:rFonts w:ascii="Helvetica" w:hAnsi="Helvetica" w:cs="Helvetica"/>
        </w:rPr>
        <w:t xml:space="preserve"> save a life</w:t>
      </w:r>
      <w:r w:rsidR="00DC626F">
        <w:rPr>
          <w:rFonts w:ascii="Helvetica" w:hAnsi="Helvetica" w:cs="Helvetica"/>
        </w:rPr>
        <w:t xml:space="preserve">), </w:t>
      </w:r>
      <w:r w:rsidR="00DC626F" w:rsidRPr="00C37596">
        <w:rPr>
          <w:rFonts w:ascii="Helvetica" w:hAnsi="Helvetica" w:cs="Helvetica"/>
        </w:rPr>
        <w:t>a</w:t>
      </w:r>
      <w:r w:rsidR="00C37596" w:rsidRPr="00C37596">
        <w:rPr>
          <w:rFonts w:ascii="Helvetica" w:hAnsi="Helvetica" w:cs="Helvetica"/>
        </w:rPr>
        <w:t xml:space="preserve"> high school sophomore mentioned to one of her teachers that she was being bullied and indicated that she had become suicidal. This student was able to be seen by our Clinical Therapist via </w:t>
      </w:r>
      <w:r w:rsidR="00C37596" w:rsidRPr="00C37596">
        <w:rPr>
          <w:rFonts w:ascii="Helvetica" w:hAnsi="Helvetica" w:cs="Helvetica"/>
        </w:rPr>
        <w:lastRenderedPageBreak/>
        <w:t xml:space="preserve">telemedicine technology </w:t>
      </w:r>
      <w:r w:rsidR="00DC626F">
        <w:rPr>
          <w:rFonts w:ascii="Helvetica" w:hAnsi="Helvetica" w:cs="Helvetica"/>
        </w:rPr>
        <w:t xml:space="preserve">that same day and </w:t>
      </w:r>
      <w:r w:rsidR="00C37596" w:rsidRPr="00C37596">
        <w:rPr>
          <w:rFonts w:ascii="Helvetica" w:hAnsi="Helvetica" w:cs="Helvetica"/>
        </w:rPr>
        <w:t xml:space="preserve">a family session </w:t>
      </w:r>
      <w:r w:rsidR="00DC626F">
        <w:rPr>
          <w:rFonts w:ascii="Helvetica" w:hAnsi="Helvetica" w:cs="Helvetica"/>
        </w:rPr>
        <w:t xml:space="preserve">took place </w:t>
      </w:r>
      <w:r w:rsidR="00C37596" w:rsidRPr="00C37596">
        <w:rPr>
          <w:rFonts w:ascii="Helvetica" w:hAnsi="Helvetica" w:cs="Helvetica"/>
        </w:rPr>
        <w:t>that night. All of</w:t>
      </w:r>
      <w:r w:rsidR="00DC626F">
        <w:rPr>
          <w:rFonts w:ascii="Helvetica" w:hAnsi="Helvetica" w:cs="Helvetica"/>
        </w:rPr>
        <w:t xml:space="preserve"> this resulted in a </w:t>
      </w:r>
      <w:r w:rsidR="00C37596" w:rsidRPr="00C37596">
        <w:rPr>
          <w:rFonts w:ascii="Helvetica" w:hAnsi="Helvetica" w:cs="Helvetica"/>
        </w:rPr>
        <w:t>safety plan being put into place for the student, who now reports no further suicidal thoughts.</w:t>
      </w:r>
    </w:p>
    <w:p w:rsidR="00C37596" w:rsidRPr="00C37596" w:rsidRDefault="00C37596" w:rsidP="00B646AD">
      <w:pPr>
        <w:rPr>
          <w:rFonts w:ascii="Helvetica" w:hAnsi="Helvetica" w:cs="Helvetica"/>
        </w:rPr>
      </w:pPr>
      <w:r w:rsidRPr="00C37596">
        <w:rPr>
          <w:rFonts w:ascii="Helvetica" w:hAnsi="Helvetica" w:cs="Arial"/>
        </w:rPr>
        <w:t>As we continue to grow our network of Therapeutic Foster Homes in these villages along with the telemedicine technology needed for this expansion, we anticipate increased demand for broadband and modern networks. This would further increase availability and affordability of mental health treatment for children and their families in these remote parts of Alaska.      </w:t>
      </w:r>
    </w:p>
    <w:p w:rsidR="00B646AD" w:rsidRDefault="00CD0ED4" w:rsidP="00B646AD">
      <w:pPr>
        <w:rPr>
          <w:rFonts w:ascii="Helvetica" w:hAnsi="Helvetica" w:cs="Helvetica"/>
        </w:rPr>
      </w:pPr>
      <w:r>
        <w:rPr>
          <w:rFonts w:ascii="Helvetica" w:hAnsi="Helvetica" w:cs="Helvetica"/>
        </w:rPr>
        <w:t xml:space="preserve">The types of benefits and costs savings we </w:t>
      </w:r>
      <w:r w:rsidR="00D11047">
        <w:rPr>
          <w:rFonts w:ascii="Helvetica" w:hAnsi="Helvetica" w:cs="Helvetica"/>
        </w:rPr>
        <w:t xml:space="preserve">have experienced are being replicated in many ways across </w:t>
      </w:r>
      <w:r>
        <w:rPr>
          <w:rFonts w:ascii="Helvetica" w:hAnsi="Helvetica" w:cs="Helvetica"/>
        </w:rPr>
        <w:t xml:space="preserve">rural areas in the State. </w:t>
      </w:r>
      <w:r w:rsidR="004D7DEF">
        <w:rPr>
          <w:rFonts w:ascii="Helvetica" w:hAnsi="Helvetica" w:cs="Helvetica"/>
        </w:rPr>
        <w:t xml:space="preserve">It is also worth noting that Alaska is America’s largest state, comprising roughly one-sixth the nation’s total land area, </w:t>
      </w:r>
      <w:r w:rsidR="000E61FC">
        <w:rPr>
          <w:rFonts w:ascii="Helvetica" w:hAnsi="Helvetica" w:cs="Helvetica"/>
        </w:rPr>
        <w:t xml:space="preserve">yet has only </w:t>
      </w:r>
      <w:r w:rsidR="00A54DE9">
        <w:rPr>
          <w:rFonts w:ascii="Helvetica" w:hAnsi="Helvetica" w:cs="Helvetica"/>
        </w:rPr>
        <w:t xml:space="preserve">about </w:t>
      </w:r>
      <w:r w:rsidR="000E61FC">
        <w:rPr>
          <w:rFonts w:ascii="Helvetica" w:hAnsi="Helvetica" w:cs="Helvetica"/>
        </w:rPr>
        <w:t xml:space="preserve">two </w:t>
      </w:r>
      <w:r w:rsidR="00A54DE9">
        <w:rPr>
          <w:rFonts w:ascii="Helvetica" w:hAnsi="Helvetica" w:cs="Helvetica"/>
        </w:rPr>
        <w:t xml:space="preserve">tenths of one </w:t>
      </w:r>
      <w:r w:rsidR="000E61FC">
        <w:rPr>
          <w:rFonts w:ascii="Helvetica" w:hAnsi="Helvetica" w:cs="Helvetica"/>
        </w:rPr>
        <w:t>percent of America’s population.</w:t>
      </w:r>
      <w:r w:rsidR="004D7DEF">
        <w:rPr>
          <w:rFonts w:ascii="Helvetica" w:hAnsi="Helvetica" w:cs="Helvetica"/>
        </w:rPr>
        <w:t xml:space="preserve"> 99.95% of the state is rural – a greater percentage than any other state in the nation. Several hundred of our communities are not reachable by road and are not connected to middle mile infrastructure. The distance to the nearest medical facility is</w:t>
      </w:r>
      <w:r w:rsidR="00BC5E62">
        <w:rPr>
          <w:rFonts w:ascii="Helvetica" w:hAnsi="Helvetica" w:cs="Helvetica"/>
        </w:rPr>
        <w:t xml:space="preserve"> often</w:t>
      </w:r>
      <w:r w:rsidR="004D7DEF">
        <w:rPr>
          <w:rFonts w:ascii="Helvetica" w:hAnsi="Helvetica" w:cs="Helvetica"/>
        </w:rPr>
        <w:t xml:space="preserve"> several hundred miles that can only be travelled by air. </w:t>
      </w:r>
      <w:r w:rsidR="00495AFA">
        <w:rPr>
          <w:rFonts w:ascii="Helvetica" w:hAnsi="Helvetica" w:cs="Helvetica"/>
        </w:rPr>
        <w:t xml:space="preserve">Especially </w:t>
      </w:r>
      <w:r w:rsidR="004D7DEF">
        <w:rPr>
          <w:rFonts w:ascii="Helvetica" w:hAnsi="Helvetica" w:cs="Helvetica"/>
        </w:rPr>
        <w:t>because of our unique geography and rural nature</w:t>
      </w:r>
      <w:r w:rsidR="00495AFA">
        <w:rPr>
          <w:rFonts w:ascii="Helvetica" w:hAnsi="Helvetica" w:cs="Helvetica"/>
        </w:rPr>
        <w:t>,</w:t>
      </w:r>
      <w:r w:rsidR="004D7DEF">
        <w:rPr>
          <w:rFonts w:ascii="Helvetica" w:hAnsi="Helvetica" w:cs="Helvetica"/>
        </w:rPr>
        <w:t xml:space="preserve"> </w:t>
      </w:r>
      <w:r w:rsidR="00BC5E62">
        <w:rPr>
          <w:rFonts w:ascii="Helvetica" w:hAnsi="Helvetica" w:cs="Helvetica"/>
        </w:rPr>
        <w:t xml:space="preserve">our rural clinics and hospitals </w:t>
      </w:r>
      <w:r w:rsidR="00495AFA">
        <w:rPr>
          <w:rFonts w:ascii="Helvetica" w:hAnsi="Helvetica" w:cs="Helvetica"/>
        </w:rPr>
        <w:t xml:space="preserve">urgently </w:t>
      </w:r>
      <w:r w:rsidR="00BC5E62">
        <w:rPr>
          <w:rFonts w:ascii="Helvetica" w:hAnsi="Helvetica" w:cs="Helvetica"/>
        </w:rPr>
        <w:t xml:space="preserve">need </w:t>
      </w:r>
      <w:r w:rsidR="003F4000">
        <w:rPr>
          <w:rFonts w:ascii="Helvetica" w:hAnsi="Helvetica" w:cs="Helvetica"/>
        </w:rPr>
        <w:t xml:space="preserve">assurance that additional </w:t>
      </w:r>
      <w:r w:rsidR="00BC5E62">
        <w:rPr>
          <w:rFonts w:ascii="Helvetica" w:hAnsi="Helvetica" w:cs="Helvetica"/>
        </w:rPr>
        <w:t>RHC support</w:t>
      </w:r>
      <w:r w:rsidR="003F4000">
        <w:rPr>
          <w:rFonts w:ascii="Helvetica" w:hAnsi="Helvetica" w:cs="Helvetica"/>
        </w:rPr>
        <w:t xml:space="preserve"> will be available beginning in Funding Year 2018</w:t>
      </w:r>
      <w:r w:rsidR="00BC5E62">
        <w:rPr>
          <w:rFonts w:ascii="Helvetica" w:hAnsi="Helvetica" w:cs="Helvetica"/>
        </w:rPr>
        <w:t>.</w:t>
      </w:r>
    </w:p>
    <w:p w:rsidR="00F13DE5" w:rsidRDefault="00DE43B7" w:rsidP="00B646AD">
      <w:pPr>
        <w:rPr>
          <w:rFonts w:ascii="Helvetica" w:hAnsi="Helvetica" w:cs="Helvetica"/>
        </w:rPr>
      </w:pPr>
      <w:r>
        <w:rPr>
          <w:rFonts w:ascii="Helvetica" w:hAnsi="Helvetica" w:cs="Helvetica"/>
        </w:rPr>
        <w:t>Growing evidence indicates that</w:t>
      </w:r>
      <w:r w:rsidR="00495AFA">
        <w:rPr>
          <w:rFonts w:ascii="Helvetica" w:hAnsi="Helvetica" w:cs="Helvetica"/>
        </w:rPr>
        <w:t xml:space="preserve"> access to</w:t>
      </w:r>
      <w:r>
        <w:rPr>
          <w:rFonts w:ascii="Helvetica" w:hAnsi="Helvetica" w:cs="Helvetica"/>
        </w:rPr>
        <w:t xml:space="preserve"> telehealth </w:t>
      </w:r>
      <w:r w:rsidR="00495AFA">
        <w:rPr>
          <w:rFonts w:ascii="Helvetica" w:hAnsi="Helvetica" w:cs="Helvetica"/>
        </w:rPr>
        <w:t xml:space="preserve">services also </w:t>
      </w:r>
      <w:r>
        <w:rPr>
          <w:rFonts w:ascii="Helvetica" w:hAnsi="Helvetica" w:cs="Helvetica"/>
        </w:rPr>
        <w:t>lowers health care costs</w:t>
      </w:r>
      <w:r w:rsidR="00495AFA">
        <w:rPr>
          <w:rFonts w:ascii="Helvetica" w:hAnsi="Helvetica" w:cs="Helvetica"/>
        </w:rPr>
        <w:t xml:space="preserve"> in rural communities</w:t>
      </w:r>
      <w:r>
        <w:rPr>
          <w:rFonts w:ascii="Helvetica" w:hAnsi="Helvetica" w:cs="Helvetica"/>
        </w:rPr>
        <w:t xml:space="preserve">, </w:t>
      </w:r>
      <w:r w:rsidR="00495AFA">
        <w:rPr>
          <w:rFonts w:ascii="Helvetica" w:hAnsi="Helvetica" w:cs="Helvetica"/>
        </w:rPr>
        <w:t>saving money at the local, state and national levels. As one example, the Alaska Native Tribal Health Consortium estimates that access to telehealth services saves rural Alaskans $10 million annually in travel costs along. At the national level, t</w:t>
      </w:r>
      <w:r>
        <w:rPr>
          <w:rFonts w:ascii="Helvetica" w:hAnsi="Helvetica" w:cs="Helvetica"/>
        </w:rPr>
        <w:t xml:space="preserve">he Veterans Health Administration (VHA) estimated that the annual cost in 2012 to deploy its telehealth program was $1,600 per patient per year, compared to over $13,000 for traditional home-based care and $77,000 for nursing home care. Telehealth was also associated with a 25 percent reduction in </w:t>
      </w:r>
      <w:r w:rsidR="00495AFA">
        <w:rPr>
          <w:rFonts w:ascii="Helvetica" w:hAnsi="Helvetica" w:cs="Helvetica"/>
        </w:rPr>
        <w:t xml:space="preserve">the </w:t>
      </w:r>
      <w:r>
        <w:rPr>
          <w:rFonts w:ascii="Helvetica" w:hAnsi="Helvetica" w:cs="Helvetica"/>
        </w:rPr>
        <w:t>number of bed days of care</w:t>
      </w:r>
      <w:r w:rsidR="00495AFA">
        <w:rPr>
          <w:rFonts w:ascii="Helvetica" w:hAnsi="Helvetica" w:cs="Helvetica"/>
        </w:rPr>
        <w:t>,</w:t>
      </w:r>
      <w:r>
        <w:rPr>
          <w:rFonts w:ascii="Helvetica" w:hAnsi="Helvetica" w:cs="Helvetica"/>
        </w:rPr>
        <w:t xml:space="preserve"> and a 19 percent reduction in hospital admissions</w:t>
      </w:r>
      <w:r w:rsidR="00495AFA">
        <w:rPr>
          <w:rFonts w:ascii="Helvetica" w:hAnsi="Helvetica" w:cs="Helvetica"/>
        </w:rPr>
        <w:t>,</w:t>
      </w:r>
      <w:r>
        <w:rPr>
          <w:rFonts w:ascii="Helvetica" w:hAnsi="Helvetica" w:cs="Helvetica"/>
        </w:rPr>
        <w:t xml:space="preserve"> across all VHA patient</w:t>
      </w:r>
      <w:r w:rsidR="00495AFA">
        <w:rPr>
          <w:rFonts w:ascii="Helvetica" w:hAnsi="Helvetica" w:cs="Helvetica"/>
        </w:rPr>
        <w:t>s</w:t>
      </w:r>
      <w:r>
        <w:rPr>
          <w:rFonts w:ascii="Helvetica" w:hAnsi="Helvetica" w:cs="Helvetica"/>
        </w:rPr>
        <w:t xml:space="preserve"> utilizing </w:t>
      </w:r>
      <w:proofErr w:type="spellStart"/>
      <w:r>
        <w:rPr>
          <w:rFonts w:ascii="Helvetica" w:hAnsi="Helvetica" w:cs="Helvetica"/>
        </w:rPr>
        <w:t>telehealth</w:t>
      </w:r>
      <w:proofErr w:type="spellEnd"/>
      <w:r w:rsidR="00495AFA">
        <w:rPr>
          <w:rFonts w:ascii="Helvetica" w:hAnsi="Helvetica" w:cs="Helvetica"/>
        </w:rPr>
        <w:t xml:space="preserve"> services.</w:t>
      </w:r>
    </w:p>
    <w:p w:rsidR="00B646AD" w:rsidRDefault="00F13DE5" w:rsidP="00285441">
      <w:pPr>
        <w:rPr>
          <w:rFonts w:ascii="Helvetica" w:hAnsi="Helvetica" w:cs="Helvetica"/>
        </w:rPr>
      </w:pPr>
      <w:r>
        <w:rPr>
          <w:rFonts w:ascii="Helvetica" w:hAnsi="Helvetica" w:cs="Helvetica"/>
        </w:rPr>
        <w:t xml:space="preserve">It is through </w:t>
      </w:r>
      <w:r w:rsidR="009F0BC7">
        <w:rPr>
          <w:rFonts w:ascii="Helvetica" w:hAnsi="Helvetica" w:cs="Helvetica"/>
        </w:rPr>
        <w:t xml:space="preserve">important </w:t>
      </w:r>
      <w:r>
        <w:rPr>
          <w:rFonts w:ascii="Helvetica" w:hAnsi="Helvetica" w:cs="Helvetica"/>
        </w:rPr>
        <w:t xml:space="preserve">partnerships </w:t>
      </w:r>
      <w:r w:rsidR="009F0BC7">
        <w:rPr>
          <w:rFonts w:ascii="Helvetica" w:hAnsi="Helvetica" w:cs="Helvetica"/>
        </w:rPr>
        <w:t>and technological advances like these</w:t>
      </w:r>
      <w:r>
        <w:rPr>
          <w:rFonts w:ascii="Helvetica" w:hAnsi="Helvetica" w:cs="Helvetica"/>
        </w:rPr>
        <w:t xml:space="preserve"> tha</w:t>
      </w:r>
      <w:r w:rsidR="00EF08ED">
        <w:rPr>
          <w:rFonts w:ascii="Helvetica" w:hAnsi="Helvetica" w:cs="Helvetica"/>
        </w:rPr>
        <w:t>t so many of Alaska’s children and families</w:t>
      </w:r>
      <w:r>
        <w:rPr>
          <w:rFonts w:ascii="Helvetica" w:hAnsi="Helvetica" w:cs="Helvetica"/>
        </w:rPr>
        <w:t xml:space="preserve"> are finding the hope and strength needed to build healthy lives.  </w:t>
      </w:r>
      <w:r w:rsidR="00B646AD">
        <w:rPr>
          <w:rFonts w:ascii="Helvetica" w:hAnsi="Helvetica" w:cs="Helvetica"/>
        </w:rPr>
        <w:t>Thank you for taking steps to ensure the</w:t>
      </w:r>
      <w:r w:rsidR="00825FB3">
        <w:rPr>
          <w:rFonts w:ascii="Helvetica" w:hAnsi="Helvetica" w:cs="Helvetica"/>
        </w:rPr>
        <w:t xml:space="preserve"> long-term viability of the </w:t>
      </w:r>
      <w:r w:rsidR="00EB10ED">
        <w:rPr>
          <w:rFonts w:ascii="Helvetica" w:hAnsi="Helvetica" w:cs="Helvetica"/>
        </w:rPr>
        <w:t xml:space="preserve">Rural Health Care </w:t>
      </w:r>
      <w:r w:rsidR="00825FB3">
        <w:rPr>
          <w:rFonts w:ascii="Helvetica" w:hAnsi="Helvetica" w:cs="Helvetica"/>
        </w:rPr>
        <w:t xml:space="preserve">Program </w:t>
      </w:r>
      <w:r w:rsidR="00EB10ED">
        <w:rPr>
          <w:rFonts w:ascii="Helvetica" w:hAnsi="Helvetica" w:cs="Helvetica"/>
        </w:rPr>
        <w:t>to</w:t>
      </w:r>
      <w:r w:rsidR="00825FB3">
        <w:rPr>
          <w:rFonts w:ascii="Helvetica" w:hAnsi="Helvetica" w:cs="Helvetica"/>
        </w:rPr>
        <w:t xml:space="preserve"> meet the increased demand for telemedicine services both in Alaska and across the country. </w:t>
      </w:r>
    </w:p>
    <w:p w:rsidR="00285441" w:rsidRPr="00D032BA" w:rsidRDefault="00EF08ED">
      <w:pPr>
        <w:rPr>
          <w:rFonts w:ascii="Helvetica" w:hAnsi="Helvetica" w:cs="Helvetica"/>
        </w:rPr>
      </w:pPr>
      <w:r>
        <w:rPr>
          <w:rFonts w:ascii="Helvetica" w:hAnsi="Helvetica" w:cs="Helvetica"/>
          <w:noProof/>
        </w:rPr>
        <w:drawing>
          <wp:inline distT="0" distB="0" distL="0" distR="0">
            <wp:extent cx="717727" cy="629393"/>
            <wp:effectExtent l="19050" t="0" r="6173" b="0"/>
            <wp:docPr id="1" name="Picture 1" descr="C:\Users\lcurran\Desktop\Newsletters\Denis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curran\Desktop\Newsletters\Denis Signature.jpg"/>
                    <pic:cNvPicPr>
                      <a:picLocks noChangeAspect="1" noChangeArrowheads="1"/>
                    </pic:cNvPicPr>
                  </pic:nvPicPr>
                  <pic:blipFill>
                    <a:blip r:embed="rId7"/>
                    <a:srcRect/>
                    <a:stretch>
                      <a:fillRect/>
                    </a:stretch>
                  </pic:blipFill>
                  <pic:spPr bwMode="auto">
                    <a:xfrm>
                      <a:off x="0" y="0"/>
                      <a:ext cx="728826" cy="639126"/>
                    </a:xfrm>
                    <a:prstGeom prst="rect">
                      <a:avLst/>
                    </a:prstGeom>
                    <a:noFill/>
                    <a:ln w="9525">
                      <a:noFill/>
                      <a:miter lim="800000"/>
                      <a:headEnd/>
                      <a:tailEnd/>
                    </a:ln>
                  </pic:spPr>
                </pic:pic>
              </a:graphicData>
            </a:graphic>
          </wp:inline>
        </w:drawing>
      </w:r>
    </w:p>
    <w:p w:rsidR="00285441" w:rsidRPr="00D032BA" w:rsidRDefault="00EF08ED">
      <w:pPr>
        <w:rPr>
          <w:rFonts w:ascii="Helvetica" w:hAnsi="Helvetica" w:cs="Helvetica"/>
        </w:rPr>
      </w:pPr>
      <w:r>
        <w:rPr>
          <w:rFonts w:ascii="Helvetica" w:hAnsi="Helvetica" w:cs="Helvetica"/>
        </w:rPr>
        <w:t>Denis McCarville</w:t>
      </w:r>
      <w:r>
        <w:rPr>
          <w:rFonts w:ascii="Helvetica" w:hAnsi="Helvetica" w:cs="Helvetica"/>
        </w:rPr>
        <w:br/>
        <w:t>President/CEO, AK Child &amp; Family</w:t>
      </w:r>
      <w:r w:rsidR="00285441" w:rsidRPr="00D032BA">
        <w:rPr>
          <w:rFonts w:ascii="Helvetica" w:hAnsi="Helvetica" w:cs="Helvetica"/>
        </w:rPr>
        <w:br/>
      </w:r>
      <w:r>
        <w:rPr>
          <w:rFonts w:ascii="Helvetica" w:hAnsi="Helvetica" w:cs="Helvetica"/>
        </w:rPr>
        <w:t>907-346-2101</w:t>
      </w:r>
      <w:r w:rsidR="00285441" w:rsidRPr="00D032BA">
        <w:rPr>
          <w:rFonts w:ascii="Helvetica" w:hAnsi="Helvetica" w:cs="Helvetica"/>
        </w:rPr>
        <w:br/>
      </w:r>
      <w:r>
        <w:rPr>
          <w:rFonts w:ascii="Helvetica" w:hAnsi="Helvetica" w:cs="Helvetica"/>
        </w:rPr>
        <w:t>dmccarville@akchild.org</w:t>
      </w:r>
    </w:p>
    <w:p w:rsidR="00285441" w:rsidRPr="00D032BA" w:rsidRDefault="00285441" w:rsidP="00285441">
      <w:pPr>
        <w:rPr>
          <w:rFonts w:ascii="Helvetica" w:hAnsi="Helvetica" w:cs="Helvetica"/>
        </w:rPr>
      </w:pPr>
      <w:r w:rsidRPr="00D032BA">
        <w:rPr>
          <w:rFonts w:ascii="Helvetica" w:hAnsi="Helvetica" w:cs="Helvetica"/>
        </w:rPr>
        <w:t xml:space="preserve">CC: </w:t>
      </w:r>
    </w:p>
    <w:p w:rsidR="00285441" w:rsidRPr="00D032BA" w:rsidRDefault="005F7D9E" w:rsidP="00285441">
      <w:pPr>
        <w:keepNext/>
        <w:ind w:left="540"/>
        <w:rPr>
          <w:rFonts w:ascii="Helvetica" w:hAnsi="Helvetica" w:cs="Helvetica"/>
          <w:color w:val="000000"/>
        </w:rPr>
      </w:pPr>
      <w:r>
        <w:rPr>
          <w:rFonts w:ascii="Helvetica" w:hAnsi="Helvetica" w:cs="Helvetica"/>
          <w:color w:val="000000"/>
        </w:rPr>
        <w:t xml:space="preserve">The Honorable Senator </w:t>
      </w:r>
      <w:r w:rsidR="003F4000">
        <w:rPr>
          <w:rFonts w:ascii="Helvetica" w:hAnsi="Helvetica" w:cs="Helvetica"/>
          <w:color w:val="000000"/>
        </w:rPr>
        <w:t xml:space="preserve">Lisa </w:t>
      </w:r>
      <w:r>
        <w:rPr>
          <w:rFonts w:ascii="Helvetica" w:hAnsi="Helvetica" w:cs="Helvetica"/>
          <w:color w:val="000000"/>
        </w:rPr>
        <w:t>Murkowski</w:t>
      </w:r>
      <w:r>
        <w:rPr>
          <w:rFonts w:ascii="Helvetica" w:hAnsi="Helvetica" w:cs="Helvetica"/>
          <w:color w:val="000000"/>
        </w:rPr>
        <w:br/>
      </w:r>
      <w:proofErr w:type="gramStart"/>
      <w:r>
        <w:rPr>
          <w:rFonts w:ascii="Helvetica" w:hAnsi="Helvetica" w:cs="Helvetica"/>
          <w:color w:val="000000"/>
        </w:rPr>
        <w:t>The</w:t>
      </w:r>
      <w:proofErr w:type="gramEnd"/>
      <w:r>
        <w:rPr>
          <w:rFonts w:ascii="Helvetica" w:hAnsi="Helvetica" w:cs="Helvetica"/>
          <w:color w:val="000000"/>
        </w:rPr>
        <w:t xml:space="preserve"> Honorable Senator </w:t>
      </w:r>
      <w:r w:rsidR="003F4000">
        <w:rPr>
          <w:rFonts w:ascii="Helvetica" w:hAnsi="Helvetica" w:cs="Helvetica"/>
          <w:color w:val="000000"/>
        </w:rPr>
        <w:t xml:space="preserve">Dan </w:t>
      </w:r>
      <w:r>
        <w:rPr>
          <w:rFonts w:ascii="Helvetica" w:hAnsi="Helvetica" w:cs="Helvetica"/>
          <w:color w:val="000000"/>
        </w:rPr>
        <w:t>Sullivan</w:t>
      </w:r>
      <w:r>
        <w:rPr>
          <w:rFonts w:ascii="Helvetica" w:hAnsi="Helvetica" w:cs="Helvetica"/>
          <w:color w:val="000000"/>
        </w:rPr>
        <w:br/>
        <w:t xml:space="preserve">The Honorable Congressman </w:t>
      </w:r>
      <w:r w:rsidR="003F4000">
        <w:rPr>
          <w:rFonts w:ascii="Helvetica" w:hAnsi="Helvetica" w:cs="Helvetica"/>
          <w:color w:val="000000"/>
        </w:rPr>
        <w:t xml:space="preserve">Don </w:t>
      </w:r>
      <w:r>
        <w:rPr>
          <w:rFonts w:ascii="Helvetica" w:hAnsi="Helvetica" w:cs="Helvetica"/>
          <w:color w:val="000000"/>
        </w:rPr>
        <w:t>Young</w:t>
      </w:r>
      <w:bookmarkStart w:id="0" w:name="_GoBack"/>
      <w:bookmarkEnd w:id="0"/>
    </w:p>
    <w:p w:rsidR="00285441" w:rsidRPr="009E7F77" w:rsidRDefault="00285441" w:rsidP="00285441">
      <w:pPr>
        <w:rPr>
          <w:rFonts w:ascii="Helvetica" w:hAnsi="Helvetica" w:cs="Helvetica"/>
          <w:sz w:val="24"/>
          <w:szCs w:val="24"/>
        </w:rPr>
      </w:pPr>
    </w:p>
    <w:sectPr w:rsidR="00285441" w:rsidRPr="009E7F77" w:rsidSect="0028544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D6E" w:rsidRDefault="00611D6E" w:rsidP="00285441">
      <w:pPr>
        <w:spacing w:after="0" w:line="240" w:lineRule="auto"/>
      </w:pPr>
      <w:r>
        <w:separator/>
      </w:r>
    </w:p>
  </w:endnote>
  <w:endnote w:type="continuationSeparator" w:id="0">
    <w:p w:rsidR="00611D6E" w:rsidRDefault="00611D6E" w:rsidP="002854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369" w:rsidRPr="009E7369" w:rsidRDefault="00D11047">
    <w:pPr>
      <w:pStyle w:val="Footer"/>
    </w:pPr>
    <w:r w:rsidRPr="00D11047">
      <w:rPr>
        <w:noProof/>
        <w:sz w:val="16"/>
      </w:rPr>
      <w:t>{G:/505553/620/00114499.DOC-1}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D6E" w:rsidRDefault="00611D6E" w:rsidP="00285441">
      <w:pPr>
        <w:spacing w:after="0" w:line="240" w:lineRule="auto"/>
        <w:rPr>
          <w:noProof/>
        </w:rPr>
      </w:pPr>
      <w:r>
        <w:rPr>
          <w:noProof/>
        </w:rPr>
        <w:separator/>
      </w:r>
    </w:p>
  </w:footnote>
  <w:footnote w:type="continuationSeparator" w:id="0">
    <w:p w:rsidR="00611D6E" w:rsidRDefault="00611D6E" w:rsidP="002854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72C0F"/>
    <w:multiLevelType w:val="hybridMultilevel"/>
    <w:tmpl w:val="EC52B7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Helvetica"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Helvetica"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Helvetica" w:hint="default"/>
      </w:rPr>
    </w:lvl>
    <w:lvl w:ilvl="8" w:tplc="04090005">
      <w:start w:val="1"/>
      <w:numFmt w:val="bullet"/>
      <w:lvlText w:val=""/>
      <w:lvlJc w:val="left"/>
      <w:pPr>
        <w:ind w:left="7200" w:hanging="360"/>
      </w:pPr>
      <w:rPr>
        <w:rFonts w:ascii="Wingdings" w:hAnsi="Wingdings" w:hint="default"/>
      </w:rPr>
    </w:lvl>
  </w:abstractNum>
  <w:abstractNum w:abstractNumId="1">
    <w:nsid w:val="4FC7462E"/>
    <w:multiLevelType w:val="multilevel"/>
    <w:tmpl w:val="297CC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stylePaneSortMethod w:val="0000"/>
  <w:defaultTabStop w:val="720"/>
  <w:characterSpacingControl w:val="doNotCompress"/>
  <w:footnotePr>
    <w:footnote w:id="-1"/>
    <w:footnote w:id="0"/>
  </w:footnotePr>
  <w:endnotePr>
    <w:endnote w:id="-1"/>
    <w:endnote w:id="0"/>
  </w:endnotePr>
  <w:compat/>
  <w:rsids>
    <w:rsidRoot w:val="00FF11E0"/>
    <w:rsid w:val="00001AD9"/>
    <w:rsid w:val="00007F49"/>
    <w:rsid w:val="000C2364"/>
    <w:rsid w:val="000D0209"/>
    <w:rsid w:val="000E61FC"/>
    <w:rsid w:val="00172D18"/>
    <w:rsid w:val="00282C0B"/>
    <w:rsid w:val="00285441"/>
    <w:rsid w:val="002B11E4"/>
    <w:rsid w:val="002D3829"/>
    <w:rsid w:val="00344F44"/>
    <w:rsid w:val="003A118B"/>
    <w:rsid w:val="003E74AC"/>
    <w:rsid w:val="003F4000"/>
    <w:rsid w:val="00401E7D"/>
    <w:rsid w:val="004668BC"/>
    <w:rsid w:val="0046698A"/>
    <w:rsid w:val="00495AFA"/>
    <w:rsid w:val="004B586C"/>
    <w:rsid w:val="004D7DEF"/>
    <w:rsid w:val="004F3892"/>
    <w:rsid w:val="004F5D18"/>
    <w:rsid w:val="005240C6"/>
    <w:rsid w:val="0053322D"/>
    <w:rsid w:val="00544ADD"/>
    <w:rsid w:val="005A08D3"/>
    <w:rsid w:val="005B3D25"/>
    <w:rsid w:val="005C793D"/>
    <w:rsid w:val="005F7D9E"/>
    <w:rsid w:val="00611D6E"/>
    <w:rsid w:val="00621FA0"/>
    <w:rsid w:val="00632771"/>
    <w:rsid w:val="00675426"/>
    <w:rsid w:val="006B4BE3"/>
    <w:rsid w:val="006D118E"/>
    <w:rsid w:val="006F54E2"/>
    <w:rsid w:val="0070623F"/>
    <w:rsid w:val="00765824"/>
    <w:rsid w:val="00765E4E"/>
    <w:rsid w:val="00825FB3"/>
    <w:rsid w:val="00837AE0"/>
    <w:rsid w:val="00844F6A"/>
    <w:rsid w:val="008470CD"/>
    <w:rsid w:val="008D5A19"/>
    <w:rsid w:val="00911888"/>
    <w:rsid w:val="00974293"/>
    <w:rsid w:val="009B4225"/>
    <w:rsid w:val="009E7369"/>
    <w:rsid w:val="009F06C3"/>
    <w:rsid w:val="009F0BC7"/>
    <w:rsid w:val="00A21483"/>
    <w:rsid w:val="00A31F88"/>
    <w:rsid w:val="00A32E57"/>
    <w:rsid w:val="00A54DE9"/>
    <w:rsid w:val="00A60C97"/>
    <w:rsid w:val="00A629AB"/>
    <w:rsid w:val="00A62B1D"/>
    <w:rsid w:val="00A96E94"/>
    <w:rsid w:val="00AF343F"/>
    <w:rsid w:val="00AF372A"/>
    <w:rsid w:val="00B00A6E"/>
    <w:rsid w:val="00B12806"/>
    <w:rsid w:val="00B12931"/>
    <w:rsid w:val="00B646AD"/>
    <w:rsid w:val="00B66248"/>
    <w:rsid w:val="00B711F1"/>
    <w:rsid w:val="00B71F0C"/>
    <w:rsid w:val="00B92980"/>
    <w:rsid w:val="00BA2655"/>
    <w:rsid w:val="00BC5E62"/>
    <w:rsid w:val="00C267CD"/>
    <w:rsid w:val="00C37596"/>
    <w:rsid w:val="00CB0784"/>
    <w:rsid w:val="00CB6429"/>
    <w:rsid w:val="00CD0ED4"/>
    <w:rsid w:val="00D032BA"/>
    <w:rsid w:val="00D11047"/>
    <w:rsid w:val="00D41F93"/>
    <w:rsid w:val="00DC626F"/>
    <w:rsid w:val="00DE2D06"/>
    <w:rsid w:val="00DE43B7"/>
    <w:rsid w:val="00DF2F31"/>
    <w:rsid w:val="00E45AD3"/>
    <w:rsid w:val="00E91C30"/>
    <w:rsid w:val="00E92433"/>
    <w:rsid w:val="00EB10ED"/>
    <w:rsid w:val="00EF08ED"/>
    <w:rsid w:val="00F13DE5"/>
    <w:rsid w:val="00FF11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semiHidden="0"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semiHidden="0" w:uiPriority="61" w:unhideWhenUsed="0"/>
    <w:lsdException w:name="TOC Heading" w:uiPriority="62" w:qFormat="1"/>
  </w:latentStyles>
  <w:style w:type="paragraph" w:default="1" w:styleId="Normal">
    <w:name w:val="Normal"/>
    <w:qFormat/>
    <w:rsid w:val="00357BE5"/>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E93296"/>
    <w:pPr>
      <w:spacing w:after="0" w:line="240" w:lineRule="auto"/>
    </w:pPr>
    <w:rPr>
      <w:rFonts w:ascii="Lucida Grande" w:hAnsi="Lucida Grande"/>
      <w:sz w:val="18"/>
      <w:szCs w:val="18"/>
    </w:rPr>
  </w:style>
  <w:style w:type="character" w:customStyle="1" w:styleId="BalloonTextChar">
    <w:name w:val="Balloon Text Char"/>
    <w:uiPriority w:val="99"/>
    <w:semiHidden/>
    <w:rsid w:val="00547DF6"/>
    <w:rPr>
      <w:rFonts w:ascii="Lucida Grande" w:hAnsi="Lucida Grande"/>
      <w:sz w:val="18"/>
      <w:szCs w:val="18"/>
    </w:rPr>
  </w:style>
  <w:style w:type="character" w:customStyle="1" w:styleId="apple-converted-space">
    <w:name w:val="apple-converted-space"/>
    <w:basedOn w:val="DefaultParagraphFont"/>
    <w:rsid w:val="00FF11E0"/>
  </w:style>
  <w:style w:type="character" w:styleId="Hyperlink">
    <w:name w:val="Hyperlink"/>
    <w:uiPriority w:val="99"/>
    <w:semiHidden/>
    <w:unhideWhenUsed/>
    <w:rsid w:val="00FF11E0"/>
    <w:rPr>
      <w:color w:val="0000FF"/>
      <w:u w:val="single"/>
    </w:rPr>
  </w:style>
  <w:style w:type="paragraph" w:styleId="NormalWeb">
    <w:name w:val="Normal (Web)"/>
    <w:basedOn w:val="Normal"/>
    <w:uiPriority w:val="99"/>
    <w:semiHidden/>
    <w:unhideWhenUsed/>
    <w:rsid w:val="00FF11E0"/>
    <w:pPr>
      <w:spacing w:before="100" w:beforeAutospacing="1" w:after="100" w:afterAutospacing="1" w:line="240" w:lineRule="auto"/>
    </w:pPr>
    <w:rPr>
      <w:rFonts w:ascii="Times New Roman" w:eastAsia="Times New Roman" w:hAnsi="Times New Roman"/>
      <w:sz w:val="24"/>
      <w:szCs w:val="24"/>
    </w:rPr>
  </w:style>
  <w:style w:type="character" w:customStyle="1" w:styleId="BalloonTextChar1">
    <w:name w:val="Balloon Text Char1"/>
    <w:link w:val="BalloonText"/>
    <w:uiPriority w:val="99"/>
    <w:semiHidden/>
    <w:rsid w:val="00E93296"/>
    <w:rPr>
      <w:rFonts w:ascii="Lucida Grande" w:hAnsi="Lucida Grande"/>
      <w:sz w:val="18"/>
      <w:szCs w:val="18"/>
    </w:rPr>
  </w:style>
  <w:style w:type="paragraph" w:customStyle="1" w:styleId="MediumGrid1-Accent21">
    <w:name w:val="Medium Grid 1 - Accent 21"/>
    <w:basedOn w:val="Normal"/>
    <w:uiPriority w:val="34"/>
    <w:qFormat/>
    <w:rsid w:val="00E741D3"/>
    <w:pPr>
      <w:spacing w:line="256" w:lineRule="auto"/>
      <w:ind w:left="720"/>
      <w:contextualSpacing/>
    </w:pPr>
  </w:style>
  <w:style w:type="paragraph" w:styleId="Header">
    <w:name w:val="header"/>
    <w:basedOn w:val="Normal"/>
    <w:link w:val="HeaderChar"/>
    <w:uiPriority w:val="99"/>
    <w:unhideWhenUsed/>
    <w:rsid w:val="001440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4072"/>
  </w:style>
  <w:style w:type="paragraph" w:styleId="Footer">
    <w:name w:val="footer"/>
    <w:basedOn w:val="Normal"/>
    <w:link w:val="FooterChar"/>
    <w:uiPriority w:val="99"/>
    <w:unhideWhenUsed/>
    <w:rsid w:val="001440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4072"/>
  </w:style>
  <w:style w:type="character" w:styleId="CommentReference">
    <w:name w:val="annotation reference"/>
    <w:uiPriority w:val="99"/>
    <w:semiHidden/>
    <w:unhideWhenUsed/>
    <w:rsid w:val="00DE43B7"/>
    <w:rPr>
      <w:sz w:val="16"/>
      <w:szCs w:val="16"/>
    </w:rPr>
  </w:style>
  <w:style w:type="paragraph" w:styleId="CommentText">
    <w:name w:val="annotation text"/>
    <w:basedOn w:val="Normal"/>
    <w:link w:val="CommentTextChar"/>
    <w:uiPriority w:val="99"/>
    <w:semiHidden/>
    <w:unhideWhenUsed/>
    <w:rsid w:val="00DE43B7"/>
    <w:rPr>
      <w:sz w:val="20"/>
      <w:szCs w:val="20"/>
    </w:rPr>
  </w:style>
  <w:style w:type="character" w:customStyle="1" w:styleId="CommentTextChar">
    <w:name w:val="Comment Text Char"/>
    <w:basedOn w:val="DefaultParagraphFont"/>
    <w:link w:val="CommentText"/>
    <w:uiPriority w:val="99"/>
    <w:semiHidden/>
    <w:rsid w:val="00DE43B7"/>
  </w:style>
  <w:style w:type="paragraph" w:styleId="CommentSubject">
    <w:name w:val="annotation subject"/>
    <w:basedOn w:val="CommentText"/>
    <w:next w:val="CommentText"/>
    <w:link w:val="CommentSubjectChar"/>
    <w:uiPriority w:val="99"/>
    <w:semiHidden/>
    <w:unhideWhenUsed/>
    <w:rsid w:val="00DE43B7"/>
    <w:rPr>
      <w:b/>
      <w:bCs/>
    </w:rPr>
  </w:style>
  <w:style w:type="character" w:customStyle="1" w:styleId="CommentSubjectChar">
    <w:name w:val="Comment Subject Char"/>
    <w:link w:val="CommentSubject"/>
    <w:uiPriority w:val="99"/>
    <w:semiHidden/>
    <w:rsid w:val="00DE43B7"/>
    <w:rPr>
      <w:b/>
      <w:bCs/>
    </w:rPr>
  </w:style>
</w:styles>
</file>

<file path=word/webSettings.xml><?xml version="1.0" encoding="utf-8"?>
<w:webSettings xmlns:r="http://schemas.openxmlformats.org/officeDocument/2006/relationships" xmlns:w="http://schemas.openxmlformats.org/wordprocessingml/2006/main">
  <w:divs>
    <w:div w:id="695347666">
      <w:bodyDiv w:val="1"/>
      <w:marLeft w:val="0"/>
      <w:marRight w:val="0"/>
      <w:marTop w:val="0"/>
      <w:marBottom w:val="0"/>
      <w:divBdr>
        <w:top w:val="none" w:sz="0" w:space="0" w:color="auto"/>
        <w:left w:val="none" w:sz="0" w:space="0" w:color="auto"/>
        <w:bottom w:val="none" w:sz="0" w:space="0" w:color="auto"/>
        <w:right w:val="none" w:sz="0" w:space="0" w:color="auto"/>
      </w:divBdr>
    </w:div>
    <w:div w:id="924924007">
      <w:bodyDiv w:val="1"/>
      <w:marLeft w:val="0"/>
      <w:marRight w:val="0"/>
      <w:marTop w:val="0"/>
      <w:marBottom w:val="0"/>
      <w:divBdr>
        <w:top w:val="none" w:sz="0" w:space="0" w:color="auto"/>
        <w:left w:val="none" w:sz="0" w:space="0" w:color="auto"/>
        <w:bottom w:val="none" w:sz="0" w:space="0" w:color="auto"/>
        <w:right w:val="none" w:sz="0" w:space="0" w:color="auto"/>
      </w:divBdr>
    </w:div>
    <w:div w:id="1085152233">
      <w:bodyDiv w:val="1"/>
      <w:marLeft w:val="0"/>
      <w:marRight w:val="0"/>
      <w:marTop w:val="0"/>
      <w:marBottom w:val="0"/>
      <w:divBdr>
        <w:top w:val="none" w:sz="0" w:space="0" w:color="auto"/>
        <w:left w:val="none" w:sz="0" w:space="0" w:color="auto"/>
        <w:bottom w:val="none" w:sz="0" w:space="0" w:color="auto"/>
        <w:right w:val="none" w:sz="0" w:space="0" w:color="auto"/>
      </w:divBdr>
    </w:div>
    <w:div w:id="14203663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804</Words>
  <Characters>4583</Characters>
  <Application>Microsoft Office Word</Application>
  <DocSecurity>0</DocSecurity>
  <PresentationFormat>11|.DOC</PresentationFormat>
  <Lines>38</Lines>
  <Paragraphs>10</Paragraphs>
  <ScaleCrop>false</ScaleCrop>
  <HeadingPairs>
    <vt:vector size="2" baseType="variant">
      <vt:variant>
        <vt:lpstr>Title</vt:lpstr>
      </vt:variant>
      <vt:variant>
        <vt:i4>1</vt:i4>
      </vt:variant>
    </vt:vector>
  </HeadingPairs>
  <TitlesOfParts>
    <vt:vector size="1" baseType="lpstr">
      <vt:lpstr>Draft Letter for RHC providers 1/19 (00114499).DOC</vt:lpstr>
    </vt:vector>
  </TitlesOfParts>
  <Company>Alaska Children's Services</Company>
  <LinksUpToDate>false</LinksUpToDate>
  <CharactersWithSpaces>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Letter for RHC providers 1/19 (00114499).DOC</dc:title>
  <dc:subject>G:\505553\620/00114499.DOC-1/font=8</dc:subject>
  <dc:creator>Cavanaugh, Heather A.</dc:creator>
  <cp:lastModifiedBy>Lauren Alexandra Curran</cp:lastModifiedBy>
  <cp:revision>6</cp:revision>
  <cp:lastPrinted>2016-10-03T18:00:00Z</cp:lastPrinted>
  <dcterms:created xsi:type="dcterms:W3CDTF">2018-02-01T18:38:00Z</dcterms:created>
  <dcterms:modified xsi:type="dcterms:W3CDTF">2018-02-02T02:04:00Z</dcterms:modified>
</cp:coreProperties>
</file>