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59089" w14:textId="77777777" w:rsidR="00754F72" w:rsidRPr="00F70D2E" w:rsidRDefault="00754F72">
      <w:pPr>
        <w:rPr>
          <w:rFonts w:ascii="Arial" w:hAnsi="Arial" w:cs="Arial"/>
          <w:sz w:val="19"/>
          <w:szCs w:val="19"/>
        </w:rPr>
      </w:pPr>
    </w:p>
    <w:p w14:paraId="1FE5908A" w14:textId="77777777" w:rsidR="00754F72" w:rsidRPr="00F70D2E" w:rsidRDefault="00754F72" w:rsidP="00754F72">
      <w:pPr>
        <w:rPr>
          <w:rFonts w:ascii="Arial" w:hAnsi="Arial" w:cs="Arial"/>
          <w:sz w:val="19"/>
          <w:szCs w:val="19"/>
        </w:rPr>
      </w:pPr>
    </w:p>
    <w:p w14:paraId="1FE5908B" w14:textId="77777777" w:rsidR="00177888" w:rsidRPr="00370890" w:rsidRDefault="00177888" w:rsidP="00754F72">
      <w:pPr>
        <w:tabs>
          <w:tab w:val="left" w:pos="1404"/>
        </w:tabs>
        <w:rPr>
          <w:rFonts w:ascii="Arial" w:hAnsi="Arial" w:cs="Arial"/>
          <w:sz w:val="19"/>
          <w:szCs w:val="19"/>
          <w:lang w:val="en-US"/>
        </w:rPr>
      </w:pPr>
    </w:p>
    <w:p w14:paraId="2BE1FA80" w14:textId="563A8FE9" w:rsidR="000454F4" w:rsidRPr="00FD5BF7" w:rsidRDefault="006475B9" w:rsidP="00AB6175">
      <w:pPr>
        <w:spacing w:after="0" w:line="260" w:lineRule="exact"/>
        <w:jc w:val="both"/>
        <w:rPr>
          <w:rFonts w:ascii="Times New Roman" w:hAnsi="Times New Roman" w:cs="Times New Roman"/>
          <w:sz w:val="24"/>
          <w:szCs w:val="24"/>
        </w:rPr>
      </w:pPr>
      <w:r w:rsidRPr="00FD5BF7">
        <w:rPr>
          <w:rFonts w:ascii="Times New Roman" w:hAnsi="Times New Roman" w:cs="Times New Roman"/>
          <w:sz w:val="24"/>
          <w:szCs w:val="24"/>
        </w:rPr>
        <w:t xml:space="preserve">February </w:t>
      </w:r>
      <w:r w:rsidR="000454F4" w:rsidRPr="00FD5BF7">
        <w:rPr>
          <w:rFonts w:ascii="Times New Roman" w:hAnsi="Times New Roman" w:cs="Times New Roman"/>
          <w:sz w:val="24"/>
          <w:szCs w:val="24"/>
        </w:rPr>
        <w:t>8, 201</w:t>
      </w:r>
      <w:r w:rsidRPr="00FD5BF7">
        <w:rPr>
          <w:rFonts w:ascii="Times New Roman" w:hAnsi="Times New Roman" w:cs="Times New Roman"/>
          <w:sz w:val="24"/>
          <w:szCs w:val="24"/>
        </w:rPr>
        <w:t>9</w:t>
      </w:r>
    </w:p>
    <w:p w14:paraId="58C5DAA1" w14:textId="77777777" w:rsidR="000454F4" w:rsidRPr="00FD5BF7" w:rsidRDefault="000454F4" w:rsidP="00AB6175">
      <w:pPr>
        <w:spacing w:after="0" w:line="260" w:lineRule="exact"/>
        <w:jc w:val="both"/>
        <w:rPr>
          <w:rFonts w:ascii="Times New Roman" w:hAnsi="Times New Roman" w:cs="Times New Roman"/>
          <w:sz w:val="24"/>
          <w:szCs w:val="24"/>
        </w:rPr>
      </w:pPr>
    </w:p>
    <w:p w14:paraId="61C2EF1B" w14:textId="77777777" w:rsidR="000454F4" w:rsidRPr="00FD5BF7" w:rsidRDefault="000454F4" w:rsidP="00AB6175">
      <w:pPr>
        <w:spacing w:after="0" w:line="260" w:lineRule="exact"/>
        <w:jc w:val="both"/>
        <w:rPr>
          <w:rFonts w:ascii="Times New Roman" w:hAnsi="Times New Roman" w:cs="Times New Roman"/>
          <w:sz w:val="24"/>
          <w:szCs w:val="24"/>
        </w:rPr>
      </w:pPr>
    </w:p>
    <w:p w14:paraId="0581DD94" w14:textId="71500685" w:rsidR="000454F4" w:rsidRPr="00FD5BF7" w:rsidRDefault="000454F4" w:rsidP="00AB6175">
      <w:pPr>
        <w:spacing w:after="0" w:line="260" w:lineRule="exact"/>
        <w:jc w:val="both"/>
        <w:rPr>
          <w:rFonts w:ascii="Times New Roman" w:hAnsi="Times New Roman" w:cs="Times New Roman"/>
          <w:sz w:val="24"/>
          <w:szCs w:val="24"/>
        </w:rPr>
      </w:pPr>
      <w:r w:rsidRPr="00FD5BF7">
        <w:rPr>
          <w:rFonts w:ascii="Times New Roman" w:hAnsi="Times New Roman" w:cs="Times New Roman"/>
          <w:sz w:val="24"/>
          <w:szCs w:val="24"/>
        </w:rPr>
        <w:t>Federal Communications Commission</w:t>
      </w:r>
    </w:p>
    <w:p w14:paraId="621E17F5" w14:textId="77777777" w:rsidR="000454F4" w:rsidRPr="00FD5BF7" w:rsidRDefault="000454F4" w:rsidP="00AB6175">
      <w:pPr>
        <w:spacing w:after="0" w:line="260" w:lineRule="exact"/>
        <w:jc w:val="both"/>
        <w:rPr>
          <w:rFonts w:ascii="Times New Roman" w:hAnsi="Times New Roman" w:cs="Times New Roman"/>
          <w:sz w:val="24"/>
          <w:szCs w:val="24"/>
        </w:rPr>
      </w:pPr>
      <w:r w:rsidRPr="00FD5BF7">
        <w:rPr>
          <w:rFonts w:ascii="Times New Roman" w:hAnsi="Times New Roman" w:cs="Times New Roman"/>
          <w:sz w:val="24"/>
          <w:szCs w:val="24"/>
        </w:rPr>
        <w:t>445 12th Street, SW</w:t>
      </w:r>
    </w:p>
    <w:p w14:paraId="3789FDC0" w14:textId="77777777" w:rsidR="000454F4" w:rsidRPr="00FD5BF7" w:rsidRDefault="000454F4" w:rsidP="00AB6175">
      <w:pPr>
        <w:spacing w:after="0" w:line="260" w:lineRule="exact"/>
        <w:jc w:val="both"/>
        <w:rPr>
          <w:rFonts w:ascii="Times New Roman" w:hAnsi="Times New Roman" w:cs="Times New Roman"/>
          <w:sz w:val="24"/>
          <w:szCs w:val="24"/>
        </w:rPr>
      </w:pPr>
      <w:r w:rsidRPr="00FD5BF7">
        <w:rPr>
          <w:rFonts w:ascii="Times New Roman" w:hAnsi="Times New Roman" w:cs="Times New Roman"/>
          <w:sz w:val="24"/>
          <w:szCs w:val="24"/>
        </w:rPr>
        <w:t>Washington, D.C. 20554</w:t>
      </w:r>
    </w:p>
    <w:p w14:paraId="43D8903B" w14:textId="77777777" w:rsidR="000454F4" w:rsidRPr="00FD5BF7" w:rsidRDefault="000454F4" w:rsidP="00AB6175">
      <w:pPr>
        <w:spacing w:after="0" w:line="260" w:lineRule="exact"/>
        <w:jc w:val="both"/>
        <w:rPr>
          <w:rFonts w:ascii="Times New Roman" w:hAnsi="Times New Roman" w:cs="Times New Roman"/>
          <w:sz w:val="24"/>
          <w:szCs w:val="24"/>
        </w:rPr>
      </w:pPr>
    </w:p>
    <w:p w14:paraId="43667748" w14:textId="0CC757C1" w:rsidR="000454F4" w:rsidRPr="00FD5BF7" w:rsidRDefault="000454F4" w:rsidP="00AB6175">
      <w:pPr>
        <w:spacing w:after="0" w:line="260" w:lineRule="exact"/>
        <w:jc w:val="both"/>
        <w:rPr>
          <w:rFonts w:ascii="Times New Roman" w:hAnsi="Times New Roman" w:cs="Times New Roman"/>
          <w:b/>
          <w:sz w:val="24"/>
          <w:szCs w:val="24"/>
          <w:u w:val="single"/>
        </w:rPr>
      </w:pPr>
      <w:r w:rsidRPr="00FD5BF7">
        <w:rPr>
          <w:rFonts w:ascii="Times New Roman" w:hAnsi="Times New Roman" w:cs="Times New Roman"/>
          <w:b/>
          <w:sz w:val="24"/>
          <w:szCs w:val="24"/>
          <w:u w:val="single"/>
        </w:rPr>
        <w:t xml:space="preserve">Re:  </w:t>
      </w:r>
      <w:r w:rsidR="006475B9" w:rsidRPr="00FD5BF7">
        <w:rPr>
          <w:rFonts w:ascii="Times New Roman" w:hAnsi="Times New Roman" w:cs="Times New Roman"/>
          <w:b/>
          <w:sz w:val="24"/>
          <w:szCs w:val="24"/>
          <w:u w:val="single"/>
        </w:rPr>
        <w:t>5GAA Petition for Waiver to Allow Deployment of Cellular Vehicle-to-Everything (C-V2X) Technology in the 5.9 GHz Band</w:t>
      </w:r>
    </w:p>
    <w:p w14:paraId="4CFAD33B" w14:textId="77777777" w:rsidR="000454F4" w:rsidRPr="00FD5BF7" w:rsidRDefault="000454F4" w:rsidP="00AB6175">
      <w:pPr>
        <w:spacing w:after="0" w:line="260" w:lineRule="exact"/>
        <w:jc w:val="both"/>
        <w:rPr>
          <w:rFonts w:ascii="Times New Roman" w:hAnsi="Times New Roman" w:cs="Times New Roman"/>
          <w:sz w:val="24"/>
          <w:szCs w:val="24"/>
        </w:rPr>
      </w:pPr>
    </w:p>
    <w:p w14:paraId="3781F541" w14:textId="77777777" w:rsidR="000454F4" w:rsidRPr="00FD5BF7" w:rsidRDefault="000454F4" w:rsidP="00AB6175">
      <w:pPr>
        <w:spacing w:after="0" w:line="260" w:lineRule="exact"/>
        <w:jc w:val="both"/>
        <w:rPr>
          <w:rFonts w:ascii="Times New Roman" w:hAnsi="Times New Roman" w:cs="Times New Roman"/>
          <w:sz w:val="24"/>
          <w:szCs w:val="24"/>
        </w:rPr>
      </w:pPr>
    </w:p>
    <w:p w14:paraId="6D456040" w14:textId="7F7D62DC" w:rsidR="004E392B" w:rsidRPr="00FD5BF7" w:rsidRDefault="00D33CB6"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Volvo Group North America</w:t>
      </w:r>
      <w:r w:rsidR="001C5B80" w:rsidRPr="00FD5BF7">
        <w:rPr>
          <w:rFonts w:ascii="Times New Roman" w:hAnsi="Times New Roman" w:cs="Times New Roman"/>
          <w:sz w:val="24"/>
          <w:szCs w:val="24"/>
        </w:rPr>
        <w:t xml:space="preserve"> (VGNA</w:t>
      </w:r>
      <w:r w:rsidR="004E392B" w:rsidRPr="00FD5BF7">
        <w:rPr>
          <w:rFonts w:ascii="Times New Roman" w:hAnsi="Times New Roman" w:cs="Times New Roman"/>
          <w:sz w:val="24"/>
          <w:szCs w:val="24"/>
        </w:rPr>
        <w:t>)</w:t>
      </w:r>
      <w:r w:rsidRPr="00FD5BF7">
        <w:rPr>
          <w:rFonts w:ascii="Times New Roman" w:hAnsi="Times New Roman" w:cs="Times New Roman"/>
          <w:sz w:val="24"/>
          <w:szCs w:val="24"/>
        </w:rPr>
        <w:t xml:space="preserve"> respectfully submits its comments on the Federal Communications Commission’s (“FCC’s”) Public Notice </w:t>
      </w:r>
      <w:r w:rsidR="004E392B" w:rsidRPr="00FD5BF7">
        <w:rPr>
          <w:rFonts w:ascii="Times New Roman" w:hAnsi="Times New Roman" w:cs="Times New Roman"/>
          <w:sz w:val="24"/>
          <w:szCs w:val="24"/>
        </w:rPr>
        <w:t xml:space="preserve">on 5GAA Petition for Waiver to Allow Deployment of Cellular Vehicle-To-Everything (“C-V2X”) Technology in the 5.9 GHz Band, dated December 6, 2018. According to the notice, the 5GAA waiver petition claims that operating C-V2X in this band is consistent with the purpose and policy of allocating the 5.9 GHz band for short-range Intelligent Transportation System (“ITS”) services. </w:t>
      </w:r>
    </w:p>
    <w:p w14:paraId="3429739E" w14:textId="77777777" w:rsidR="00DB05BB" w:rsidRPr="00FD5BF7" w:rsidRDefault="00DB05BB" w:rsidP="00AB6175">
      <w:pPr>
        <w:spacing w:after="0" w:line="360" w:lineRule="auto"/>
        <w:jc w:val="both"/>
        <w:rPr>
          <w:rFonts w:ascii="Times New Roman" w:hAnsi="Times New Roman" w:cs="Times New Roman"/>
          <w:sz w:val="24"/>
          <w:szCs w:val="24"/>
        </w:rPr>
      </w:pPr>
    </w:p>
    <w:p w14:paraId="7F62EAEE" w14:textId="2D078CC8" w:rsidR="00D7737E" w:rsidRPr="00FD5BF7" w:rsidRDefault="004E392B" w:rsidP="00AB6175">
      <w:pPr>
        <w:pStyle w:val="ListParagraph"/>
        <w:numPr>
          <w:ilvl w:val="0"/>
          <w:numId w:val="2"/>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VGNA supports </w:t>
      </w:r>
      <w:r w:rsidRPr="00FD5BF7">
        <w:rPr>
          <w:rFonts w:ascii="Times New Roman" w:hAnsi="Times New Roman" w:cs="Times New Roman"/>
          <w:b/>
          <w:sz w:val="24"/>
          <w:szCs w:val="24"/>
          <w:u w:val="single"/>
        </w:rPr>
        <w:t>preserving the 5.9 GHz band for V2X communications</w:t>
      </w:r>
      <w:r w:rsidR="00D7737E" w:rsidRPr="00FD5BF7">
        <w:rPr>
          <w:rFonts w:ascii="Times New Roman" w:hAnsi="Times New Roman" w:cs="Times New Roman"/>
          <w:b/>
          <w:sz w:val="24"/>
          <w:szCs w:val="24"/>
          <w:u w:val="single"/>
        </w:rPr>
        <w:t xml:space="preserve"> </w:t>
      </w:r>
      <w:r w:rsidR="00D7737E" w:rsidRPr="00FD5BF7">
        <w:rPr>
          <w:rFonts w:ascii="Times New Roman" w:hAnsi="Times New Roman" w:cs="Times New Roman"/>
          <w:sz w:val="24"/>
          <w:szCs w:val="24"/>
        </w:rPr>
        <w:t xml:space="preserve">and requests </w:t>
      </w:r>
      <w:r w:rsidR="00D7737E" w:rsidRPr="00FD5BF7">
        <w:rPr>
          <w:rFonts w:ascii="Times New Roman" w:hAnsi="Times New Roman" w:cs="Times New Roman"/>
          <w:b/>
          <w:sz w:val="24"/>
          <w:szCs w:val="24"/>
          <w:u w:val="single"/>
        </w:rPr>
        <w:t>additional testing of the C-V2X technology for short-range safety applications to provide clarity on the subject.</w:t>
      </w:r>
    </w:p>
    <w:p w14:paraId="571140C7" w14:textId="77777777" w:rsidR="00D7737E" w:rsidRPr="00FD5BF7" w:rsidRDefault="00D7737E" w:rsidP="00AB6175">
      <w:pPr>
        <w:pStyle w:val="ListParagraph"/>
        <w:spacing w:after="0" w:line="360" w:lineRule="auto"/>
        <w:jc w:val="both"/>
        <w:rPr>
          <w:rFonts w:ascii="Times New Roman" w:hAnsi="Times New Roman" w:cs="Times New Roman"/>
          <w:sz w:val="24"/>
          <w:szCs w:val="24"/>
        </w:rPr>
      </w:pPr>
    </w:p>
    <w:p w14:paraId="09CA3F99" w14:textId="777D32B9" w:rsidR="004E392B" w:rsidRPr="00FD5BF7" w:rsidRDefault="00D7737E" w:rsidP="00AB6175">
      <w:pPr>
        <w:pStyle w:val="ListParagraph"/>
        <w:numPr>
          <w:ilvl w:val="0"/>
          <w:numId w:val="2"/>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VGNA has </w:t>
      </w:r>
      <w:r w:rsidR="004E392B" w:rsidRPr="00FD5BF7">
        <w:rPr>
          <w:rFonts w:ascii="Times New Roman" w:hAnsi="Times New Roman" w:cs="Times New Roman"/>
          <w:sz w:val="24"/>
          <w:szCs w:val="24"/>
        </w:rPr>
        <w:t>concerns on how the 5GAA waiver could</w:t>
      </w:r>
      <w:r w:rsidR="004E392B" w:rsidRPr="00FD5BF7">
        <w:rPr>
          <w:rFonts w:ascii="Times New Roman" w:hAnsi="Times New Roman" w:cs="Times New Roman"/>
          <w:b/>
          <w:sz w:val="24"/>
          <w:szCs w:val="24"/>
          <w:u w:val="single"/>
        </w:rPr>
        <w:t xml:space="preserve"> affect incumbent Dedicated Short-Range Communication (“DSRC”) operations</w:t>
      </w:r>
      <w:r w:rsidRPr="00FD5BF7">
        <w:rPr>
          <w:rFonts w:ascii="Times New Roman" w:hAnsi="Times New Roman" w:cs="Times New Roman"/>
          <w:b/>
          <w:sz w:val="24"/>
          <w:szCs w:val="24"/>
          <w:u w:val="single"/>
        </w:rPr>
        <w:t xml:space="preserve"> today</w:t>
      </w:r>
      <w:r w:rsidR="004E392B" w:rsidRPr="00FD5BF7">
        <w:rPr>
          <w:rFonts w:ascii="Times New Roman" w:hAnsi="Times New Roman" w:cs="Times New Roman"/>
          <w:sz w:val="24"/>
          <w:szCs w:val="24"/>
        </w:rPr>
        <w:t xml:space="preserve">.  </w:t>
      </w:r>
    </w:p>
    <w:p w14:paraId="3B2E35FE" w14:textId="77777777" w:rsidR="00DB05BB" w:rsidRPr="00FD5BF7" w:rsidRDefault="00DB05BB" w:rsidP="00AB6175">
      <w:pPr>
        <w:pStyle w:val="ListParagraph"/>
        <w:spacing w:after="0" w:line="360" w:lineRule="auto"/>
        <w:jc w:val="both"/>
        <w:rPr>
          <w:rFonts w:ascii="Times New Roman" w:hAnsi="Times New Roman" w:cs="Times New Roman"/>
          <w:sz w:val="24"/>
          <w:szCs w:val="24"/>
        </w:rPr>
      </w:pPr>
    </w:p>
    <w:p w14:paraId="2AC048B1" w14:textId="4DDB933B" w:rsidR="00DB05BB" w:rsidRPr="00FD5BF7" w:rsidRDefault="004E392B" w:rsidP="00AB6175">
      <w:pPr>
        <w:pStyle w:val="ListParagraph"/>
        <w:numPr>
          <w:ilvl w:val="0"/>
          <w:numId w:val="2"/>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The waiver request calls for a major change to the use of the 5.9 GHz band. We request that that be addressed by </w:t>
      </w:r>
      <w:r w:rsidRPr="00FD5BF7">
        <w:rPr>
          <w:rFonts w:ascii="Times New Roman" w:hAnsi="Times New Roman" w:cs="Times New Roman"/>
          <w:b/>
          <w:sz w:val="24"/>
          <w:szCs w:val="24"/>
          <w:u w:val="single"/>
        </w:rPr>
        <w:t>a petition, full comment period and rulemaking process</w:t>
      </w:r>
      <w:r w:rsidRPr="00FD5BF7">
        <w:rPr>
          <w:rFonts w:ascii="Times New Roman" w:hAnsi="Times New Roman" w:cs="Times New Roman"/>
          <w:sz w:val="24"/>
          <w:szCs w:val="24"/>
        </w:rPr>
        <w:t xml:space="preserve">. </w:t>
      </w:r>
    </w:p>
    <w:p w14:paraId="7BAC17D2" w14:textId="3F4AE289" w:rsidR="00DB05BB" w:rsidRPr="00FD5BF7" w:rsidRDefault="00DB05BB" w:rsidP="00AB6175">
      <w:pPr>
        <w:spacing w:after="0" w:line="360" w:lineRule="auto"/>
        <w:jc w:val="both"/>
        <w:rPr>
          <w:rFonts w:ascii="Times New Roman" w:hAnsi="Times New Roman" w:cs="Times New Roman"/>
          <w:sz w:val="24"/>
          <w:szCs w:val="24"/>
        </w:rPr>
      </w:pPr>
    </w:p>
    <w:p w14:paraId="1FE59099" w14:textId="66556E5B" w:rsidR="00004C36" w:rsidRPr="00FD5BF7" w:rsidRDefault="004E392B" w:rsidP="00AB6175">
      <w:pPr>
        <w:pStyle w:val="ListParagraph"/>
        <w:numPr>
          <w:ilvl w:val="0"/>
          <w:numId w:val="2"/>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lastRenderedPageBreak/>
        <w:t xml:space="preserve">Given the significant concerns noted below and the need for a full process to properly address these matters, the FCC should consider </w:t>
      </w:r>
      <w:r w:rsidRPr="00FD5BF7">
        <w:rPr>
          <w:rFonts w:ascii="Times New Roman" w:hAnsi="Times New Roman" w:cs="Times New Roman"/>
          <w:b/>
          <w:sz w:val="24"/>
          <w:szCs w:val="24"/>
          <w:u w:val="single"/>
        </w:rPr>
        <w:t>rejecting a permanent waiver request until it can be proven that no harmful interference occurs between the two competing technologies.</w:t>
      </w:r>
    </w:p>
    <w:p w14:paraId="499F4787" w14:textId="77777777" w:rsidR="000454F4" w:rsidRPr="00FD5BF7" w:rsidRDefault="000454F4" w:rsidP="00AB6175">
      <w:pPr>
        <w:spacing w:after="0" w:line="360" w:lineRule="auto"/>
        <w:jc w:val="both"/>
        <w:rPr>
          <w:rFonts w:ascii="Times New Roman" w:hAnsi="Times New Roman" w:cs="Times New Roman"/>
          <w:sz w:val="24"/>
          <w:szCs w:val="24"/>
        </w:rPr>
      </w:pPr>
    </w:p>
    <w:p w14:paraId="56C8DA99" w14:textId="5E1A477F" w:rsidR="001B7057" w:rsidRPr="00FD5BF7" w:rsidRDefault="00004C36"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The Volvo Group is one of the world’s leading manufacturers of trucks, buses, construction equipment and marine and industrial engines.</w:t>
      </w:r>
      <w:r w:rsidR="001B7057" w:rsidRPr="00FD5BF7">
        <w:rPr>
          <w:rFonts w:ascii="Times New Roman" w:hAnsi="Times New Roman" w:cs="Times New Roman"/>
          <w:sz w:val="24"/>
          <w:szCs w:val="24"/>
        </w:rPr>
        <w:t xml:space="preserve"> Volvo Group develops, manufactures, and sells heavy-duty trucks, buses and motor coaches and their powertrains in the U.S. under the brand names of Volvo Trucks, Mack Trucks, Volvo Bus, Nova Bus, and Prevost.  The Volvo Group has been manufacturing in the U.S. since 1903 a</w:t>
      </w:r>
      <w:r w:rsidR="001C5B80" w:rsidRPr="00FD5BF7">
        <w:rPr>
          <w:rFonts w:ascii="Times New Roman" w:hAnsi="Times New Roman" w:cs="Times New Roman"/>
          <w:sz w:val="24"/>
          <w:szCs w:val="24"/>
        </w:rPr>
        <w:t>nd directly employs nearly 15</w:t>
      </w:r>
      <w:r w:rsidR="001B7057" w:rsidRPr="00FD5BF7">
        <w:rPr>
          <w:rFonts w:ascii="Times New Roman" w:hAnsi="Times New Roman" w:cs="Times New Roman"/>
          <w:sz w:val="24"/>
          <w:szCs w:val="24"/>
        </w:rPr>
        <w:t>,000 Americans.  We indirectly employ tens of thousands more Americans through our supply chain. Our major facilities are in North Caroli</w:t>
      </w:r>
      <w:r w:rsidR="001C5B80" w:rsidRPr="00FD5BF7">
        <w:rPr>
          <w:rFonts w:ascii="Times New Roman" w:hAnsi="Times New Roman" w:cs="Times New Roman"/>
          <w:sz w:val="24"/>
          <w:szCs w:val="24"/>
        </w:rPr>
        <w:t xml:space="preserve">na, Pennsylvania, Virginia, </w:t>
      </w:r>
      <w:r w:rsidR="001B7057" w:rsidRPr="00FD5BF7">
        <w:rPr>
          <w:rFonts w:ascii="Times New Roman" w:hAnsi="Times New Roman" w:cs="Times New Roman"/>
          <w:sz w:val="24"/>
          <w:szCs w:val="24"/>
        </w:rPr>
        <w:t>Maryland</w:t>
      </w:r>
      <w:r w:rsidR="001C5B80" w:rsidRPr="00FD5BF7">
        <w:rPr>
          <w:rFonts w:ascii="Times New Roman" w:hAnsi="Times New Roman" w:cs="Times New Roman"/>
          <w:sz w:val="24"/>
          <w:szCs w:val="24"/>
        </w:rPr>
        <w:t>, and New York</w:t>
      </w:r>
      <w:r w:rsidR="001B7057" w:rsidRPr="00FD5BF7">
        <w:rPr>
          <w:rFonts w:ascii="Times New Roman" w:hAnsi="Times New Roman" w:cs="Times New Roman"/>
          <w:sz w:val="24"/>
          <w:szCs w:val="24"/>
        </w:rPr>
        <w:t xml:space="preserve">. We have invested nearly $2 billion in our nine manufacturing facilities since 2002 and spend more than $250 million in R&amp;D in the U.S. every year.  </w:t>
      </w:r>
    </w:p>
    <w:p w14:paraId="0E431F9A" w14:textId="40200ED8" w:rsidR="004E392B" w:rsidRPr="00FD5BF7" w:rsidRDefault="004E392B" w:rsidP="00AB6175">
      <w:pPr>
        <w:spacing w:after="0" w:line="260" w:lineRule="exact"/>
        <w:jc w:val="both"/>
        <w:rPr>
          <w:rFonts w:ascii="Times New Roman" w:hAnsi="Times New Roman" w:cs="Times New Roman"/>
          <w:sz w:val="24"/>
          <w:szCs w:val="24"/>
        </w:rPr>
      </w:pPr>
    </w:p>
    <w:p w14:paraId="1FE5909F" w14:textId="2557A011" w:rsidR="004C125D" w:rsidRPr="00FD5BF7" w:rsidRDefault="004C125D" w:rsidP="00AB6175">
      <w:pPr>
        <w:spacing w:after="0" w:line="260" w:lineRule="exact"/>
        <w:jc w:val="both"/>
        <w:rPr>
          <w:rFonts w:ascii="Times New Roman" w:hAnsi="Times New Roman" w:cs="Times New Roman"/>
          <w:sz w:val="24"/>
          <w:szCs w:val="24"/>
        </w:rPr>
      </w:pPr>
    </w:p>
    <w:p w14:paraId="58994D8F" w14:textId="6A996B3C" w:rsidR="0037538B" w:rsidRPr="00FD5BF7" w:rsidRDefault="0037538B" w:rsidP="00AB6175">
      <w:pPr>
        <w:spacing w:after="0" w:line="260" w:lineRule="exact"/>
        <w:jc w:val="both"/>
        <w:rPr>
          <w:rFonts w:ascii="Times New Roman" w:hAnsi="Times New Roman" w:cs="Times New Roman"/>
          <w:b/>
          <w:sz w:val="24"/>
          <w:szCs w:val="24"/>
          <w:u w:val="single"/>
        </w:rPr>
      </w:pPr>
      <w:r w:rsidRPr="00FD5BF7">
        <w:rPr>
          <w:rFonts w:ascii="Times New Roman" w:hAnsi="Times New Roman" w:cs="Times New Roman"/>
          <w:b/>
          <w:sz w:val="24"/>
          <w:szCs w:val="24"/>
          <w:u w:val="single"/>
        </w:rPr>
        <w:t xml:space="preserve">Volvo </w:t>
      </w:r>
      <w:r w:rsidR="00637D40" w:rsidRPr="00FD5BF7">
        <w:rPr>
          <w:rFonts w:ascii="Times New Roman" w:hAnsi="Times New Roman" w:cs="Times New Roman"/>
          <w:b/>
          <w:sz w:val="24"/>
          <w:szCs w:val="24"/>
          <w:u w:val="single"/>
        </w:rPr>
        <w:t xml:space="preserve">Group </w:t>
      </w:r>
      <w:r w:rsidRPr="00FD5BF7">
        <w:rPr>
          <w:rFonts w:ascii="Times New Roman" w:hAnsi="Times New Roman" w:cs="Times New Roman"/>
          <w:b/>
          <w:sz w:val="24"/>
          <w:szCs w:val="24"/>
          <w:u w:val="single"/>
        </w:rPr>
        <w:t>acti</w:t>
      </w:r>
      <w:r w:rsidR="00D33CB6" w:rsidRPr="00FD5BF7">
        <w:rPr>
          <w:rFonts w:ascii="Times New Roman" w:hAnsi="Times New Roman" w:cs="Times New Roman"/>
          <w:b/>
          <w:sz w:val="24"/>
          <w:szCs w:val="24"/>
          <w:u w:val="single"/>
        </w:rPr>
        <w:t>vities related to connectivity and automated transport solutions</w:t>
      </w:r>
    </w:p>
    <w:p w14:paraId="45A5C4B3" w14:textId="77777777" w:rsidR="0037538B" w:rsidRPr="00FD5BF7" w:rsidRDefault="0037538B" w:rsidP="00AB6175">
      <w:pPr>
        <w:spacing w:after="0" w:line="260" w:lineRule="exact"/>
        <w:jc w:val="both"/>
        <w:rPr>
          <w:rFonts w:ascii="Times New Roman" w:hAnsi="Times New Roman" w:cs="Times New Roman"/>
          <w:sz w:val="24"/>
          <w:szCs w:val="24"/>
        </w:rPr>
      </w:pPr>
    </w:p>
    <w:p w14:paraId="254699D3" w14:textId="0611B8F3" w:rsidR="0037538B" w:rsidRPr="00FD5BF7" w:rsidRDefault="0037538B"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Vehicle-to-vehicle (V2V) and vehicle-to-infrastructure (V2I) communications (collectively known as V2X) have received much attention during the last decade worldwide since V2X enables new types of services in the fields of active safety, fuel efficiency, and to enable higher levels of automated driving. V2X technologies using the 5.9 GHz frequency band are referred to as cooperative intelligent transport systems (C-ITS) in Europe, and connected vehicle technology in the U</w:t>
      </w:r>
      <w:r w:rsidR="001B7057" w:rsidRPr="00FD5BF7">
        <w:rPr>
          <w:rFonts w:ascii="Times New Roman" w:hAnsi="Times New Roman" w:cs="Times New Roman"/>
          <w:sz w:val="24"/>
          <w:szCs w:val="24"/>
        </w:rPr>
        <w:t>.</w:t>
      </w:r>
      <w:r w:rsidRPr="00FD5BF7">
        <w:rPr>
          <w:rFonts w:ascii="Times New Roman" w:hAnsi="Times New Roman" w:cs="Times New Roman"/>
          <w:sz w:val="24"/>
          <w:szCs w:val="24"/>
        </w:rPr>
        <w:t xml:space="preserve">S.  A minimum set of protocols for supporting initial deployment of C-ITS have been developed, approved, and published. Volvo </w:t>
      </w:r>
      <w:r w:rsidR="001B7057" w:rsidRPr="00FD5BF7">
        <w:rPr>
          <w:rFonts w:ascii="Times New Roman" w:hAnsi="Times New Roman" w:cs="Times New Roman"/>
          <w:sz w:val="24"/>
          <w:szCs w:val="24"/>
        </w:rPr>
        <w:t xml:space="preserve">Group </w:t>
      </w:r>
      <w:r w:rsidRPr="00FD5BF7">
        <w:rPr>
          <w:rFonts w:ascii="Times New Roman" w:hAnsi="Times New Roman" w:cs="Times New Roman"/>
          <w:sz w:val="24"/>
          <w:szCs w:val="24"/>
        </w:rPr>
        <w:t xml:space="preserve">is contributing actively to ETSI and SAE, and follows the work within CEN/ISO. </w:t>
      </w:r>
    </w:p>
    <w:p w14:paraId="564DD71A" w14:textId="77777777" w:rsidR="0037538B" w:rsidRPr="00FD5BF7" w:rsidRDefault="0037538B" w:rsidP="00AB6175">
      <w:pPr>
        <w:spacing w:after="0" w:line="360" w:lineRule="auto"/>
        <w:jc w:val="both"/>
        <w:rPr>
          <w:rFonts w:ascii="Times New Roman" w:hAnsi="Times New Roman" w:cs="Times New Roman"/>
          <w:sz w:val="24"/>
          <w:szCs w:val="24"/>
        </w:rPr>
      </w:pPr>
    </w:p>
    <w:p w14:paraId="474D4447" w14:textId="77777777" w:rsidR="00E078C3" w:rsidRPr="00FD5BF7" w:rsidRDefault="00E078C3"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Real-time connectivity allows vehicles to become connected to one other, to the infrastructure, and to other parts of the transportation network, thereby enhancing awareness of the surroundings. In addition to what drivers can immediately see around them, and what vehicle sensors can detect, all parts of the transport system will increasingly </w:t>
      </w:r>
      <w:r w:rsidRPr="00FD5BF7">
        <w:rPr>
          <w:rFonts w:ascii="Times New Roman" w:hAnsi="Times New Roman" w:cs="Times New Roman"/>
          <w:sz w:val="24"/>
          <w:szCs w:val="24"/>
        </w:rPr>
        <w:lastRenderedPageBreak/>
        <w:t>be able to exchange information to improve decision-making. Thus, connectivity can improve road safety by detecting and acting on risks beyond the capability of the driver based on his direct line of sight.  Deployment of these technologies will not only improve safety by avoiding collisions, but also by reducing congestion and improving traffic flow, while also reducing environmental impacts.</w:t>
      </w:r>
    </w:p>
    <w:p w14:paraId="4DEF3181" w14:textId="77777777" w:rsidR="00E078C3" w:rsidRPr="00FD5BF7" w:rsidRDefault="00E078C3" w:rsidP="00AB6175">
      <w:pPr>
        <w:spacing w:after="0" w:line="360" w:lineRule="auto"/>
        <w:jc w:val="both"/>
        <w:rPr>
          <w:rFonts w:ascii="Times New Roman" w:hAnsi="Times New Roman" w:cs="Times New Roman"/>
          <w:sz w:val="24"/>
          <w:szCs w:val="24"/>
        </w:rPr>
      </w:pPr>
    </w:p>
    <w:p w14:paraId="3E429859" w14:textId="1ED0C90A" w:rsidR="0037538B" w:rsidRPr="00FD5BF7" w:rsidRDefault="00E078C3"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With the belief that connectivity and automated driving will </w:t>
      </w:r>
      <w:r w:rsidR="001C5B80" w:rsidRPr="00FD5BF7">
        <w:rPr>
          <w:rFonts w:ascii="Times New Roman" w:hAnsi="Times New Roman" w:cs="Times New Roman"/>
          <w:sz w:val="24"/>
          <w:szCs w:val="24"/>
        </w:rPr>
        <w:t xml:space="preserve">allow for cleaner and safer </w:t>
      </w:r>
      <w:r w:rsidRPr="00FD5BF7">
        <w:rPr>
          <w:rFonts w:ascii="Times New Roman" w:hAnsi="Times New Roman" w:cs="Times New Roman"/>
          <w:sz w:val="24"/>
          <w:szCs w:val="24"/>
        </w:rPr>
        <w:t xml:space="preserve">cities to grow and prosper, the group has engaged in many flagship projects, both globally and in the U.S. </w:t>
      </w:r>
      <w:r w:rsidR="0037538B" w:rsidRPr="00FD5BF7">
        <w:rPr>
          <w:rFonts w:ascii="Times New Roman" w:hAnsi="Times New Roman" w:cs="Times New Roman"/>
          <w:sz w:val="24"/>
          <w:szCs w:val="24"/>
        </w:rPr>
        <w:t>Volvo Group is a member of an automotive consortium funded by the U</w:t>
      </w:r>
      <w:r w:rsidR="001B7057" w:rsidRPr="00FD5BF7">
        <w:rPr>
          <w:rFonts w:ascii="Times New Roman" w:hAnsi="Times New Roman" w:cs="Times New Roman"/>
          <w:sz w:val="24"/>
          <w:szCs w:val="24"/>
        </w:rPr>
        <w:t>.</w:t>
      </w:r>
      <w:r w:rsidR="0037538B" w:rsidRPr="00FD5BF7">
        <w:rPr>
          <w:rFonts w:ascii="Times New Roman" w:hAnsi="Times New Roman" w:cs="Times New Roman"/>
          <w:sz w:val="24"/>
          <w:szCs w:val="24"/>
        </w:rPr>
        <w:t>S</w:t>
      </w:r>
      <w:r w:rsidR="001B7057" w:rsidRPr="00FD5BF7">
        <w:rPr>
          <w:rFonts w:ascii="Times New Roman" w:hAnsi="Times New Roman" w:cs="Times New Roman"/>
          <w:sz w:val="24"/>
          <w:szCs w:val="24"/>
        </w:rPr>
        <w:t>.</w:t>
      </w:r>
      <w:r w:rsidR="0037538B" w:rsidRPr="00FD5BF7">
        <w:rPr>
          <w:rFonts w:ascii="Times New Roman" w:hAnsi="Times New Roman" w:cs="Times New Roman"/>
          <w:sz w:val="24"/>
          <w:szCs w:val="24"/>
        </w:rPr>
        <w:t xml:space="preserve"> Department of Transportation</w:t>
      </w:r>
      <w:r w:rsidR="001C5B80" w:rsidRPr="00FD5BF7">
        <w:rPr>
          <w:rFonts w:ascii="Times New Roman" w:hAnsi="Times New Roman" w:cs="Times New Roman"/>
          <w:sz w:val="24"/>
          <w:szCs w:val="24"/>
        </w:rPr>
        <w:t xml:space="preserve"> (DOT)</w:t>
      </w:r>
      <w:r w:rsidR="0037538B" w:rsidRPr="00FD5BF7">
        <w:rPr>
          <w:rFonts w:ascii="Times New Roman" w:hAnsi="Times New Roman" w:cs="Times New Roman"/>
          <w:sz w:val="24"/>
          <w:szCs w:val="24"/>
        </w:rPr>
        <w:t xml:space="preserve"> to pre-competitively assess, design, develop, and demonstrate advanced prototype vehicle-to-infrastructure (V2I) applications to enhance safety at intersections, on an approaching curve, and at work zones with lane closures. In 2016 and 2017, Volvo</w:t>
      </w:r>
      <w:r w:rsidR="001B7057" w:rsidRPr="00FD5BF7">
        <w:rPr>
          <w:rFonts w:ascii="Times New Roman" w:hAnsi="Times New Roman" w:cs="Times New Roman"/>
          <w:sz w:val="24"/>
          <w:szCs w:val="24"/>
        </w:rPr>
        <w:t xml:space="preserve"> Group</w:t>
      </w:r>
      <w:r w:rsidR="0037538B" w:rsidRPr="00FD5BF7">
        <w:rPr>
          <w:rFonts w:ascii="Times New Roman" w:hAnsi="Times New Roman" w:cs="Times New Roman"/>
          <w:sz w:val="24"/>
          <w:szCs w:val="24"/>
        </w:rPr>
        <w:t xml:space="preserve"> demonstrated three V2I safety applications – curve speed warning, red light violation warning, a</w:t>
      </w:r>
      <w:r w:rsidR="001C5B80" w:rsidRPr="00FD5BF7">
        <w:rPr>
          <w:rFonts w:ascii="Times New Roman" w:hAnsi="Times New Roman" w:cs="Times New Roman"/>
          <w:sz w:val="24"/>
          <w:szCs w:val="24"/>
        </w:rPr>
        <w:t xml:space="preserve">nd reduced speed zone warning – using </w:t>
      </w:r>
      <w:r w:rsidR="0037538B" w:rsidRPr="00FD5BF7">
        <w:rPr>
          <w:rFonts w:ascii="Times New Roman" w:hAnsi="Times New Roman" w:cs="Times New Roman"/>
          <w:sz w:val="24"/>
          <w:szCs w:val="24"/>
        </w:rPr>
        <w:t>data from the infrastructure to increase driver awareness of the approaching hazard.  Along with the largest light duty automobile manufacturers in the world, Volvo</w:t>
      </w:r>
      <w:r w:rsidR="001B7057" w:rsidRPr="00FD5BF7">
        <w:rPr>
          <w:rFonts w:ascii="Times New Roman" w:hAnsi="Times New Roman" w:cs="Times New Roman"/>
          <w:sz w:val="24"/>
          <w:szCs w:val="24"/>
        </w:rPr>
        <w:t xml:space="preserve"> Group</w:t>
      </w:r>
      <w:r w:rsidR="0037538B" w:rsidRPr="00FD5BF7">
        <w:rPr>
          <w:rFonts w:ascii="Times New Roman" w:hAnsi="Times New Roman" w:cs="Times New Roman"/>
          <w:sz w:val="24"/>
          <w:szCs w:val="24"/>
        </w:rPr>
        <w:t xml:space="preserve"> is the sole heavy-duty truck manufacturer involved in this important DOT partnership. The consortium has also been investigating other V2I applications to provide real-time traffic information, remote monitoring, and communication between vehicles that can be used to reduce vehicle congestion and emissions.</w:t>
      </w:r>
    </w:p>
    <w:p w14:paraId="20A6AAF3" w14:textId="77777777" w:rsidR="0037538B" w:rsidRPr="00FD5BF7" w:rsidRDefault="0037538B" w:rsidP="00AB6175">
      <w:pPr>
        <w:spacing w:after="0" w:line="360" w:lineRule="auto"/>
        <w:jc w:val="both"/>
        <w:rPr>
          <w:rFonts w:ascii="Times New Roman" w:hAnsi="Times New Roman" w:cs="Times New Roman"/>
          <w:sz w:val="24"/>
          <w:szCs w:val="24"/>
        </w:rPr>
      </w:pPr>
    </w:p>
    <w:p w14:paraId="25EE9AD1" w14:textId="4ABD424C" w:rsidR="0003570D" w:rsidRPr="00FD5BF7" w:rsidRDefault="0037538B"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Volvo Group has long supported </w:t>
      </w:r>
      <w:r w:rsidR="001B7057" w:rsidRPr="00FD5BF7">
        <w:rPr>
          <w:rFonts w:ascii="Times New Roman" w:hAnsi="Times New Roman" w:cs="Times New Roman"/>
          <w:sz w:val="24"/>
          <w:szCs w:val="24"/>
        </w:rPr>
        <w:t xml:space="preserve">truck </w:t>
      </w:r>
      <w:r w:rsidRPr="00FD5BF7">
        <w:rPr>
          <w:rFonts w:ascii="Times New Roman" w:hAnsi="Times New Roman" w:cs="Times New Roman"/>
          <w:sz w:val="24"/>
          <w:szCs w:val="24"/>
        </w:rPr>
        <w:t>platooning because it benefits freight companies and professional drivers alike through safer, more fuel-efficient operations. In fact, platooning presents the best near-term opportunity for leveraging any level of autonomous technology for on-highway operations, where a skilled professional driver remains vitally important. In the past two years, the Volvo Group and PATH teams have successfully demonstrated truck platooning in real traffic on public roads that has inspired dialog</w:t>
      </w:r>
      <w:r w:rsidR="001B7057" w:rsidRPr="00FD5BF7">
        <w:rPr>
          <w:rFonts w:ascii="Times New Roman" w:hAnsi="Times New Roman" w:cs="Times New Roman"/>
          <w:sz w:val="24"/>
          <w:szCs w:val="24"/>
        </w:rPr>
        <w:t>ue</w:t>
      </w:r>
      <w:r w:rsidRPr="00FD5BF7">
        <w:rPr>
          <w:rFonts w:ascii="Times New Roman" w:hAnsi="Times New Roman" w:cs="Times New Roman"/>
          <w:sz w:val="24"/>
          <w:szCs w:val="24"/>
        </w:rPr>
        <w:t xml:space="preserve"> between policymakers, law enforcement officials, and the entire trucking community. The technology development was sponsored by the </w:t>
      </w:r>
      <w:r w:rsidR="001B7057" w:rsidRPr="00FD5BF7">
        <w:rPr>
          <w:rFonts w:ascii="Times New Roman" w:hAnsi="Times New Roman" w:cs="Times New Roman"/>
          <w:sz w:val="24"/>
          <w:szCs w:val="24"/>
        </w:rPr>
        <w:t>Federal Highway Administration (</w:t>
      </w:r>
      <w:r w:rsidRPr="00FD5BF7">
        <w:rPr>
          <w:rFonts w:ascii="Times New Roman" w:hAnsi="Times New Roman" w:cs="Times New Roman"/>
          <w:sz w:val="24"/>
          <w:szCs w:val="24"/>
        </w:rPr>
        <w:t>FHWA</w:t>
      </w:r>
      <w:r w:rsidR="001B7057" w:rsidRPr="00FD5BF7">
        <w:rPr>
          <w:rFonts w:ascii="Times New Roman" w:hAnsi="Times New Roman" w:cs="Times New Roman"/>
          <w:sz w:val="24"/>
          <w:szCs w:val="24"/>
        </w:rPr>
        <w:t>)</w:t>
      </w:r>
      <w:r w:rsidR="001C5B80" w:rsidRPr="00FD5BF7">
        <w:rPr>
          <w:rFonts w:ascii="Times New Roman" w:hAnsi="Times New Roman" w:cs="Times New Roman"/>
          <w:sz w:val="24"/>
          <w:szCs w:val="24"/>
        </w:rPr>
        <w:t xml:space="preserve"> </w:t>
      </w:r>
      <w:r w:rsidRPr="00FD5BF7">
        <w:rPr>
          <w:rFonts w:ascii="Times New Roman" w:hAnsi="Times New Roman" w:cs="Times New Roman"/>
          <w:sz w:val="24"/>
          <w:szCs w:val="24"/>
        </w:rPr>
        <w:lastRenderedPageBreak/>
        <w:t xml:space="preserve">Advanced Research Program and Caltrans, and the other project partners included Cambridge Systematics, Inc., the Los Angeles County Metropolitan Transportation Authority, and Gateway Cities Council of Governments. </w:t>
      </w:r>
      <w:r w:rsidR="0003570D" w:rsidRPr="00FD5BF7">
        <w:rPr>
          <w:rFonts w:ascii="Times New Roman" w:hAnsi="Times New Roman" w:cs="Times New Roman"/>
          <w:sz w:val="24"/>
          <w:szCs w:val="24"/>
        </w:rPr>
        <w:t xml:space="preserve">Volvo Group has been engaged in several other truck platooning initiatives around the world.  </w:t>
      </w:r>
    </w:p>
    <w:p w14:paraId="5AC1067E" w14:textId="77777777" w:rsidR="0003570D" w:rsidRPr="00FD5BF7" w:rsidRDefault="0003570D" w:rsidP="00AB6175">
      <w:pPr>
        <w:spacing w:after="0" w:line="240" w:lineRule="auto"/>
        <w:jc w:val="both"/>
        <w:rPr>
          <w:rFonts w:ascii="Times New Roman" w:hAnsi="Times New Roman" w:cs="Times New Roman"/>
          <w:sz w:val="24"/>
          <w:szCs w:val="24"/>
        </w:rPr>
      </w:pPr>
    </w:p>
    <w:p w14:paraId="5072CC1E" w14:textId="0F7937EF" w:rsidR="0003570D" w:rsidRPr="00FD5BF7" w:rsidRDefault="0003570D"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On the heels of the European Truck Platooning Challenge (of which the Volvo Group </w:t>
      </w:r>
      <w:r w:rsidR="00E078C3" w:rsidRPr="00FD5BF7">
        <w:rPr>
          <w:rFonts w:ascii="Times New Roman" w:hAnsi="Times New Roman" w:cs="Times New Roman"/>
          <w:sz w:val="24"/>
          <w:szCs w:val="24"/>
        </w:rPr>
        <w:t>was a part</w:t>
      </w:r>
      <w:r w:rsidRPr="00FD5BF7">
        <w:rPr>
          <w:rFonts w:ascii="Times New Roman" w:hAnsi="Times New Roman" w:cs="Times New Roman"/>
          <w:sz w:val="24"/>
          <w:szCs w:val="24"/>
        </w:rPr>
        <w:t xml:space="preserve">), the same truck OEMs </w:t>
      </w:r>
      <w:r w:rsidR="00E078C3" w:rsidRPr="00FD5BF7">
        <w:rPr>
          <w:rFonts w:ascii="Times New Roman" w:hAnsi="Times New Roman" w:cs="Times New Roman"/>
          <w:sz w:val="24"/>
          <w:szCs w:val="24"/>
        </w:rPr>
        <w:t xml:space="preserve">(including the Volvo Group) </w:t>
      </w:r>
      <w:r w:rsidRPr="00FD5BF7">
        <w:rPr>
          <w:rFonts w:ascii="Times New Roman" w:hAnsi="Times New Roman" w:cs="Times New Roman"/>
          <w:sz w:val="24"/>
          <w:szCs w:val="24"/>
        </w:rPr>
        <w:t>are part of the EU-funded ENSEMBLE project to bring multi-brand truck platooning to Eu</w:t>
      </w:r>
      <w:r w:rsidR="001C5B80" w:rsidRPr="00FD5BF7">
        <w:rPr>
          <w:rFonts w:ascii="Times New Roman" w:hAnsi="Times New Roman" w:cs="Times New Roman"/>
          <w:sz w:val="24"/>
          <w:szCs w:val="24"/>
        </w:rPr>
        <w:t>ropean r</w:t>
      </w:r>
      <w:r w:rsidRPr="00FD5BF7">
        <w:rPr>
          <w:rFonts w:ascii="Times New Roman" w:hAnsi="Times New Roman" w:cs="Times New Roman"/>
          <w:sz w:val="24"/>
          <w:szCs w:val="24"/>
        </w:rPr>
        <w:t xml:space="preserve">oads.  With the possibility of multi-brand platooning available for trucks driving on European roads, a single truck can form a platoon with any other truck.  This could result in fuel savings for a large group of vehicles on today’s roads. Moreover, it will influence traffic flow, especially on highly congested corridors.  In a Swedish public agency-funded Sweden4Platooning project, Volvo Group has teamed up with DB Schenker, Scania, the Royal Institute of Technology, Research Institutes of Sweden </w:t>
      </w:r>
      <w:r w:rsidR="00E078C3" w:rsidRPr="00FD5BF7">
        <w:rPr>
          <w:rFonts w:ascii="Times New Roman" w:hAnsi="Times New Roman" w:cs="Times New Roman"/>
          <w:sz w:val="24"/>
          <w:szCs w:val="24"/>
        </w:rPr>
        <w:t xml:space="preserve">(RISE) </w:t>
      </w:r>
      <w:r w:rsidRPr="00FD5BF7">
        <w:rPr>
          <w:rFonts w:ascii="Times New Roman" w:hAnsi="Times New Roman" w:cs="Times New Roman"/>
          <w:sz w:val="24"/>
          <w:szCs w:val="24"/>
        </w:rPr>
        <w:t>and the Swedish Transport Administration to demonstrate multi-brand truck platooni</w:t>
      </w:r>
      <w:r w:rsidR="001C5B80" w:rsidRPr="00FD5BF7">
        <w:rPr>
          <w:rFonts w:ascii="Times New Roman" w:hAnsi="Times New Roman" w:cs="Times New Roman"/>
          <w:sz w:val="24"/>
          <w:szCs w:val="24"/>
        </w:rPr>
        <w:t>ng in customer operations.  In e</w:t>
      </w:r>
      <w:r w:rsidRPr="00FD5BF7">
        <w:rPr>
          <w:rFonts w:ascii="Times New Roman" w:hAnsi="Times New Roman" w:cs="Times New Roman"/>
          <w:sz w:val="24"/>
          <w:szCs w:val="24"/>
        </w:rPr>
        <w:t>arly 2018, UD Trucks (part of the Volvo Group) was a part of Japan’s first truck-platooning operation test on a section of the Shin-Tomei Expressway in Shizuoka Prefecture.  In the U</w:t>
      </w:r>
      <w:r w:rsidR="001B7057" w:rsidRPr="00FD5BF7">
        <w:rPr>
          <w:rFonts w:ascii="Times New Roman" w:hAnsi="Times New Roman" w:cs="Times New Roman"/>
          <w:sz w:val="24"/>
          <w:szCs w:val="24"/>
        </w:rPr>
        <w:t>.</w:t>
      </w:r>
      <w:r w:rsidRPr="00FD5BF7">
        <w:rPr>
          <w:rFonts w:ascii="Times New Roman" w:hAnsi="Times New Roman" w:cs="Times New Roman"/>
          <w:sz w:val="24"/>
          <w:szCs w:val="24"/>
        </w:rPr>
        <w:t>S</w:t>
      </w:r>
      <w:r w:rsidR="001B7057" w:rsidRPr="00FD5BF7">
        <w:rPr>
          <w:rFonts w:ascii="Times New Roman" w:hAnsi="Times New Roman" w:cs="Times New Roman"/>
          <w:sz w:val="24"/>
          <w:szCs w:val="24"/>
        </w:rPr>
        <w:t>.</w:t>
      </w:r>
      <w:r w:rsidRPr="00FD5BF7">
        <w:rPr>
          <w:rFonts w:ascii="Times New Roman" w:hAnsi="Times New Roman" w:cs="Times New Roman"/>
          <w:sz w:val="24"/>
          <w:szCs w:val="24"/>
        </w:rPr>
        <w:t xml:space="preserve">, in the FHWA-funded CAMP V2I CACC SST project, the Volvo Group teamed up with eight other light duty OEMs, Tier-1 suppliers, and academic institutions for systematically extending the capabilities of a common </w:t>
      </w:r>
      <w:r w:rsidR="001B7057" w:rsidRPr="00FD5BF7">
        <w:rPr>
          <w:rFonts w:ascii="Times New Roman" w:hAnsi="Times New Roman" w:cs="Times New Roman"/>
          <w:sz w:val="24"/>
          <w:szCs w:val="24"/>
        </w:rPr>
        <w:t>adaptive cruise control (</w:t>
      </w:r>
      <w:r w:rsidRPr="00FD5BF7">
        <w:rPr>
          <w:rFonts w:ascii="Times New Roman" w:hAnsi="Times New Roman" w:cs="Times New Roman"/>
          <w:sz w:val="24"/>
          <w:szCs w:val="24"/>
        </w:rPr>
        <w:t>ACC</w:t>
      </w:r>
      <w:r w:rsidR="001B7057" w:rsidRPr="00FD5BF7">
        <w:rPr>
          <w:rFonts w:ascii="Times New Roman" w:hAnsi="Times New Roman" w:cs="Times New Roman"/>
          <w:sz w:val="24"/>
          <w:szCs w:val="24"/>
        </w:rPr>
        <w:t>)</w:t>
      </w:r>
      <w:r w:rsidRPr="00FD5BF7">
        <w:rPr>
          <w:rFonts w:ascii="Times New Roman" w:hAnsi="Times New Roman" w:cs="Times New Roman"/>
          <w:sz w:val="24"/>
          <w:szCs w:val="24"/>
        </w:rPr>
        <w:t xml:space="preserve"> to </w:t>
      </w:r>
      <w:r w:rsidR="001B7057" w:rsidRPr="00FD5BF7">
        <w:rPr>
          <w:rFonts w:ascii="Times New Roman" w:hAnsi="Times New Roman" w:cs="Times New Roman"/>
          <w:sz w:val="24"/>
          <w:szCs w:val="24"/>
        </w:rPr>
        <w:t>cooperative adaptive cruise control (</w:t>
      </w:r>
      <w:r w:rsidRPr="00FD5BF7">
        <w:rPr>
          <w:rFonts w:ascii="Times New Roman" w:hAnsi="Times New Roman" w:cs="Times New Roman"/>
          <w:sz w:val="24"/>
          <w:szCs w:val="24"/>
        </w:rPr>
        <w:t>CACC</w:t>
      </w:r>
      <w:r w:rsidR="001B7057" w:rsidRPr="00FD5BF7">
        <w:rPr>
          <w:rFonts w:ascii="Times New Roman" w:hAnsi="Times New Roman" w:cs="Times New Roman"/>
          <w:sz w:val="24"/>
          <w:szCs w:val="24"/>
        </w:rPr>
        <w:t>)</w:t>
      </w:r>
      <w:r w:rsidRPr="00FD5BF7">
        <w:rPr>
          <w:rFonts w:ascii="Times New Roman" w:hAnsi="Times New Roman" w:cs="Times New Roman"/>
          <w:sz w:val="24"/>
          <w:szCs w:val="24"/>
        </w:rPr>
        <w:t xml:space="preserve"> performance using vehicles of different makes and models.  Phase 2 of the project is ongoing to conduct more road trials and develop messaging standards.  Most recently, together with FedEx and the North Carolina Turnpike Authority, Volvo </w:t>
      </w:r>
      <w:r w:rsidR="001B7057" w:rsidRPr="00FD5BF7">
        <w:rPr>
          <w:rFonts w:ascii="Times New Roman" w:hAnsi="Times New Roman" w:cs="Times New Roman"/>
          <w:sz w:val="24"/>
          <w:szCs w:val="24"/>
        </w:rPr>
        <w:t>T</w:t>
      </w:r>
      <w:r w:rsidRPr="00FD5BF7">
        <w:rPr>
          <w:rFonts w:ascii="Times New Roman" w:hAnsi="Times New Roman" w:cs="Times New Roman"/>
          <w:sz w:val="24"/>
          <w:szCs w:val="24"/>
        </w:rPr>
        <w:t xml:space="preserve">rucks demonstrated advanced driver assistance system (ADAS) technology to conduct on-highway truck platooning as part of ongoing research collaboration.  </w:t>
      </w:r>
    </w:p>
    <w:p w14:paraId="244F70CC" w14:textId="77777777" w:rsidR="0003570D" w:rsidRPr="00FD5BF7" w:rsidRDefault="0003570D" w:rsidP="00AB6175">
      <w:pPr>
        <w:spacing w:after="0" w:line="360" w:lineRule="auto"/>
        <w:jc w:val="both"/>
        <w:rPr>
          <w:rFonts w:ascii="Times New Roman" w:hAnsi="Times New Roman" w:cs="Times New Roman"/>
          <w:sz w:val="24"/>
          <w:szCs w:val="24"/>
        </w:rPr>
      </w:pPr>
    </w:p>
    <w:p w14:paraId="1FDD3E95" w14:textId="790EE7FB" w:rsidR="0037538B" w:rsidRPr="00FD5BF7" w:rsidRDefault="0037538B"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We continue preparing for deployment of trucks with greater V2X capabilities that support higher levels of ADAS. We know these technologies will be part of our future, but exact timing depends on many things, namely regulations, infrastructure, safety standards, and </w:t>
      </w:r>
      <w:r w:rsidRPr="00FD5BF7">
        <w:rPr>
          <w:rFonts w:ascii="Times New Roman" w:hAnsi="Times New Roman" w:cs="Times New Roman"/>
          <w:sz w:val="24"/>
          <w:szCs w:val="24"/>
        </w:rPr>
        <w:lastRenderedPageBreak/>
        <w:t xml:space="preserve">market demand. Furthermore, increasing momentum </w:t>
      </w:r>
      <w:r w:rsidR="00DE4E06" w:rsidRPr="00FD5BF7">
        <w:rPr>
          <w:rFonts w:ascii="Times New Roman" w:hAnsi="Times New Roman" w:cs="Times New Roman"/>
          <w:sz w:val="24"/>
          <w:szCs w:val="24"/>
        </w:rPr>
        <w:t xml:space="preserve">around technology policies and </w:t>
      </w:r>
      <w:r w:rsidRPr="00FD5BF7">
        <w:rPr>
          <w:rFonts w:ascii="Times New Roman" w:hAnsi="Times New Roman" w:cs="Times New Roman"/>
          <w:sz w:val="24"/>
          <w:szCs w:val="24"/>
        </w:rPr>
        <w:t xml:space="preserve">deployment guidelines is needed for widescale deployment. </w:t>
      </w:r>
      <w:r w:rsidR="0003570D" w:rsidRPr="00FD5BF7">
        <w:rPr>
          <w:rFonts w:ascii="Times New Roman" w:hAnsi="Times New Roman" w:cs="Times New Roman"/>
          <w:sz w:val="24"/>
          <w:szCs w:val="24"/>
        </w:rPr>
        <w:t>With this in mind below are our comments.</w:t>
      </w:r>
    </w:p>
    <w:p w14:paraId="47AB21BF" w14:textId="15B0A9C7" w:rsidR="0037538B" w:rsidRPr="00FD5BF7" w:rsidRDefault="0037538B" w:rsidP="00AB6175">
      <w:pPr>
        <w:spacing w:after="0" w:line="360" w:lineRule="auto"/>
        <w:jc w:val="both"/>
        <w:rPr>
          <w:rFonts w:ascii="Times New Roman" w:hAnsi="Times New Roman" w:cs="Times New Roman"/>
          <w:sz w:val="24"/>
          <w:szCs w:val="24"/>
        </w:rPr>
      </w:pPr>
    </w:p>
    <w:p w14:paraId="729D7AED" w14:textId="31997D01" w:rsidR="00637D40" w:rsidRPr="00FD5BF7" w:rsidRDefault="00637D40" w:rsidP="00AB6175">
      <w:pPr>
        <w:spacing w:after="0" w:line="260" w:lineRule="exact"/>
        <w:jc w:val="both"/>
        <w:rPr>
          <w:rFonts w:ascii="Times New Roman" w:hAnsi="Times New Roman" w:cs="Times New Roman"/>
          <w:b/>
          <w:sz w:val="24"/>
          <w:szCs w:val="24"/>
          <w:u w:val="single"/>
        </w:rPr>
      </w:pPr>
      <w:r w:rsidRPr="00FD5BF7">
        <w:rPr>
          <w:rFonts w:ascii="Times New Roman" w:hAnsi="Times New Roman" w:cs="Times New Roman"/>
          <w:b/>
          <w:sz w:val="24"/>
          <w:szCs w:val="24"/>
          <w:u w:val="single"/>
        </w:rPr>
        <w:t>Volvo Group comments</w:t>
      </w:r>
      <w:r w:rsidR="00D33CB6" w:rsidRPr="00FD5BF7">
        <w:rPr>
          <w:rFonts w:ascii="Times New Roman" w:hAnsi="Times New Roman" w:cs="Times New Roman"/>
          <w:b/>
          <w:sz w:val="24"/>
          <w:szCs w:val="24"/>
          <w:u w:val="single"/>
        </w:rPr>
        <w:t xml:space="preserve"> on </w:t>
      </w:r>
      <w:r w:rsidR="004E392B" w:rsidRPr="00FD5BF7">
        <w:rPr>
          <w:rFonts w:ascii="Times New Roman" w:hAnsi="Times New Roman" w:cs="Times New Roman"/>
          <w:b/>
          <w:sz w:val="24"/>
          <w:szCs w:val="24"/>
          <w:u w:val="single"/>
        </w:rPr>
        <w:t>5GAA Waiver Request</w:t>
      </w:r>
    </w:p>
    <w:p w14:paraId="77FEF4D7" w14:textId="0B03DE42" w:rsidR="00637D40" w:rsidRPr="00FD5BF7" w:rsidRDefault="00637D40" w:rsidP="00AB6175">
      <w:pPr>
        <w:spacing w:after="0" w:line="260" w:lineRule="exact"/>
        <w:jc w:val="both"/>
        <w:rPr>
          <w:rFonts w:ascii="Times New Roman" w:hAnsi="Times New Roman" w:cs="Times New Roman"/>
          <w:sz w:val="24"/>
          <w:szCs w:val="24"/>
        </w:rPr>
      </w:pPr>
    </w:p>
    <w:p w14:paraId="2E725116" w14:textId="66D3FE62" w:rsidR="00637D40" w:rsidRPr="00FD5BF7" w:rsidRDefault="00637D40" w:rsidP="00AB6175">
      <w:pPr>
        <w:spacing w:after="0" w:line="260" w:lineRule="exact"/>
        <w:jc w:val="both"/>
        <w:rPr>
          <w:rFonts w:ascii="Times New Roman" w:hAnsi="Times New Roman" w:cs="Times New Roman"/>
          <w:sz w:val="24"/>
          <w:szCs w:val="24"/>
        </w:rPr>
      </w:pPr>
      <w:r w:rsidRPr="00FD5BF7">
        <w:rPr>
          <w:rFonts w:ascii="Times New Roman" w:hAnsi="Times New Roman" w:cs="Times New Roman"/>
          <w:sz w:val="24"/>
          <w:szCs w:val="24"/>
        </w:rPr>
        <w:t>The Volvo Group would like to take this opportunity to stress some important points responsive to the request for comments.</w:t>
      </w:r>
    </w:p>
    <w:p w14:paraId="6DD2F521" w14:textId="6E7306AB" w:rsidR="00637D40" w:rsidRPr="00FD5BF7" w:rsidRDefault="00637D40" w:rsidP="00AB6175">
      <w:pPr>
        <w:spacing w:after="0" w:line="260" w:lineRule="exact"/>
        <w:jc w:val="both"/>
        <w:rPr>
          <w:rFonts w:ascii="Times New Roman" w:hAnsi="Times New Roman" w:cs="Times New Roman"/>
          <w:sz w:val="24"/>
          <w:szCs w:val="24"/>
        </w:rPr>
      </w:pPr>
    </w:p>
    <w:p w14:paraId="07E9B2C2" w14:textId="3E74A234" w:rsidR="002C39E0" w:rsidRPr="00FD5BF7" w:rsidRDefault="00637D40" w:rsidP="00AB6175">
      <w:pPr>
        <w:pStyle w:val="ListParagraph"/>
        <w:numPr>
          <w:ilvl w:val="0"/>
          <w:numId w:val="1"/>
        </w:numPr>
        <w:spacing w:after="0" w:line="360" w:lineRule="auto"/>
        <w:jc w:val="both"/>
        <w:rPr>
          <w:rFonts w:ascii="Times New Roman" w:hAnsi="Times New Roman" w:cs="Times New Roman"/>
          <w:b/>
          <w:sz w:val="24"/>
          <w:szCs w:val="24"/>
          <w:u w:val="single"/>
        </w:rPr>
      </w:pPr>
      <w:r w:rsidRPr="00FD5BF7">
        <w:rPr>
          <w:rFonts w:ascii="Times New Roman" w:hAnsi="Times New Roman" w:cs="Times New Roman"/>
          <w:b/>
          <w:sz w:val="24"/>
          <w:szCs w:val="24"/>
          <w:u w:val="single"/>
        </w:rPr>
        <w:t>DSRC has the potential to enhance situational aware</w:t>
      </w:r>
      <w:r w:rsidR="005E3E8D" w:rsidRPr="00FD5BF7">
        <w:rPr>
          <w:rFonts w:ascii="Times New Roman" w:hAnsi="Times New Roman" w:cs="Times New Roman"/>
          <w:b/>
          <w:sz w:val="24"/>
          <w:szCs w:val="24"/>
          <w:u w:val="single"/>
        </w:rPr>
        <w:t>ness and can greatly enhance</w:t>
      </w:r>
      <w:r w:rsidRPr="00FD5BF7">
        <w:rPr>
          <w:rFonts w:ascii="Times New Roman" w:hAnsi="Times New Roman" w:cs="Times New Roman"/>
          <w:b/>
          <w:sz w:val="24"/>
          <w:szCs w:val="24"/>
          <w:u w:val="single"/>
        </w:rPr>
        <w:t xml:space="preserve"> vehicle safety</w:t>
      </w:r>
      <w:r w:rsidR="005E3E8D" w:rsidRPr="00FD5BF7">
        <w:rPr>
          <w:rFonts w:ascii="Times New Roman" w:hAnsi="Times New Roman" w:cs="Times New Roman"/>
          <w:b/>
          <w:sz w:val="24"/>
          <w:szCs w:val="24"/>
          <w:u w:val="single"/>
        </w:rPr>
        <w:t>. DSRC is currently a key</w:t>
      </w:r>
      <w:r w:rsidRPr="00FD5BF7">
        <w:rPr>
          <w:rFonts w:ascii="Times New Roman" w:hAnsi="Times New Roman" w:cs="Times New Roman"/>
          <w:b/>
          <w:sz w:val="24"/>
          <w:szCs w:val="24"/>
          <w:u w:val="single"/>
        </w:rPr>
        <w:t xml:space="preserve"> component of</w:t>
      </w:r>
      <w:r w:rsidR="002C39E0" w:rsidRPr="00FD5BF7">
        <w:rPr>
          <w:rFonts w:ascii="Times New Roman" w:hAnsi="Times New Roman" w:cs="Times New Roman"/>
          <w:b/>
          <w:sz w:val="24"/>
          <w:szCs w:val="24"/>
          <w:u w:val="single"/>
        </w:rPr>
        <w:t xml:space="preserve"> our</w:t>
      </w:r>
      <w:r w:rsidRPr="00FD5BF7">
        <w:rPr>
          <w:rFonts w:ascii="Times New Roman" w:hAnsi="Times New Roman" w:cs="Times New Roman"/>
          <w:b/>
          <w:sz w:val="24"/>
          <w:szCs w:val="24"/>
          <w:u w:val="single"/>
        </w:rPr>
        <w:t xml:space="preserve"> vehicle automation plans. </w:t>
      </w:r>
      <w:r w:rsidR="002C39E0" w:rsidRPr="00FD5BF7">
        <w:rPr>
          <w:rFonts w:ascii="Times New Roman" w:hAnsi="Times New Roman" w:cs="Times New Roman"/>
          <w:b/>
          <w:sz w:val="24"/>
          <w:szCs w:val="24"/>
          <w:u w:val="single"/>
        </w:rPr>
        <w:t>A</w:t>
      </w:r>
      <w:r w:rsidRPr="00FD5BF7">
        <w:rPr>
          <w:rFonts w:ascii="Times New Roman" w:hAnsi="Times New Roman" w:cs="Times New Roman"/>
          <w:b/>
          <w:sz w:val="24"/>
          <w:szCs w:val="24"/>
          <w:u w:val="single"/>
        </w:rPr>
        <w:t xml:space="preserve">dvances in radar/lidar/cameras </w:t>
      </w:r>
      <w:r w:rsidR="002C39E0" w:rsidRPr="00FD5BF7">
        <w:rPr>
          <w:rFonts w:ascii="Times New Roman" w:hAnsi="Times New Roman" w:cs="Times New Roman"/>
          <w:b/>
          <w:sz w:val="24"/>
          <w:szCs w:val="24"/>
          <w:u w:val="single"/>
        </w:rPr>
        <w:t xml:space="preserve">do not </w:t>
      </w:r>
      <w:r w:rsidRPr="00FD5BF7">
        <w:rPr>
          <w:rFonts w:ascii="Times New Roman" w:hAnsi="Times New Roman" w:cs="Times New Roman"/>
          <w:b/>
          <w:sz w:val="24"/>
          <w:szCs w:val="24"/>
          <w:u w:val="single"/>
        </w:rPr>
        <w:t>render DSRC moot.</w:t>
      </w:r>
    </w:p>
    <w:p w14:paraId="29062E3C" w14:textId="6A28D0A7" w:rsidR="00DB05BB" w:rsidRPr="00FD5BF7" w:rsidRDefault="00DB05BB" w:rsidP="00AB6175">
      <w:pPr>
        <w:pStyle w:val="ListParagraph"/>
        <w:numPr>
          <w:ilvl w:val="0"/>
          <w:numId w:val="1"/>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lang w:val="en-US"/>
        </w:rPr>
        <w:t xml:space="preserve">The rate of DSRC technology development (i.e., affordable chipsets, portable communication kits, etc.) and deployment (e.g., efforts undertaken by Federal, State, and many regional public agencies) has tremendously increased over the last few years. Harmful interferences or any unexpected channel reassignment strategies as a result of any </w:t>
      </w:r>
      <w:r w:rsidR="005E3E8D" w:rsidRPr="00FD5BF7">
        <w:rPr>
          <w:rFonts w:ascii="Times New Roman" w:hAnsi="Times New Roman" w:cs="Times New Roman"/>
          <w:b/>
          <w:sz w:val="24"/>
          <w:szCs w:val="24"/>
          <w:u w:val="single"/>
          <w:lang w:val="en-US"/>
        </w:rPr>
        <w:t>waivers could</w:t>
      </w:r>
      <w:r w:rsidRPr="00FD5BF7">
        <w:rPr>
          <w:rFonts w:ascii="Times New Roman" w:hAnsi="Times New Roman" w:cs="Times New Roman"/>
          <w:b/>
          <w:sz w:val="24"/>
          <w:szCs w:val="24"/>
          <w:u w:val="single"/>
          <w:lang w:val="en-US"/>
        </w:rPr>
        <w:t xml:space="preserve"> significantly disrupt the ongoing deployments and innovations within the current established FCC framework. </w:t>
      </w:r>
      <w:r w:rsidR="005E3E8D" w:rsidRPr="00FD5BF7">
        <w:rPr>
          <w:rFonts w:ascii="Times New Roman" w:hAnsi="Times New Roman" w:cs="Times New Roman"/>
          <w:sz w:val="24"/>
          <w:szCs w:val="24"/>
          <w:lang w:val="en-US"/>
        </w:rPr>
        <w:t>This could</w:t>
      </w:r>
      <w:r w:rsidRPr="00FD5BF7">
        <w:rPr>
          <w:rFonts w:ascii="Times New Roman" w:hAnsi="Times New Roman" w:cs="Times New Roman"/>
          <w:sz w:val="24"/>
          <w:szCs w:val="24"/>
          <w:lang w:val="en-US"/>
        </w:rPr>
        <w:t xml:space="preserve"> impact the Day 1 and Day 1.5 applications that are being developed and tested</w:t>
      </w:r>
      <w:r w:rsidRPr="00FD5BF7">
        <w:rPr>
          <w:rFonts w:ascii="Times New Roman" w:hAnsi="Times New Roman" w:cs="Times New Roman"/>
          <w:b/>
          <w:sz w:val="24"/>
          <w:szCs w:val="24"/>
          <w:u w:val="single"/>
          <w:lang w:val="en-US"/>
        </w:rPr>
        <w:t xml:space="preserve"> today.</w:t>
      </w:r>
    </w:p>
    <w:p w14:paraId="2B05FA38" w14:textId="2A00BE3F" w:rsidR="00DB05BB" w:rsidRPr="00FD5BF7" w:rsidRDefault="00DB05BB" w:rsidP="00AB6175">
      <w:pPr>
        <w:pStyle w:val="ListParagraph"/>
        <w:numPr>
          <w:ilvl w:val="0"/>
          <w:numId w:val="1"/>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Keeping in mind the many ongoing DSRC-based initiatives across our nation, in allowing other V2X technologies to operate in the 5.9 GHz band, rules should be structured to support device interoperability, including backward compatibility, </w:t>
      </w:r>
      <w:r w:rsidRPr="00FD5BF7">
        <w:rPr>
          <w:rFonts w:ascii="Times New Roman" w:hAnsi="Times New Roman" w:cs="Times New Roman"/>
          <w:b/>
          <w:sz w:val="24"/>
          <w:szCs w:val="24"/>
          <w:u w:val="single"/>
        </w:rPr>
        <w:t>so that safety data can freely be exchanged among V2X-equipped vehicles</w:t>
      </w:r>
      <w:r w:rsidRPr="00FD5BF7">
        <w:rPr>
          <w:rFonts w:ascii="Times New Roman" w:hAnsi="Times New Roman" w:cs="Times New Roman"/>
          <w:sz w:val="24"/>
          <w:szCs w:val="24"/>
        </w:rPr>
        <w:t xml:space="preserve">, regardless of which V2X communications technology is on each vehicle. By design, </w:t>
      </w:r>
      <w:r w:rsidRPr="00FD5BF7">
        <w:rPr>
          <w:rFonts w:ascii="Times New Roman" w:hAnsi="Times New Roman" w:cs="Times New Roman"/>
          <w:b/>
          <w:sz w:val="24"/>
          <w:szCs w:val="24"/>
          <w:u w:val="single"/>
        </w:rPr>
        <w:t>C-V2X and DS</w:t>
      </w:r>
      <w:r w:rsidR="005E3E8D" w:rsidRPr="00FD5BF7">
        <w:rPr>
          <w:rFonts w:ascii="Times New Roman" w:hAnsi="Times New Roman" w:cs="Times New Roman"/>
          <w:b/>
          <w:sz w:val="24"/>
          <w:szCs w:val="24"/>
          <w:u w:val="single"/>
        </w:rPr>
        <w:t>R</w:t>
      </w:r>
      <w:r w:rsidRPr="00FD5BF7">
        <w:rPr>
          <w:rFonts w:ascii="Times New Roman" w:hAnsi="Times New Roman" w:cs="Times New Roman"/>
          <w:b/>
          <w:sz w:val="24"/>
          <w:szCs w:val="24"/>
          <w:u w:val="single"/>
        </w:rPr>
        <w:t>C are not interoperable.</w:t>
      </w:r>
      <w:r w:rsidR="008E2EFD" w:rsidRPr="00FD5BF7">
        <w:rPr>
          <w:rFonts w:ascii="Times New Roman" w:hAnsi="Times New Roman" w:cs="Times New Roman"/>
          <w:sz w:val="24"/>
          <w:szCs w:val="24"/>
        </w:rPr>
        <w:t xml:space="preserve"> </w:t>
      </w:r>
      <w:r w:rsidR="008E2EFD" w:rsidRPr="00FD5BF7">
        <w:rPr>
          <w:rFonts w:ascii="Times New Roman" w:hAnsi="Times New Roman" w:cs="Times New Roman"/>
          <w:sz w:val="24"/>
          <w:szCs w:val="24"/>
        </w:rPr>
        <w:t xml:space="preserve">When considering proposals to allow new V2X technologies to utilize the 5.9 GHz band, potential rule changes should ensure compatibility with V2X systems developed under </w:t>
      </w:r>
      <w:r w:rsidR="00FD5BF7" w:rsidRPr="00FD5BF7">
        <w:rPr>
          <w:rFonts w:ascii="Times New Roman" w:hAnsi="Times New Roman" w:cs="Times New Roman"/>
          <w:sz w:val="24"/>
          <w:szCs w:val="24"/>
        </w:rPr>
        <w:t xml:space="preserve">the </w:t>
      </w:r>
      <w:r w:rsidR="008E2EFD" w:rsidRPr="00FD5BF7">
        <w:rPr>
          <w:rFonts w:ascii="Times New Roman" w:hAnsi="Times New Roman" w:cs="Times New Roman"/>
          <w:sz w:val="24"/>
          <w:szCs w:val="24"/>
        </w:rPr>
        <w:t xml:space="preserve">existing FCC </w:t>
      </w:r>
      <w:r w:rsidR="00FD5BF7" w:rsidRPr="00FD5BF7">
        <w:rPr>
          <w:rFonts w:ascii="Times New Roman" w:hAnsi="Times New Roman" w:cs="Times New Roman"/>
          <w:sz w:val="24"/>
          <w:szCs w:val="24"/>
        </w:rPr>
        <w:t>spectrum framework.</w:t>
      </w:r>
    </w:p>
    <w:p w14:paraId="4B665FED" w14:textId="11FC778E" w:rsidR="00DB05BB" w:rsidRPr="00FD5BF7" w:rsidRDefault="00DB05BB" w:rsidP="00AB6175">
      <w:pPr>
        <w:pStyle w:val="ListParagraph"/>
        <w:numPr>
          <w:ilvl w:val="0"/>
          <w:numId w:val="1"/>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Furthermore, we request that the FCC not grant a permanent request for C-V2X exclusive use of any portion of the 5.9 GHz band until </w:t>
      </w:r>
      <w:r w:rsidR="00D7737E" w:rsidRPr="00FD5BF7">
        <w:rPr>
          <w:rFonts w:ascii="Times New Roman" w:hAnsi="Times New Roman" w:cs="Times New Roman"/>
          <w:sz w:val="24"/>
          <w:szCs w:val="24"/>
        </w:rPr>
        <w:t xml:space="preserve">there is a verifiable way to </w:t>
      </w:r>
      <w:r w:rsidR="00D7737E" w:rsidRPr="00FD5BF7">
        <w:rPr>
          <w:rFonts w:ascii="Times New Roman" w:hAnsi="Times New Roman" w:cs="Times New Roman"/>
          <w:sz w:val="24"/>
          <w:szCs w:val="24"/>
        </w:rPr>
        <w:lastRenderedPageBreak/>
        <w:t>assure that there are no safety comprising impacts (e.g., channel int</w:t>
      </w:r>
      <w:r w:rsidR="00FD5BF7" w:rsidRPr="00FD5BF7">
        <w:rPr>
          <w:rFonts w:ascii="Times New Roman" w:hAnsi="Times New Roman" w:cs="Times New Roman"/>
          <w:sz w:val="24"/>
          <w:szCs w:val="24"/>
        </w:rPr>
        <w:t>erference) to DSRC operation.</w:t>
      </w:r>
    </w:p>
    <w:p w14:paraId="5D388423" w14:textId="267850A3" w:rsidR="002C39E0" w:rsidRPr="00FD5BF7" w:rsidRDefault="00637D40" w:rsidP="00AB6175">
      <w:pPr>
        <w:pStyle w:val="ListParagraph"/>
        <w:numPr>
          <w:ilvl w:val="0"/>
          <w:numId w:val="1"/>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We agree with NHTSA that the entire band should be protected, and that no decision on re-allo</w:t>
      </w:r>
      <w:r w:rsidR="00FD5BF7" w:rsidRPr="00FD5BF7">
        <w:rPr>
          <w:rFonts w:ascii="Times New Roman" w:hAnsi="Times New Roman" w:cs="Times New Roman"/>
          <w:sz w:val="24"/>
          <w:szCs w:val="24"/>
        </w:rPr>
        <w:t>cating any portion of the band sh</w:t>
      </w:r>
      <w:r w:rsidRPr="00FD5BF7">
        <w:rPr>
          <w:rFonts w:ascii="Times New Roman" w:hAnsi="Times New Roman" w:cs="Times New Roman"/>
          <w:sz w:val="24"/>
          <w:szCs w:val="24"/>
        </w:rPr>
        <w:t>ould be made until the entire 3-phase test plan is completed</w:t>
      </w:r>
      <w:r w:rsidR="002C39E0" w:rsidRPr="00FD5BF7">
        <w:rPr>
          <w:rStyle w:val="FootnoteReference"/>
          <w:rFonts w:ascii="Times New Roman" w:hAnsi="Times New Roman" w:cs="Times New Roman"/>
          <w:sz w:val="24"/>
          <w:szCs w:val="24"/>
        </w:rPr>
        <w:footnoteReference w:id="1"/>
      </w:r>
      <w:r w:rsidR="002C39E0" w:rsidRPr="00FD5BF7">
        <w:rPr>
          <w:rFonts w:ascii="Times New Roman" w:hAnsi="Times New Roman" w:cs="Times New Roman"/>
          <w:sz w:val="24"/>
          <w:szCs w:val="24"/>
        </w:rPr>
        <w:t>.</w:t>
      </w:r>
    </w:p>
    <w:p w14:paraId="34F1A99F" w14:textId="2B9BFA57" w:rsidR="00637D40" w:rsidRPr="00FD5BF7" w:rsidRDefault="002C39E0" w:rsidP="00AB6175">
      <w:pPr>
        <w:pStyle w:val="ListParagraph"/>
        <w:numPr>
          <w:ilvl w:val="0"/>
          <w:numId w:val="1"/>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We e</w:t>
      </w:r>
      <w:r w:rsidR="00637D40" w:rsidRPr="00FD5BF7">
        <w:rPr>
          <w:rFonts w:ascii="Times New Roman" w:hAnsi="Times New Roman" w:cs="Times New Roman"/>
          <w:sz w:val="24"/>
          <w:szCs w:val="24"/>
        </w:rPr>
        <w:t xml:space="preserve">ncourage </w:t>
      </w:r>
      <w:r w:rsidR="00367B5E" w:rsidRPr="00FD5BF7">
        <w:rPr>
          <w:rFonts w:ascii="Times New Roman" w:hAnsi="Times New Roman" w:cs="Times New Roman"/>
          <w:sz w:val="24"/>
          <w:szCs w:val="24"/>
        </w:rPr>
        <w:t xml:space="preserve">the </w:t>
      </w:r>
      <w:r w:rsidR="00FD5BF7" w:rsidRPr="00FD5BF7">
        <w:rPr>
          <w:rFonts w:ascii="Times New Roman" w:hAnsi="Times New Roman" w:cs="Times New Roman"/>
          <w:sz w:val="24"/>
          <w:szCs w:val="24"/>
        </w:rPr>
        <w:t xml:space="preserve">FCC and </w:t>
      </w:r>
      <w:r w:rsidR="00637D40" w:rsidRPr="00FD5BF7">
        <w:rPr>
          <w:rFonts w:ascii="Times New Roman" w:hAnsi="Times New Roman" w:cs="Times New Roman"/>
          <w:sz w:val="24"/>
          <w:szCs w:val="24"/>
        </w:rPr>
        <w:t>DOT to work together toward completing the 3-phase test plan</w:t>
      </w:r>
      <w:r w:rsidR="00D7737E" w:rsidRPr="00FD5BF7">
        <w:rPr>
          <w:rFonts w:ascii="Times New Roman" w:hAnsi="Times New Roman" w:cs="Times New Roman"/>
          <w:sz w:val="24"/>
          <w:szCs w:val="24"/>
        </w:rPr>
        <w:t>.</w:t>
      </w:r>
    </w:p>
    <w:p w14:paraId="504D1447" w14:textId="5D95CDB4" w:rsidR="00D7737E" w:rsidRPr="00FD5BF7" w:rsidRDefault="00D7737E" w:rsidP="00AB6175">
      <w:pPr>
        <w:pStyle w:val="ListParagraph"/>
        <w:numPr>
          <w:ilvl w:val="0"/>
          <w:numId w:val="1"/>
        </w:num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VGNA is encouraged by the work being done by the IEEE 802 LAN/MAN Standards Committee</w:t>
      </w:r>
      <w:r w:rsidRPr="00FD5BF7">
        <w:rPr>
          <w:rStyle w:val="FootnoteReference"/>
          <w:rFonts w:ascii="Times New Roman" w:hAnsi="Times New Roman" w:cs="Times New Roman"/>
          <w:sz w:val="24"/>
          <w:szCs w:val="24"/>
        </w:rPr>
        <w:footnoteReference w:id="2"/>
      </w:r>
      <w:r w:rsidRPr="00FD5BF7">
        <w:rPr>
          <w:rFonts w:ascii="Times New Roman" w:hAnsi="Times New Roman" w:cs="Times New Roman"/>
          <w:sz w:val="24"/>
          <w:szCs w:val="24"/>
        </w:rPr>
        <w:t xml:space="preserve"> to produce a Next Generation V2X (NGV) standard to provide a seamless evolution path for DSRC that guarantees device interoperability, same-channel coexiste</w:t>
      </w:r>
      <w:r w:rsidR="00FD5BF7" w:rsidRPr="00FD5BF7">
        <w:rPr>
          <w:rFonts w:ascii="Times New Roman" w:hAnsi="Times New Roman" w:cs="Times New Roman"/>
          <w:sz w:val="24"/>
          <w:szCs w:val="24"/>
        </w:rPr>
        <w:t>nce, and backward compatibility</w:t>
      </w:r>
      <w:r w:rsidRPr="00FD5BF7">
        <w:rPr>
          <w:rFonts w:ascii="Times New Roman" w:hAnsi="Times New Roman" w:cs="Times New Roman"/>
          <w:sz w:val="24"/>
          <w:szCs w:val="24"/>
        </w:rPr>
        <w:t xml:space="preserve">. </w:t>
      </w:r>
      <w:r w:rsidRPr="00FD5BF7">
        <w:rPr>
          <w:rFonts w:ascii="Times New Roman" w:hAnsi="Times New Roman" w:cs="Times New Roman"/>
          <w:b/>
          <w:sz w:val="24"/>
          <w:szCs w:val="24"/>
          <w:u w:val="single"/>
        </w:rPr>
        <w:t xml:space="preserve">This will stimulate further near-term investments in DSRC by ensuring that those investments will be protected and enhanced in </w:t>
      </w:r>
      <w:r w:rsidR="00FD5BF7" w:rsidRPr="00FD5BF7">
        <w:rPr>
          <w:rFonts w:ascii="Times New Roman" w:hAnsi="Times New Roman" w:cs="Times New Roman"/>
          <w:b/>
          <w:sz w:val="24"/>
          <w:szCs w:val="24"/>
          <w:u w:val="single"/>
        </w:rPr>
        <w:t xml:space="preserve">the </w:t>
      </w:r>
      <w:r w:rsidRPr="00FD5BF7">
        <w:rPr>
          <w:rFonts w:ascii="Times New Roman" w:hAnsi="Times New Roman" w:cs="Times New Roman"/>
          <w:b/>
          <w:sz w:val="24"/>
          <w:szCs w:val="24"/>
          <w:u w:val="single"/>
        </w:rPr>
        <w:t>years to come.</w:t>
      </w:r>
      <w:r w:rsidRPr="00FD5BF7">
        <w:rPr>
          <w:rFonts w:ascii="Times New Roman" w:hAnsi="Times New Roman" w:cs="Times New Roman"/>
          <w:sz w:val="24"/>
          <w:szCs w:val="24"/>
        </w:rPr>
        <w:t xml:space="preserve"> By avoiding band fragmentation this achieves evolution that is both spectrally efficient (no duplicated services) and cost efficient (no need to invest in multiple technologies).</w:t>
      </w:r>
    </w:p>
    <w:p w14:paraId="5A28E8AC" w14:textId="77777777" w:rsidR="00637D40" w:rsidRPr="00FD5BF7" w:rsidRDefault="00637D40" w:rsidP="00AB6175">
      <w:pPr>
        <w:spacing w:after="0" w:line="260" w:lineRule="exact"/>
        <w:jc w:val="both"/>
        <w:rPr>
          <w:rFonts w:ascii="Times New Roman" w:hAnsi="Times New Roman" w:cs="Times New Roman"/>
          <w:sz w:val="24"/>
          <w:szCs w:val="24"/>
        </w:rPr>
      </w:pPr>
    </w:p>
    <w:p w14:paraId="5C381A6A" w14:textId="7F39558A" w:rsidR="0003570D" w:rsidRPr="00FD5BF7" w:rsidRDefault="00637D40"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Volvo Group </w:t>
      </w:r>
      <w:r w:rsidR="00FD5BF7" w:rsidRPr="00FD5BF7">
        <w:rPr>
          <w:rFonts w:ascii="Times New Roman" w:hAnsi="Times New Roman" w:cs="Times New Roman"/>
          <w:sz w:val="24"/>
          <w:szCs w:val="24"/>
        </w:rPr>
        <w:t xml:space="preserve">North America </w:t>
      </w:r>
      <w:r w:rsidRPr="00FD5BF7">
        <w:rPr>
          <w:rFonts w:ascii="Times New Roman" w:hAnsi="Times New Roman" w:cs="Times New Roman"/>
          <w:sz w:val="24"/>
          <w:szCs w:val="24"/>
        </w:rPr>
        <w:t>appreciates the opportunity to submit these comments, and looks forward to working with the FCC and other government agencies, as well as industry partners and other stakeholders, in the development of safe and reliable practices associated with the application of the 5.9GHz DSRC band.</w:t>
      </w:r>
    </w:p>
    <w:p w14:paraId="1FE590A2" w14:textId="11BCEF2A" w:rsidR="00004C36" w:rsidRDefault="00004C36" w:rsidP="00AB6175">
      <w:pPr>
        <w:spacing w:after="0" w:line="360" w:lineRule="auto"/>
        <w:jc w:val="both"/>
        <w:rPr>
          <w:rFonts w:ascii="Times New Roman" w:hAnsi="Times New Roman" w:cs="Times New Roman"/>
          <w:sz w:val="24"/>
          <w:szCs w:val="24"/>
        </w:rPr>
      </w:pPr>
      <w:r w:rsidRPr="00FD5BF7">
        <w:rPr>
          <w:rFonts w:ascii="Times New Roman" w:hAnsi="Times New Roman" w:cs="Times New Roman"/>
          <w:sz w:val="24"/>
          <w:szCs w:val="24"/>
        </w:rPr>
        <w:t xml:space="preserve">Please do not hesitate to </w:t>
      </w:r>
      <w:r w:rsidR="007616E2">
        <w:rPr>
          <w:rFonts w:ascii="Times New Roman" w:hAnsi="Times New Roman" w:cs="Times New Roman"/>
          <w:sz w:val="24"/>
          <w:szCs w:val="24"/>
        </w:rPr>
        <w:t>contact</w:t>
      </w:r>
      <w:bookmarkStart w:id="0" w:name="_GoBack"/>
      <w:bookmarkEnd w:id="0"/>
      <w:r w:rsidR="00F13535" w:rsidRPr="00FD5BF7">
        <w:rPr>
          <w:rFonts w:ascii="Times New Roman" w:hAnsi="Times New Roman" w:cs="Times New Roman"/>
          <w:sz w:val="24"/>
          <w:szCs w:val="24"/>
        </w:rPr>
        <w:t xml:space="preserve"> us if additional information</w:t>
      </w:r>
      <w:r w:rsidRPr="00FD5BF7">
        <w:rPr>
          <w:rFonts w:ascii="Times New Roman" w:hAnsi="Times New Roman" w:cs="Times New Roman"/>
          <w:sz w:val="24"/>
          <w:szCs w:val="24"/>
        </w:rPr>
        <w:t xml:space="preserve"> is needed.</w:t>
      </w:r>
    </w:p>
    <w:p w14:paraId="5D8F3D4B" w14:textId="77777777" w:rsidR="00AB6175" w:rsidRPr="00FD5BF7" w:rsidRDefault="00AB6175" w:rsidP="00AB6175">
      <w:pPr>
        <w:spacing w:after="0" w:line="360" w:lineRule="auto"/>
        <w:jc w:val="both"/>
        <w:rPr>
          <w:rFonts w:ascii="Times New Roman" w:hAnsi="Times New Roman" w:cs="Times New Roman"/>
          <w:sz w:val="24"/>
          <w:szCs w:val="24"/>
        </w:rPr>
      </w:pPr>
    </w:p>
    <w:p w14:paraId="13EC8940" w14:textId="77777777" w:rsidR="00AB6175" w:rsidRPr="00AB6175" w:rsidRDefault="00AB6175" w:rsidP="00AB6175">
      <w:pPr>
        <w:spacing w:after="0"/>
        <w:rPr>
          <w:rStyle w:val="fontstyle01"/>
          <w:rFonts w:ascii="Times New Roman" w:hAnsi="Times New Roman" w:cs="Times New Roman"/>
        </w:rPr>
      </w:pPr>
      <w:r w:rsidRPr="00AB6175">
        <w:rPr>
          <w:rStyle w:val="fontstyle01"/>
          <w:rFonts w:ascii="Times New Roman" w:hAnsi="Times New Roman" w:cs="Times New Roman"/>
        </w:rPr>
        <w:t>Jonathan Miller, Vice President</w:t>
      </w:r>
    </w:p>
    <w:p w14:paraId="745A1C03" w14:textId="77777777" w:rsidR="00AB6175" w:rsidRPr="00AB6175" w:rsidRDefault="00AB6175" w:rsidP="00AB6175">
      <w:pPr>
        <w:spacing w:after="0"/>
        <w:rPr>
          <w:rStyle w:val="fontstyle01"/>
          <w:rFonts w:ascii="Times New Roman" w:hAnsi="Times New Roman" w:cs="Times New Roman"/>
        </w:rPr>
      </w:pPr>
      <w:r w:rsidRPr="00AB6175">
        <w:rPr>
          <w:rStyle w:val="fontstyle01"/>
          <w:rFonts w:ascii="Times New Roman" w:hAnsi="Times New Roman" w:cs="Times New Roman"/>
        </w:rPr>
        <w:t>Government Relations and Public Affairs</w:t>
      </w:r>
    </w:p>
    <w:p w14:paraId="3FF18F08" w14:textId="77777777" w:rsidR="00AB6175" w:rsidRPr="00AB6175" w:rsidRDefault="00AB6175" w:rsidP="00AB6175">
      <w:pPr>
        <w:spacing w:after="0"/>
        <w:rPr>
          <w:rStyle w:val="fontstyle01"/>
          <w:rFonts w:ascii="Times New Roman" w:hAnsi="Times New Roman" w:cs="Times New Roman"/>
        </w:rPr>
      </w:pPr>
      <w:r w:rsidRPr="00AB6175">
        <w:rPr>
          <w:rStyle w:val="fontstyle01"/>
          <w:rFonts w:ascii="Times New Roman" w:hAnsi="Times New Roman" w:cs="Times New Roman"/>
        </w:rPr>
        <w:t>Volvo Group North America</w:t>
      </w:r>
    </w:p>
    <w:p w14:paraId="31090E22" w14:textId="77777777" w:rsidR="00AB6175" w:rsidRPr="00AB6175" w:rsidRDefault="00AB6175" w:rsidP="00AB6175">
      <w:pPr>
        <w:spacing w:after="0"/>
        <w:rPr>
          <w:rFonts w:ascii="Times New Roman" w:hAnsi="Times New Roman" w:cs="Times New Roman"/>
        </w:rPr>
      </w:pPr>
      <w:r w:rsidRPr="00AB6175">
        <w:rPr>
          <w:rFonts w:ascii="Times New Roman" w:hAnsi="Times New Roman" w:cs="Times New Roman"/>
        </w:rPr>
        <w:t>2900 K Street NW, South Building Suite 410</w:t>
      </w:r>
    </w:p>
    <w:p w14:paraId="1FE590B2" w14:textId="5B2F610D" w:rsidR="00BF7F2B" w:rsidRPr="00AB6175" w:rsidRDefault="00AB6175" w:rsidP="00AB6175">
      <w:pPr>
        <w:spacing w:after="0"/>
        <w:rPr>
          <w:rFonts w:ascii="Times New Roman" w:hAnsi="Times New Roman" w:cs="Times New Roman"/>
        </w:rPr>
      </w:pPr>
      <w:r w:rsidRPr="00AB6175">
        <w:rPr>
          <w:rFonts w:ascii="Times New Roman" w:hAnsi="Times New Roman" w:cs="Times New Roman"/>
        </w:rPr>
        <w:t>Washington, DC 20007</w:t>
      </w:r>
    </w:p>
    <w:sectPr w:rsidR="00BF7F2B" w:rsidRPr="00AB6175" w:rsidSect="00972A9E">
      <w:headerReference w:type="default" r:id="rId9"/>
      <w:footerReference w:type="default" r:id="rId10"/>
      <w:headerReference w:type="first" r:id="rId11"/>
      <w:footerReference w:type="first" r:id="rId12"/>
      <w:pgSz w:w="12240" w:h="15840" w:code="1"/>
      <w:pgMar w:top="680" w:right="1418" w:bottom="680" w:left="1985"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2A902" w14:textId="77777777" w:rsidR="0003570D" w:rsidRDefault="0003570D" w:rsidP="005A3119">
      <w:pPr>
        <w:spacing w:after="0" w:line="240" w:lineRule="auto"/>
      </w:pPr>
      <w:r>
        <w:separator/>
      </w:r>
    </w:p>
  </w:endnote>
  <w:endnote w:type="continuationSeparator" w:id="0">
    <w:p w14:paraId="0C48FACC" w14:textId="77777777" w:rsidR="0003570D" w:rsidRDefault="0003570D" w:rsidP="005A3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590BA" w14:textId="77777777" w:rsidR="0003570D" w:rsidRPr="001A4039" w:rsidRDefault="0003570D">
    <w:pPr>
      <w:pStyle w:val="Footer"/>
      <w:rPr>
        <w:rFonts w:ascii="Arial" w:hAnsi="Arial" w:cs="Arial"/>
        <w:sz w:val="15"/>
        <w:szCs w:val="15"/>
        <w:lang w:val="en-US"/>
      </w:rPr>
    </w:pPr>
  </w:p>
  <w:p w14:paraId="1FE590BB" w14:textId="77777777" w:rsidR="0003570D" w:rsidRPr="001A4039" w:rsidRDefault="0003570D">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590BD" w14:textId="77777777" w:rsidR="0003570D" w:rsidRPr="00004C36" w:rsidRDefault="0003570D" w:rsidP="00004C36">
    <w:pPr>
      <w:pStyle w:val="Footer"/>
      <w:spacing w:line="190" w:lineRule="exact"/>
      <w:rPr>
        <w:rFonts w:ascii="Arial" w:hAnsi="Arial" w:cs="Arial"/>
        <w:b/>
        <w:sz w:val="15"/>
        <w:szCs w:val="15"/>
        <w:lang w:val="pt-BR"/>
      </w:rPr>
    </w:pPr>
    <w:r w:rsidRPr="00004C36">
      <w:rPr>
        <w:rFonts w:ascii="Arial" w:hAnsi="Arial" w:cs="Arial"/>
        <w:b/>
        <w:sz w:val="15"/>
        <w:szCs w:val="15"/>
        <w:lang w:val="pt-BR"/>
      </w:rPr>
      <w:t>Volvo Group North America</w:t>
    </w:r>
  </w:p>
  <w:p w14:paraId="1FE590BE" w14:textId="77777777" w:rsidR="0003570D" w:rsidRPr="00004C36" w:rsidRDefault="0003570D" w:rsidP="00004C36">
    <w:pPr>
      <w:pStyle w:val="Footer"/>
      <w:spacing w:line="190" w:lineRule="exact"/>
      <w:rPr>
        <w:rFonts w:ascii="Arial" w:hAnsi="Arial" w:cs="Arial"/>
        <w:sz w:val="15"/>
        <w:szCs w:val="15"/>
        <w:lang w:val="pt-BR"/>
      </w:rPr>
    </w:pPr>
    <w:r w:rsidRPr="00004C36">
      <w:rPr>
        <w:rFonts w:ascii="Arial" w:hAnsi="Arial" w:cs="Arial"/>
        <w:sz w:val="15"/>
        <w:szCs w:val="15"/>
        <w:lang w:val="pt-BR"/>
      </w:rPr>
      <w:t>575 Anton Boulevard, Suite 860</w:t>
    </w:r>
  </w:p>
  <w:p w14:paraId="1FE590BF" w14:textId="77777777" w:rsidR="0003570D" w:rsidRPr="00004C36" w:rsidRDefault="0003570D" w:rsidP="00004C36">
    <w:pPr>
      <w:pStyle w:val="Footer"/>
      <w:spacing w:line="190" w:lineRule="exact"/>
      <w:rPr>
        <w:rFonts w:ascii="Arial" w:hAnsi="Arial" w:cs="Arial"/>
        <w:sz w:val="15"/>
        <w:szCs w:val="15"/>
        <w:lang w:val="pt-BR"/>
      </w:rPr>
    </w:pPr>
    <w:r w:rsidRPr="00004C36">
      <w:rPr>
        <w:rFonts w:ascii="Arial" w:hAnsi="Arial" w:cs="Arial"/>
        <w:sz w:val="15"/>
        <w:szCs w:val="15"/>
        <w:lang w:val="pt-BR"/>
      </w:rPr>
      <w:t>Costa Mesa, CA 92626 USA</w:t>
    </w:r>
  </w:p>
  <w:p w14:paraId="1FE590C0" w14:textId="77777777" w:rsidR="0003570D" w:rsidRPr="00004C36" w:rsidRDefault="0003570D" w:rsidP="00004C36">
    <w:pPr>
      <w:pStyle w:val="Footer"/>
      <w:spacing w:line="190" w:lineRule="exact"/>
      <w:rPr>
        <w:rFonts w:ascii="Arial" w:hAnsi="Arial" w:cs="Arial"/>
        <w:sz w:val="15"/>
        <w:szCs w:val="15"/>
        <w:lang w:val="en-US"/>
      </w:rPr>
    </w:pPr>
    <w:r w:rsidRPr="00004C36">
      <w:rPr>
        <w:rFonts w:ascii="Arial" w:hAnsi="Arial" w:cs="Arial"/>
        <w:sz w:val="15"/>
        <w:szCs w:val="15"/>
        <w:lang w:val="pt-BR"/>
      </w:rPr>
      <w:t>www.volvogroup.com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DCF42" w14:textId="77777777" w:rsidR="0003570D" w:rsidRDefault="0003570D" w:rsidP="005A3119">
      <w:pPr>
        <w:spacing w:after="0" w:line="240" w:lineRule="auto"/>
      </w:pPr>
      <w:r>
        <w:separator/>
      </w:r>
    </w:p>
  </w:footnote>
  <w:footnote w:type="continuationSeparator" w:id="0">
    <w:p w14:paraId="4EAC05C7" w14:textId="77777777" w:rsidR="0003570D" w:rsidRDefault="0003570D" w:rsidP="005A3119">
      <w:pPr>
        <w:spacing w:after="0" w:line="240" w:lineRule="auto"/>
      </w:pPr>
      <w:r>
        <w:continuationSeparator/>
      </w:r>
    </w:p>
  </w:footnote>
  <w:footnote w:id="1">
    <w:p w14:paraId="3CC2F37A" w14:textId="148CCC4F" w:rsidR="002C39E0" w:rsidRDefault="002C39E0">
      <w:pPr>
        <w:pStyle w:val="FootnoteText"/>
      </w:pPr>
      <w:r>
        <w:rPr>
          <w:rStyle w:val="FootnoteReference"/>
        </w:rPr>
        <w:footnoteRef/>
      </w:r>
      <w:r>
        <w:t xml:space="preserve"> </w:t>
      </w:r>
      <w:hyperlink r:id="rId1" w:history="1">
        <w:r w:rsidRPr="00D7737E">
          <w:rPr>
            <w:rStyle w:val="Hyperlink"/>
            <w:rFonts w:ascii="Arial" w:hAnsi="Arial" w:cs="Arial"/>
          </w:rPr>
          <w:t>https://www.nhtsa.gov/press-releases/us-department-transportations-national-highway-traffic-safety-administration-issues</w:t>
        </w:r>
      </w:hyperlink>
    </w:p>
    <w:p w14:paraId="5D547095" w14:textId="77777777" w:rsidR="002C39E0" w:rsidRPr="002C39E0" w:rsidRDefault="002C39E0">
      <w:pPr>
        <w:pStyle w:val="FootnoteText"/>
        <w:rPr>
          <w:lang w:val="en-US"/>
        </w:rPr>
      </w:pPr>
    </w:p>
  </w:footnote>
  <w:footnote w:id="2">
    <w:p w14:paraId="0437CE20" w14:textId="31435D92" w:rsidR="00D7737E" w:rsidRPr="00D7737E" w:rsidRDefault="00D7737E">
      <w:pPr>
        <w:pStyle w:val="FootnoteText"/>
        <w:rPr>
          <w:lang w:val="en-US"/>
        </w:rPr>
      </w:pPr>
      <w:r>
        <w:rPr>
          <w:rStyle w:val="FootnoteReference"/>
        </w:rPr>
        <w:footnoteRef/>
      </w:r>
      <w:r>
        <w:t xml:space="preserve"> </w:t>
      </w:r>
      <w:r w:rsidRPr="00D7737E">
        <w:rPr>
          <w:rFonts w:ascii="Arial" w:hAnsi="Arial" w:cs="Arial"/>
        </w:rPr>
        <w:t>See comments of IEEE 802 LAN/MAN Standards Committee submitted to this docket dated January 17 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590B7" w14:textId="77777777" w:rsidR="0003570D" w:rsidRPr="00A27FEA" w:rsidRDefault="0003570D">
    <w:pPr>
      <w:pStyle w:val="Header"/>
    </w:pPr>
    <w:r w:rsidRPr="00A27FEA">
      <w:rPr>
        <w:noProof/>
        <w:lang w:val="en-US"/>
      </w:rPr>
      <w:drawing>
        <wp:inline distT="0" distB="0" distL="0" distR="0" wp14:anchorId="1FE590C1" wp14:editId="1FE590C2">
          <wp:extent cx="792000" cy="792000"/>
          <wp:effectExtent l="0" t="0" r="825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olvo_Group_2000x2000.jpg"/>
                  <pic:cNvPicPr/>
                </pic:nvPicPr>
                <pic:blipFill>
                  <a:blip r:embed="rId1">
                    <a:extLst>
                      <a:ext uri="{28A0092B-C50C-407E-A947-70E740481C1C}">
                        <a14:useLocalDpi xmlns:a14="http://schemas.microsoft.com/office/drawing/2010/main" val="0"/>
                      </a:ext>
                    </a:extLst>
                  </a:blip>
                  <a:stretch>
                    <a:fillRect/>
                  </a:stretch>
                </pic:blipFill>
                <pic:spPr>
                  <a:xfrm>
                    <a:off x="0" y="0"/>
                    <a:ext cx="792000" cy="792000"/>
                  </a:xfrm>
                  <a:prstGeom prst="rect">
                    <a:avLst/>
                  </a:prstGeom>
                </pic:spPr>
              </pic:pic>
            </a:graphicData>
          </a:graphic>
        </wp:inline>
      </w:drawing>
    </w:r>
  </w:p>
  <w:p w14:paraId="1FE590B8" w14:textId="77777777" w:rsidR="0003570D" w:rsidRDefault="0003570D">
    <w:pPr>
      <w:pStyle w:val="Header"/>
    </w:pPr>
  </w:p>
  <w:p w14:paraId="1FE590B9" w14:textId="77777777" w:rsidR="0003570D" w:rsidRDefault="000357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590BC" w14:textId="77777777" w:rsidR="0003570D" w:rsidRDefault="0003570D">
    <w:pPr>
      <w:pStyle w:val="Header"/>
    </w:pPr>
    <w:r w:rsidRPr="00A27FEA">
      <w:rPr>
        <w:noProof/>
        <w:lang w:val="en-US"/>
      </w:rPr>
      <w:drawing>
        <wp:inline distT="0" distB="0" distL="0" distR="0" wp14:anchorId="1FE590C3" wp14:editId="1FE590C4">
          <wp:extent cx="792000" cy="792000"/>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olvo_Group_2000x2000.jpg"/>
                  <pic:cNvPicPr/>
                </pic:nvPicPr>
                <pic:blipFill>
                  <a:blip r:embed="rId1">
                    <a:extLst>
                      <a:ext uri="{28A0092B-C50C-407E-A947-70E740481C1C}">
                        <a14:useLocalDpi xmlns:a14="http://schemas.microsoft.com/office/drawing/2010/main" val="0"/>
                      </a:ext>
                    </a:extLst>
                  </a:blip>
                  <a:stretch>
                    <a:fillRect/>
                  </a:stretch>
                </pic:blipFill>
                <pic:spPr>
                  <a:xfrm>
                    <a:off x="0" y="0"/>
                    <a:ext cx="792000" cy="79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B4CA9"/>
    <w:multiLevelType w:val="hybridMultilevel"/>
    <w:tmpl w:val="59522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126E37"/>
    <w:multiLevelType w:val="hybridMultilevel"/>
    <w:tmpl w:val="11B0CE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FEA"/>
    <w:rsid w:val="00004C36"/>
    <w:rsid w:val="00021B5B"/>
    <w:rsid w:val="00024086"/>
    <w:rsid w:val="0003570D"/>
    <w:rsid w:val="00044436"/>
    <w:rsid w:val="000454F4"/>
    <w:rsid w:val="00066FA8"/>
    <w:rsid w:val="00071A44"/>
    <w:rsid w:val="00086879"/>
    <w:rsid w:val="001117BE"/>
    <w:rsid w:val="00124F9C"/>
    <w:rsid w:val="00134D09"/>
    <w:rsid w:val="00177888"/>
    <w:rsid w:val="001A4039"/>
    <w:rsid w:val="001B4B70"/>
    <w:rsid w:val="001B7057"/>
    <w:rsid w:val="001C5B80"/>
    <w:rsid w:val="001F304D"/>
    <w:rsid w:val="001F6BEA"/>
    <w:rsid w:val="00201E04"/>
    <w:rsid w:val="00214B35"/>
    <w:rsid w:val="00283926"/>
    <w:rsid w:val="002938F3"/>
    <w:rsid w:val="00293CDB"/>
    <w:rsid w:val="002C39E0"/>
    <w:rsid w:val="00332BEF"/>
    <w:rsid w:val="0036627C"/>
    <w:rsid w:val="00367B5E"/>
    <w:rsid w:val="00370890"/>
    <w:rsid w:val="0037538B"/>
    <w:rsid w:val="00387268"/>
    <w:rsid w:val="00390E03"/>
    <w:rsid w:val="003A1E02"/>
    <w:rsid w:val="003B7F47"/>
    <w:rsid w:val="0043574A"/>
    <w:rsid w:val="00476FE1"/>
    <w:rsid w:val="004907A7"/>
    <w:rsid w:val="004C125D"/>
    <w:rsid w:val="004C6C85"/>
    <w:rsid w:val="004E392B"/>
    <w:rsid w:val="00514D9E"/>
    <w:rsid w:val="00533CFE"/>
    <w:rsid w:val="005724A6"/>
    <w:rsid w:val="005771C1"/>
    <w:rsid w:val="0059587C"/>
    <w:rsid w:val="005A3119"/>
    <w:rsid w:val="005B314D"/>
    <w:rsid w:val="005D0BB4"/>
    <w:rsid w:val="005E3E8D"/>
    <w:rsid w:val="00615412"/>
    <w:rsid w:val="00637D40"/>
    <w:rsid w:val="00642EB9"/>
    <w:rsid w:val="006475B9"/>
    <w:rsid w:val="006512CD"/>
    <w:rsid w:val="00682135"/>
    <w:rsid w:val="006A7EB7"/>
    <w:rsid w:val="006C7353"/>
    <w:rsid w:val="006E2A91"/>
    <w:rsid w:val="006E5221"/>
    <w:rsid w:val="006F0E11"/>
    <w:rsid w:val="00712A14"/>
    <w:rsid w:val="00721CC1"/>
    <w:rsid w:val="007519D9"/>
    <w:rsid w:val="00754F72"/>
    <w:rsid w:val="007616E2"/>
    <w:rsid w:val="0079519A"/>
    <w:rsid w:val="007A6C7C"/>
    <w:rsid w:val="007C2BD6"/>
    <w:rsid w:val="007D1956"/>
    <w:rsid w:val="00836B57"/>
    <w:rsid w:val="008A7AA7"/>
    <w:rsid w:val="008E00C4"/>
    <w:rsid w:val="008E2EFD"/>
    <w:rsid w:val="009242D5"/>
    <w:rsid w:val="00941830"/>
    <w:rsid w:val="00972A9E"/>
    <w:rsid w:val="0098281C"/>
    <w:rsid w:val="0098799D"/>
    <w:rsid w:val="00994C26"/>
    <w:rsid w:val="009B3586"/>
    <w:rsid w:val="009D02F7"/>
    <w:rsid w:val="009D345C"/>
    <w:rsid w:val="00A27FEA"/>
    <w:rsid w:val="00A4163B"/>
    <w:rsid w:val="00A454A0"/>
    <w:rsid w:val="00AB6175"/>
    <w:rsid w:val="00AD2022"/>
    <w:rsid w:val="00AE1889"/>
    <w:rsid w:val="00AE5130"/>
    <w:rsid w:val="00AF0A53"/>
    <w:rsid w:val="00B02606"/>
    <w:rsid w:val="00B26D11"/>
    <w:rsid w:val="00B62352"/>
    <w:rsid w:val="00B8450F"/>
    <w:rsid w:val="00B91AD6"/>
    <w:rsid w:val="00BB11C3"/>
    <w:rsid w:val="00BB3FDE"/>
    <w:rsid w:val="00BB6032"/>
    <w:rsid w:val="00BC6D74"/>
    <w:rsid w:val="00BE2892"/>
    <w:rsid w:val="00BF6052"/>
    <w:rsid w:val="00BF7F2B"/>
    <w:rsid w:val="00C43697"/>
    <w:rsid w:val="00CA2492"/>
    <w:rsid w:val="00CF4575"/>
    <w:rsid w:val="00D013B1"/>
    <w:rsid w:val="00D116FD"/>
    <w:rsid w:val="00D33CB6"/>
    <w:rsid w:val="00D7737E"/>
    <w:rsid w:val="00D91578"/>
    <w:rsid w:val="00DB05BB"/>
    <w:rsid w:val="00DD1411"/>
    <w:rsid w:val="00DE4E06"/>
    <w:rsid w:val="00E078C3"/>
    <w:rsid w:val="00E26FB8"/>
    <w:rsid w:val="00E277D7"/>
    <w:rsid w:val="00E71374"/>
    <w:rsid w:val="00E81353"/>
    <w:rsid w:val="00E8507C"/>
    <w:rsid w:val="00E8717F"/>
    <w:rsid w:val="00EB749E"/>
    <w:rsid w:val="00EF398E"/>
    <w:rsid w:val="00EF4CF4"/>
    <w:rsid w:val="00F0558D"/>
    <w:rsid w:val="00F13535"/>
    <w:rsid w:val="00F225DB"/>
    <w:rsid w:val="00F2306F"/>
    <w:rsid w:val="00F2769B"/>
    <w:rsid w:val="00F36572"/>
    <w:rsid w:val="00F42D1B"/>
    <w:rsid w:val="00F47290"/>
    <w:rsid w:val="00F66870"/>
    <w:rsid w:val="00F70D2E"/>
    <w:rsid w:val="00FA79D1"/>
    <w:rsid w:val="00FB605C"/>
    <w:rsid w:val="00FD5B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E5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6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3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3119"/>
  </w:style>
  <w:style w:type="paragraph" w:styleId="Footer">
    <w:name w:val="footer"/>
    <w:basedOn w:val="Normal"/>
    <w:link w:val="FooterChar"/>
    <w:uiPriority w:val="99"/>
    <w:unhideWhenUsed/>
    <w:rsid w:val="005A3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3119"/>
  </w:style>
  <w:style w:type="paragraph" w:styleId="BalloonText">
    <w:name w:val="Balloon Text"/>
    <w:basedOn w:val="Normal"/>
    <w:link w:val="BalloonTextChar"/>
    <w:uiPriority w:val="99"/>
    <w:semiHidden/>
    <w:unhideWhenUsed/>
    <w:rsid w:val="00A27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FEA"/>
    <w:rPr>
      <w:rFonts w:ascii="Tahoma" w:hAnsi="Tahoma" w:cs="Tahoma"/>
      <w:sz w:val="16"/>
      <w:szCs w:val="16"/>
    </w:rPr>
  </w:style>
  <w:style w:type="character" w:styleId="Hyperlink">
    <w:name w:val="Hyperlink"/>
    <w:basedOn w:val="DefaultParagraphFont"/>
    <w:uiPriority w:val="99"/>
    <w:unhideWhenUsed/>
    <w:rsid w:val="00004C36"/>
    <w:rPr>
      <w:color w:val="0000FF" w:themeColor="hyperlink"/>
      <w:u w:val="single"/>
    </w:rPr>
  </w:style>
  <w:style w:type="paragraph" w:styleId="FootnoteText">
    <w:name w:val="footnote text"/>
    <w:basedOn w:val="Normal"/>
    <w:link w:val="FootnoteTextChar"/>
    <w:uiPriority w:val="99"/>
    <w:semiHidden/>
    <w:unhideWhenUsed/>
    <w:rsid w:val="000444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4436"/>
    <w:rPr>
      <w:sz w:val="20"/>
      <w:szCs w:val="20"/>
    </w:rPr>
  </w:style>
  <w:style w:type="character" w:styleId="FootnoteReference">
    <w:name w:val="footnote reference"/>
    <w:basedOn w:val="DefaultParagraphFont"/>
    <w:uiPriority w:val="99"/>
    <w:semiHidden/>
    <w:unhideWhenUsed/>
    <w:rsid w:val="00044436"/>
    <w:rPr>
      <w:vertAlign w:val="superscript"/>
    </w:rPr>
  </w:style>
  <w:style w:type="paragraph" w:styleId="ListParagraph">
    <w:name w:val="List Paragraph"/>
    <w:basedOn w:val="Normal"/>
    <w:uiPriority w:val="34"/>
    <w:qFormat/>
    <w:rsid w:val="00637D40"/>
    <w:pPr>
      <w:ind w:left="720"/>
      <w:contextualSpacing/>
    </w:pPr>
  </w:style>
  <w:style w:type="paragraph" w:styleId="Revision">
    <w:name w:val="Revision"/>
    <w:hidden/>
    <w:uiPriority w:val="99"/>
    <w:semiHidden/>
    <w:rsid w:val="008A7AA7"/>
    <w:pPr>
      <w:spacing w:after="0" w:line="240" w:lineRule="auto"/>
    </w:pPr>
  </w:style>
  <w:style w:type="character" w:styleId="CommentReference">
    <w:name w:val="annotation reference"/>
    <w:basedOn w:val="DefaultParagraphFont"/>
    <w:uiPriority w:val="99"/>
    <w:semiHidden/>
    <w:unhideWhenUsed/>
    <w:rsid w:val="001C5B80"/>
    <w:rPr>
      <w:sz w:val="16"/>
      <w:szCs w:val="16"/>
    </w:rPr>
  </w:style>
  <w:style w:type="paragraph" w:styleId="CommentText">
    <w:name w:val="annotation text"/>
    <w:basedOn w:val="Normal"/>
    <w:link w:val="CommentTextChar"/>
    <w:uiPriority w:val="99"/>
    <w:semiHidden/>
    <w:unhideWhenUsed/>
    <w:rsid w:val="001C5B80"/>
    <w:pPr>
      <w:spacing w:line="240" w:lineRule="auto"/>
    </w:pPr>
    <w:rPr>
      <w:sz w:val="20"/>
      <w:szCs w:val="20"/>
    </w:rPr>
  </w:style>
  <w:style w:type="character" w:customStyle="1" w:styleId="CommentTextChar">
    <w:name w:val="Comment Text Char"/>
    <w:basedOn w:val="DefaultParagraphFont"/>
    <w:link w:val="CommentText"/>
    <w:uiPriority w:val="99"/>
    <w:semiHidden/>
    <w:rsid w:val="001C5B80"/>
    <w:rPr>
      <w:sz w:val="20"/>
      <w:szCs w:val="20"/>
    </w:rPr>
  </w:style>
  <w:style w:type="paragraph" w:styleId="CommentSubject">
    <w:name w:val="annotation subject"/>
    <w:basedOn w:val="CommentText"/>
    <w:next w:val="CommentText"/>
    <w:link w:val="CommentSubjectChar"/>
    <w:uiPriority w:val="99"/>
    <w:semiHidden/>
    <w:unhideWhenUsed/>
    <w:rsid w:val="001C5B80"/>
    <w:rPr>
      <w:b/>
      <w:bCs/>
    </w:rPr>
  </w:style>
  <w:style w:type="character" w:customStyle="1" w:styleId="CommentSubjectChar">
    <w:name w:val="Comment Subject Char"/>
    <w:basedOn w:val="CommentTextChar"/>
    <w:link w:val="CommentSubject"/>
    <w:uiPriority w:val="99"/>
    <w:semiHidden/>
    <w:rsid w:val="001C5B80"/>
    <w:rPr>
      <w:b/>
      <w:bCs/>
      <w:sz w:val="20"/>
      <w:szCs w:val="20"/>
    </w:rPr>
  </w:style>
  <w:style w:type="character" w:customStyle="1" w:styleId="fontstyle01">
    <w:name w:val="fontstyle01"/>
    <w:basedOn w:val="DefaultParagraphFont"/>
    <w:rsid w:val="00AB6175"/>
    <w:rPr>
      <w:rFonts w:ascii="Calibri" w:hAnsi="Calibri" w:hint="default"/>
      <w:b w:val="0"/>
      <w:bCs w:val="0"/>
      <w:i w:val="0"/>
      <w:iCs w:val="0"/>
      <w:color w:val="000000"/>
      <w:sz w:val="24"/>
      <w:szCs w:val="24"/>
    </w:rPr>
  </w:style>
  <w:style w:type="character" w:styleId="FollowedHyperlink">
    <w:name w:val="FollowedHyperlink"/>
    <w:basedOn w:val="DefaultParagraphFont"/>
    <w:uiPriority w:val="99"/>
    <w:semiHidden/>
    <w:unhideWhenUsed/>
    <w:rsid w:val="007616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6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3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3119"/>
  </w:style>
  <w:style w:type="paragraph" w:styleId="Footer">
    <w:name w:val="footer"/>
    <w:basedOn w:val="Normal"/>
    <w:link w:val="FooterChar"/>
    <w:uiPriority w:val="99"/>
    <w:unhideWhenUsed/>
    <w:rsid w:val="005A3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3119"/>
  </w:style>
  <w:style w:type="paragraph" w:styleId="BalloonText">
    <w:name w:val="Balloon Text"/>
    <w:basedOn w:val="Normal"/>
    <w:link w:val="BalloonTextChar"/>
    <w:uiPriority w:val="99"/>
    <w:semiHidden/>
    <w:unhideWhenUsed/>
    <w:rsid w:val="00A27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FEA"/>
    <w:rPr>
      <w:rFonts w:ascii="Tahoma" w:hAnsi="Tahoma" w:cs="Tahoma"/>
      <w:sz w:val="16"/>
      <w:szCs w:val="16"/>
    </w:rPr>
  </w:style>
  <w:style w:type="character" w:styleId="Hyperlink">
    <w:name w:val="Hyperlink"/>
    <w:basedOn w:val="DefaultParagraphFont"/>
    <w:uiPriority w:val="99"/>
    <w:unhideWhenUsed/>
    <w:rsid w:val="00004C36"/>
    <w:rPr>
      <w:color w:val="0000FF" w:themeColor="hyperlink"/>
      <w:u w:val="single"/>
    </w:rPr>
  </w:style>
  <w:style w:type="paragraph" w:styleId="FootnoteText">
    <w:name w:val="footnote text"/>
    <w:basedOn w:val="Normal"/>
    <w:link w:val="FootnoteTextChar"/>
    <w:uiPriority w:val="99"/>
    <w:semiHidden/>
    <w:unhideWhenUsed/>
    <w:rsid w:val="000444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4436"/>
    <w:rPr>
      <w:sz w:val="20"/>
      <w:szCs w:val="20"/>
    </w:rPr>
  </w:style>
  <w:style w:type="character" w:styleId="FootnoteReference">
    <w:name w:val="footnote reference"/>
    <w:basedOn w:val="DefaultParagraphFont"/>
    <w:uiPriority w:val="99"/>
    <w:semiHidden/>
    <w:unhideWhenUsed/>
    <w:rsid w:val="00044436"/>
    <w:rPr>
      <w:vertAlign w:val="superscript"/>
    </w:rPr>
  </w:style>
  <w:style w:type="paragraph" w:styleId="ListParagraph">
    <w:name w:val="List Paragraph"/>
    <w:basedOn w:val="Normal"/>
    <w:uiPriority w:val="34"/>
    <w:qFormat/>
    <w:rsid w:val="00637D40"/>
    <w:pPr>
      <w:ind w:left="720"/>
      <w:contextualSpacing/>
    </w:pPr>
  </w:style>
  <w:style w:type="paragraph" w:styleId="Revision">
    <w:name w:val="Revision"/>
    <w:hidden/>
    <w:uiPriority w:val="99"/>
    <w:semiHidden/>
    <w:rsid w:val="008A7AA7"/>
    <w:pPr>
      <w:spacing w:after="0" w:line="240" w:lineRule="auto"/>
    </w:pPr>
  </w:style>
  <w:style w:type="character" w:styleId="CommentReference">
    <w:name w:val="annotation reference"/>
    <w:basedOn w:val="DefaultParagraphFont"/>
    <w:uiPriority w:val="99"/>
    <w:semiHidden/>
    <w:unhideWhenUsed/>
    <w:rsid w:val="001C5B80"/>
    <w:rPr>
      <w:sz w:val="16"/>
      <w:szCs w:val="16"/>
    </w:rPr>
  </w:style>
  <w:style w:type="paragraph" w:styleId="CommentText">
    <w:name w:val="annotation text"/>
    <w:basedOn w:val="Normal"/>
    <w:link w:val="CommentTextChar"/>
    <w:uiPriority w:val="99"/>
    <w:semiHidden/>
    <w:unhideWhenUsed/>
    <w:rsid w:val="001C5B80"/>
    <w:pPr>
      <w:spacing w:line="240" w:lineRule="auto"/>
    </w:pPr>
    <w:rPr>
      <w:sz w:val="20"/>
      <w:szCs w:val="20"/>
    </w:rPr>
  </w:style>
  <w:style w:type="character" w:customStyle="1" w:styleId="CommentTextChar">
    <w:name w:val="Comment Text Char"/>
    <w:basedOn w:val="DefaultParagraphFont"/>
    <w:link w:val="CommentText"/>
    <w:uiPriority w:val="99"/>
    <w:semiHidden/>
    <w:rsid w:val="001C5B80"/>
    <w:rPr>
      <w:sz w:val="20"/>
      <w:szCs w:val="20"/>
    </w:rPr>
  </w:style>
  <w:style w:type="paragraph" w:styleId="CommentSubject">
    <w:name w:val="annotation subject"/>
    <w:basedOn w:val="CommentText"/>
    <w:next w:val="CommentText"/>
    <w:link w:val="CommentSubjectChar"/>
    <w:uiPriority w:val="99"/>
    <w:semiHidden/>
    <w:unhideWhenUsed/>
    <w:rsid w:val="001C5B80"/>
    <w:rPr>
      <w:b/>
      <w:bCs/>
    </w:rPr>
  </w:style>
  <w:style w:type="character" w:customStyle="1" w:styleId="CommentSubjectChar">
    <w:name w:val="Comment Subject Char"/>
    <w:basedOn w:val="CommentTextChar"/>
    <w:link w:val="CommentSubject"/>
    <w:uiPriority w:val="99"/>
    <w:semiHidden/>
    <w:rsid w:val="001C5B80"/>
    <w:rPr>
      <w:b/>
      <w:bCs/>
      <w:sz w:val="20"/>
      <w:szCs w:val="20"/>
    </w:rPr>
  </w:style>
  <w:style w:type="character" w:customStyle="1" w:styleId="fontstyle01">
    <w:name w:val="fontstyle01"/>
    <w:basedOn w:val="DefaultParagraphFont"/>
    <w:rsid w:val="00AB6175"/>
    <w:rPr>
      <w:rFonts w:ascii="Calibri" w:hAnsi="Calibri" w:hint="default"/>
      <w:b w:val="0"/>
      <w:bCs w:val="0"/>
      <w:i w:val="0"/>
      <w:iCs w:val="0"/>
      <w:color w:val="000000"/>
      <w:sz w:val="24"/>
      <w:szCs w:val="24"/>
    </w:rPr>
  </w:style>
  <w:style w:type="character" w:styleId="FollowedHyperlink">
    <w:name w:val="FollowedHyperlink"/>
    <w:basedOn w:val="DefaultParagraphFont"/>
    <w:uiPriority w:val="99"/>
    <w:semiHidden/>
    <w:unhideWhenUsed/>
    <w:rsid w:val="007616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nhtsa.gov/press-releases/us-department-transportations-national-highway-traffic-safety-administration-iss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VGHQ\Letterhead%20A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9FFDC-5E28-4FBE-BFE3-27DDB55D3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A4.dotm</Template>
  <TotalTime>124</TotalTime>
  <Pages>6</Pages>
  <Words>1705</Words>
  <Characters>9722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11405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Olsson Andrea</dc:creator>
  <cp:lastModifiedBy>Miller Jonathan</cp:lastModifiedBy>
  <cp:revision>3</cp:revision>
  <cp:lastPrinted>2018-11-28T21:55:00Z</cp:lastPrinted>
  <dcterms:created xsi:type="dcterms:W3CDTF">2019-02-08T20:26:00Z</dcterms:created>
  <dcterms:modified xsi:type="dcterms:W3CDTF">2019-02-08T22:29:00Z</dcterms:modified>
</cp:coreProperties>
</file>