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632" w:rsidRPr="001A51CB" w:rsidRDefault="002D2632">
      <w:pPr>
        <w:pStyle w:val="Header"/>
        <w:tabs>
          <w:tab w:val="clear" w:pos="4320"/>
          <w:tab w:val="clear" w:pos="8640"/>
        </w:tabs>
        <w:rPr>
          <w:szCs w:val="22"/>
        </w:rPr>
        <w:sectPr w:rsidR="002D2632" w:rsidRPr="001A51CB">
          <w:headerReference w:type="first" r:id="rId7"/>
          <w:pgSz w:w="12240" w:h="15840" w:code="1"/>
          <w:pgMar w:top="720" w:right="720" w:bottom="1440" w:left="720" w:header="720" w:footer="1440" w:gutter="0"/>
          <w:cols w:space="720"/>
          <w:titlePg/>
        </w:sectPr>
      </w:pPr>
    </w:p>
    <w:p w:rsidR="000C218F" w:rsidRPr="001A51CB" w:rsidRDefault="002D2632" w:rsidP="000C218F">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jc w:val="both"/>
        <w:rPr>
          <w:rFonts w:ascii="Times New Roman" w:hAnsi="Times New Roman"/>
          <w:b/>
          <w:spacing w:val="-3"/>
          <w:sz w:val="22"/>
          <w:szCs w:val="22"/>
        </w:rPr>
      </w:pPr>
      <w:r w:rsidRPr="001A51CB">
        <w:lastRenderedPageBreak/>
        <w:tab/>
      </w:r>
    </w:p>
    <w:p w:rsidR="000C218F" w:rsidRPr="001A51CB" w:rsidRDefault="000C218F" w:rsidP="000C218F">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ind w:left="720"/>
        <w:jc w:val="both"/>
        <w:rPr>
          <w:rFonts w:ascii="Times New Roman" w:hAnsi="Times New Roman"/>
          <w:b/>
          <w:spacing w:val="-3"/>
          <w:sz w:val="22"/>
          <w:szCs w:val="22"/>
        </w:rPr>
      </w:pPr>
      <w:r w:rsidRPr="001A51CB">
        <w:rPr>
          <w:rFonts w:ascii="Times New Roman" w:hAnsi="Times New Roman"/>
          <w:b/>
          <w:spacing w:val="-3"/>
          <w:sz w:val="22"/>
          <w:szCs w:val="22"/>
        </w:rPr>
        <w:tab/>
      </w:r>
      <w:r w:rsidRPr="001A51CB">
        <w:rPr>
          <w:rFonts w:ascii="Times New Roman" w:hAnsi="Times New Roman"/>
          <w:b/>
          <w:spacing w:val="-3"/>
          <w:sz w:val="22"/>
          <w:szCs w:val="22"/>
        </w:rPr>
        <w:tab/>
      </w:r>
      <w:r w:rsidRPr="001A51CB">
        <w:rPr>
          <w:rFonts w:ascii="Times New Roman" w:hAnsi="Times New Roman"/>
          <w:b/>
          <w:spacing w:val="-3"/>
          <w:sz w:val="22"/>
          <w:szCs w:val="22"/>
        </w:rPr>
        <w:tab/>
      </w:r>
      <w:r w:rsidRPr="001A51CB">
        <w:rPr>
          <w:rFonts w:ascii="Times New Roman" w:hAnsi="Times New Roman"/>
          <w:b/>
          <w:spacing w:val="-3"/>
          <w:sz w:val="22"/>
          <w:szCs w:val="22"/>
        </w:rPr>
        <w:tab/>
      </w:r>
      <w:r w:rsidRPr="001A51CB">
        <w:rPr>
          <w:rFonts w:ascii="Times New Roman" w:hAnsi="Times New Roman"/>
          <w:b/>
          <w:spacing w:val="-3"/>
          <w:sz w:val="22"/>
          <w:szCs w:val="22"/>
        </w:rPr>
        <w:tab/>
      </w:r>
      <w:r w:rsidRPr="001A51CB">
        <w:rPr>
          <w:rFonts w:ascii="Times New Roman" w:hAnsi="Times New Roman"/>
          <w:b/>
          <w:spacing w:val="-3"/>
          <w:sz w:val="22"/>
          <w:szCs w:val="22"/>
        </w:rPr>
        <w:tab/>
      </w:r>
      <w:r w:rsidRPr="001A51CB">
        <w:rPr>
          <w:rFonts w:ascii="Times New Roman" w:hAnsi="Times New Roman"/>
          <w:b/>
          <w:spacing w:val="-3"/>
          <w:sz w:val="22"/>
          <w:szCs w:val="22"/>
        </w:rPr>
        <w:tab/>
      </w:r>
      <w:r w:rsidRPr="001A51CB">
        <w:rPr>
          <w:rFonts w:ascii="Times New Roman" w:hAnsi="Times New Roman"/>
          <w:b/>
          <w:spacing w:val="-3"/>
          <w:sz w:val="22"/>
          <w:szCs w:val="22"/>
        </w:rPr>
        <w:tab/>
      </w:r>
      <w:r w:rsidRPr="001A51CB">
        <w:rPr>
          <w:rFonts w:ascii="Times New Roman" w:hAnsi="Times New Roman"/>
          <w:b/>
          <w:spacing w:val="-3"/>
          <w:sz w:val="22"/>
          <w:szCs w:val="22"/>
        </w:rPr>
        <w:tab/>
      </w:r>
      <w:r w:rsidRPr="001A51CB">
        <w:rPr>
          <w:rFonts w:ascii="Times New Roman" w:hAnsi="Times New Roman"/>
          <w:b/>
          <w:spacing w:val="-3"/>
          <w:sz w:val="22"/>
          <w:szCs w:val="22"/>
        </w:rPr>
        <w:tab/>
      </w:r>
      <w:r w:rsidRPr="001A51CB">
        <w:rPr>
          <w:rFonts w:ascii="Times New Roman" w:hAnsi="Times New Roman"/>
          <w:b/>
          <w:spacing w:val="-3"/>
          <w:sz w:val="22"/>
          <w:szCs w:val="22"/>
        </w:rPr>
        <w:tab/>
        <w:t xml:space="preserve">DA </w:t>
      </w:r>
      <w:r>
        <w:rPr>
          <w:rFonts w:ascii="Times New Roman" w:hAnsi="Times New Roman"/>
          <w:b/>
          <w:spacing w:val="-3"/>
          <w:sz w:val="22"/>
          <w:szCs w:val="22"/>
        </w:rPr>
        <w:t>08</w:t>
      </w:r>
      <w:r w:rsidRPr="001A51CB">
        <w:rPr>
          <w:rFonts w:ascii="Times New Roman" w:hAnsi="Times New Roman"/>
          <w:b/>
          <w:spacing w:val="-3"/>
          <w:sz w:val="22"/>
          <w:szCs w:val="22"/>
        </w:rPr>
        <w:t>-</w:t>
      </w:r>
      <w:r w:rsidR="004767C4">
        <w:rPr>
          <w:rFonts w:ascii="Times New Roman" w:hAnsi="Times New Roman"/>
          <w:b/>
          <w:spacing w:val="-3"/>
          <w:sz w:val="22"/>
          <w:szCs w:val="22"/>
        </w:rPr>
        <w:t>171</w:t>
      </w:r>
    </w:p>
    <w:p w:rsidR="000C218F" w:rsidRPr="005832CA" w:rsidRDefault="000C218F" w:rsidP="000C218F">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ind w:left="720"/>
        <w:jc w:val="both"/>
        <w:rPr>
          <w:rFonts w:ascii="Times New Roman" w:hAnsi="Times New Roman"/>
          <w:spacing w:val="-3"/>
          <w:sz w:val="22"/>
          <w:szCs w:val="22"/>
        </w:rPr>
      </w:pPr>
      <w:r w:rsidRPr="001A51CB">
        <w:rPr>
          <w:rFonts w:ascii="Times New Roman" w:hAnsi="Times New Roman"/>
          <w:b/>
          <w:spacing w:val="-3"/>
          <w:sz w:val="22"/>
          <w:szCs w:val="22"/>
        </w:rPr>
        <w:tab/>
      </w:r>
      <w:r w:rsidRPr="001A51CB">
        <w:rPr>
          <w:rFonts w:ascii="Times New Roman" w:hAnsi="Times New Roman"/>
          <w:b/>
          <w:spacing w:val="-3"/>
          <w:sz w:val="22"/>
          <w:szCs w:val="22"/>
        </w:rPr>
        <w:tab/>
      </w:r>
      <w:r w:rsidRPr="001A51CB">
        <w:rPr>
          <w:rFonts w:ascii="Times New Roman" w:hAnsi="Times New Roman"/>
          <w:b/>
          <w:spacing w:val="-3"/>
          <w:sz w:val="22"/>
          <w:szCs w:val="22"/>
        </w:rPr>
        <w:tab/>
      </w:r>
      <w:r w:rsidRPr="001A51CB">
        <w:rPr>
          <w:rFonts w:ascii="Times New Roman" w:hAnsi="Times New Roman"/>
          <w:b/>
          <w:spacing w:val="-3"/>
          <w:sz w:val="22"/>
          <w:szCs w:val="22"/>
        </w:rPr>
        <w:tab/>
      </w:r>
      <w:r w:rsidRPr="001A51CB">
        <w:rPr>
          <w:rFonts w:ascii="Times New Roman" w:hAnsi="Times New Roman"/>
          <w:b/>
          <w:spacing w:val="-3"/>
          <w:sz w:val="22"/>
          <w:szCs w:val="22"/>
        </w:rPr>
        <w:tab/>
      </w:r>
      <w:r w:rsidRPr="001A51CB">
        <w:rPr>
          <w:rFonts w:ascii="Times New Roman" w:hAnsi="Times New Roman"/>
          <w:b/>
          <w:spacing w:val="-3"/>
          <w:sz w:val="22"/>
          <w:szCs w:val="22"/>
        </w:rPr>
        <w:tab/>
      </w:r>
      <w:r w:rsidRPr="001A51CB">
        <w:rPr>
          <w:rFonts w:ascii="Times New Roman" w:hAnsi="Times New Roman"/>
          <w:b/>
          <w:spacing w:val="-3"/>
          <w:sz w:val="22"/>
          <w:szCs w:val="22"/>
        </w:rPr>
        <w:tab/>
      </w:r>
      <w:r w:rsidRPr="001A51CB">
        <w:rPr>
          <w:rFonts w:ascii="Times New Roman" w:hAnsi="Times New Roman"/>
          <w:b/>
          <w:spacing w:val="-3"/>
          <w:sz w:val="22"/>
          <w:szCs w:val="22"/>
        </w:rPr>
        <w:tab/>
      </w:r>
      <w:r w:rsidRPr="001A51CB">
        <w:rPr>
          <w:rFonts w:ascii="Times New Roman" w:hAnsi="Times New Roman"/>
          <w:b/>
          <w:spacing w:val="-3"/>
          <w:sz w:val="22"/>
          <w:szCs w:val="22"/>
        </w:rPr>
        <w:tab/>
      </w:r>
      <w:r w:rsidRPr="001A51CB">
        <w:rPr>
          <w:rFonts w:ascii="Times New Roman" w:hAnsi="Times New Roman"/>
          <w:b/>
          <w:spacing w:val="-3"/>
          <w:sz w:val="22"/>
          <w:szCs w:val="22"/>
        </w:rPr>
        <w:tab/>
      </w:r>
      <w:r w:rsidRPr="001A51CB">
        <w:rPr>
          <w:rFonts w:ascii="Times New Roman" w:hAnsi="Times New Roman"/>
          <w:b/>
          <w:spacing w:val="-3"/>
          <w:sz w:val="22"/>
          <w:szCs w:val="22"/>
        </w:rPr>
        <w:tab/>
      </w:r>
      <w:r>
        <w:rPr>
          <w:rFonts w:ascii="Times New Roman" w:hAnsi="Times New Roman"/>
          <w:b/>
          <w:spacing w:val="-3"/>
          <w:sz w:val="22"/>
          <w:szCs w:val="22"/>
        </w:rPr>
        <w:t xml:space="preserve">January </w:t>
      </w:r>
      <w:r w:rsidR="00A66617">
        <w:rPr>
          <w:rFonts w:ascii="Times New Roman" w:hAnsi="Times New Roman"/>
          <w:b/>
          <w:spacing w:val="-3"/>
          <w:sz w:val="22"/>
          <w:szCs w:val="22"/>
        </w:rPr>
        <w:t>29</w:t>
      </w:r>
      <w:r>
        <w:rPr>
          <w:rFonts w:ascii="Times New Roman" w:hAnsi="Times New Roman"/>
          <w:b/>
          <w:spacing w:val="-3"/>
          <w:sz w:val="22"/>
          <w:szCs w:val="22"/>
        </w:rPr>
        <w:t>, 2008</w:t>
      </w:r>
      <w:r w:rsidRPr="005832CA">
        <w:rPr>
          <w:rFonts w:ascii="Times New Roman" w:hAnsi="Times New Roman"/>
          <w:spacing w:val="-3"/>
          <w:sz w:val="22"/>
          <w:szCs w:val="22"/>
        </w:rPr>
        <w:tab/>
      </w:r>
      <w:r w:rsidRPr="005832CA">
        <w:rPr>
          <w:rFonts w:ascii="Times New Roman" w:hAnsi="Times New Roman"/>
          <w:spacing w:val="-3"/>
          <w:sz w:val="22"/>
          <w:szCs w:val="22"/>
        </w:rPr>
        <w:tab/>
      </w:r>
      <w:r w:rsidRPr="005832CA">
        <w:rPr>
          <w:rFonts w:ascii="Times New Roman" w:hAnsi="Times New Roman"/>
          <w:spacing w:val="-3"/>
          <w:sz w:val="22"/>
          <w:szCs w:val="22"/>
        </w:rPr>
        <w:tab/>
      </w:r>
      <w:r w:rsidRPr="005832CA">
        <w:rPr>
          <w:rFonts w:ascii="Times New Roman" w:hAnsi="Times New Roman"/>
          <w:spacing w:val="-3"/>
          <w:sz w:val="22"/>
          <w:szCs w:val="22"/>
        </w:rPr>
        <w:tab/>
      </w:r>
      <w:r w:rsidRPr="005832CA">
        <w:rPr>
          <w:rFonts w:ascii="Times New Roman" w:hAnsi="Times New Roman"/>
          <w:spacing w:val="-3"/>
          <w:sz w:val="22"/>
          <w:szCs w:val="22"/>
        </w:rPr>
        <w:tab/>
      </w:r>
      <w:r w:rsidRPr="005832CA">
        <w:rPr>
          <w:rFonts w:ascii="Times New Roman" w:hAnsi="Times New Roman"/>
          <w:spacing w:val="-3"/>
          <w:sz w:val="22"/>
          <w:szCs w:val="22"/>
        </w:rPr>
        <w:tab/>
      </w:r>
      <w:r w:rsidRPr="005832CA">
        <w:rPr>
          <w:rFonts w:ascii="Times New Roman" w:hAnsi="Times New Roman"/>
          <w:spacing w:val="-3"/>
          <w:sz w:val="22"/>
          <w:szCs w:val="22"/>
        </w:rPr>
        <w:tab/>
      </w:r>
      <w:r w:rsidRPr="005832CA">
        <w:rPr>
          <w:rFonts w:ascii="Times New Roman" w:hAnsi="Times New Roman"/>
          <w:spacing w:val="-3"/>
          <w:sz w:val="22"/>
          <w:szCs w:val="22"/>
        </w:rPr>
        <w:tab/>
      </w:r>
      <w:r w:rsidRPr="005832CA">
        <w:rPr>
          <w:rFonts w:ascii="Times New Roman" w:hAnsi="Times New Roman"/>
          <w:spacing w:val="-3"/>
          <w:sz w:val="22"/>
          <w:szCs w:val="22"/>
        </w:rPr>
        <w:tab/>
      </w:r>
      <w:r w:rsidRPr="005832CA">
        <w:rPr>
          <w:rFonts w:ascii="Times New Roman" w:hAnsi="Times New Roman"/>
          <w:spacing w:val="-3"/>
          <w:sz w:val="22"/>
          <w:szCs w:val="22"/>
        </w:rPr>
        <w:tab/>
      </w:r>
      <w:r w:rsidRPr="005832CA">
        <w:rPr>
          <w:rFonts w:ascii="Times New Roman" w:hAnsi="Times New Roman"/>
          <w:spacing w:val="-3"/>
          <w:sz w:val="22"/>
          <w:szCs w:val="22"/>
        </w:rPr>
        <w:tab/>
      </w:r>
    </w:p>
    <w:p w:rsidR="000C218F" w:rsidRPr="001A51CB" w:rsidRDefault="000C218F" w:rsidP="000C218F">
      <w:pPr>
        <w:jc w:val="center"/>
        <w:rPr>
          <w:rFonts w:ascii="Times New Roman" w:hAnsi="Times New Roman"/>
          <w:b/>
          <w:sz w:val="22"/>
          <w:szCs w:val="22"/>
        </w:rPr>
      </w:pPr>
    </w:p>
    <w:p w:rsidR="000C218F" w:rsidRDefault="000C218F" w:rsidP="000C218F">
      <w:pPr>
        <w:jc w:val="center"/>
        <w:rPr>
          <w:rFonts w:ascii="Times New Roman" w:hAnsi="Times New Roman"/>
          <w:b/>
          <w:sz w:val="22"/>
          <w:szCs w:val="22"/>
        </w:rPr>
      </w:pPr>
      <w:r>
        <w:rPr>
          <w:rFonts w:ascii="Times New Roman" w:hAnsi="Times New Roman"/>
          <w:b/>
          <w:sz w:val="22"/>
          <w:szCs w:val="22"/>
        </w:rPr>
        <w:t>EB Provides Guidance on Filing of Annual</w:t>
      </w:r>
    </w:p>
    <w:p w:rsidR="000C218F" w:rsidRDefault="000C218F" w:rsidP="000C218F">
      <w:pPr>
        <w:jc w:val="center"/>
        <w:rPr>
          <w:rFonts w:ascii="Times New Roman" w:hAnsi="Times New Roman"/>
          <w:b/>
          <w:sz w:val="22"/>
          <w:szCs w:val="22"/>
        </w:rPr>
      </w:pPr>
      <w:r>
        <w:rPr>
          <w:rFonts w:ascii="Times New Roman" w:hAnsi="Times New Roman"/>
          <w:b/>
          <w:sz w:val="22"/>
          <w:szCs w:val="22"/>
        </w:rPr>
        <w:t>Customer Proprietary Network Information</w:t>
      </w:r>
      <w:r w:rsidRPr="001A51CB">
        <w:rPr>
          <w:rFonts w:ascii="Times New Roman" w:hAnsi="Times New Roman"/>
          <w:b/>
          <w:sz w:val="22"/>
          <w:szCs w:val="22"/>
        </w:rPr>
        <w:t xml:space="preserve"> </w:t>
      </w:r>
      <w:r>
        <w:rPr>
          <w:rFonts w:ascii="Times New Roman" w:hAnsi="Times New Roman"/>
          <w:b/>
          <w:sz w:val="22"/>
          <w:szCs w:val="22"/>
        </w:rPr>
        <w:t>(CPNI) Certifications</w:t>
      </w:r>
    </w:p>
    <w:p w:rsidR="000C218F" w:rsidRPr="001A51CB" w:rsidRDefault="000C218F" w:rsidP="000C218F">
      <w:pPr>
        <w:jc w:val="center"/>
        <w:rPr>
          <w:rFonts w:ascii="Times New Roman" w:hAnsi="Times New Roman"/>
          <w:b/>
          <w:sz w:val="22"/>
          <w:szCs w:val="22"/>
        </w:rPr>
      </w:pPr>
      <w:r>
        <w:rPr>
          <w:rFonts w:ascii="Times New Roman" w:hAnsi="Times New Roman"/>
          <w:b/>
          <w:sz w:val="22"/>
          <w:szCs w:val="22"/>
        </w:rPr>
        <w:t xml:space="preserve">Under 47 C.F.R. §64.2009(e) </w:t>
      </w:r>
    </w:p>
    <w:p w:rsidR="000C218F" w:rsidRPr="001A51CB" w:rsidRDefault="000C218F" w:rsidP="000C218F">
      <w:pPr>
        <w:jc w:val="center"/>
        <w:rPr>
          <w:rFonts w:ascii="Times New Roman" w:hAnsi="Times New Roman"/>
          <w:b/>
          <w:sz w:val="22"/>
          <w:szCs w:val="22"/>
        </w:rPr>
      </w:pPr>
    </w:p>
    <w:p w:rsidR="000C218F" w:rsidRPr="00B92246" w:rsidRDefault="000C218F" w:rsidP="000C218F">
      <w:pPr>
        <w:jc w:val="center"/>
        <w:rPr>
          <w:rFonts w:ascii="Times New Roman" w:hAnsi="Times New Roman"/>
          <w:b/>
          <w:sz w:val="22"/>
          <w:szCs w:val="22"/>
          <w:lang w:val="sv-SE"/>
        </w:rPr>
      </w:pPr>
      <w:r>
        <w:rPr>
          <w:rFonts w:ascii="Times New Roman" w:hAnsi="Times New Roman"/>
          <w:b/>
          <w:sz w:val="22"/>
          <w:szCs w:val="22"/>
          <w:lang w:val="sv-SE"/>
        </w:rPr>
        <w:t>EB</w:t>
      </w:r>
      <w:r w:rsidRPr="00B92246">
        <w:rPr>
          <w:rFonts w:ascii="Times New Roman" w:hAnsi="Times New Roman"/>
          <w:b/>
          <w:sz w:val="22"/>
          <w:szCs w:val="22"/>
          <w:lang w:val="sv-SE"/>
        </w:rPr>
        <w:t xml:space="preserve"> Docket No. </w:t>
      </w:r>
      <w:r>
        <w:rPr>
          <w:rFonts w:ascii="Times New Roman" w:hAnsi="Times New Roman"/>
          <w:b/>
          <w:sz w:val="22"/>
          <w:szCs w:val="22"/>
          <w:lang w:val="sv-SE"/>
        </w:rPr>
        <w:t>06-36</w:t>
      </w:r>
    </w:p>
    <w:p w:rsidR="000C218F" w:rsidRPr="00B92246" w:rsidRDefault="000C218F" w:rsidP="000C218F">
      <w:pPr>
        <w:rPr>
          <w:rFonts w:ascii="Times New Roman" w:hAnsi="Times New Roman"/>
          <w:b/>
          <w:sz w:val="22"/>
          <w:szCs w:val="22"/>
          <w:lang w:val="sv-SE"/>
        </w:rPr>
      </w:pPr>
    </w:p>
    <w:p w:rsidR="000C218F" w:rsidRPr="00874630" w:rsidRDefault="000C218F" w:rsidP="000C218F">
      <w:pPr>
        <w:pStyle w:val="paranum0"/>
        <w:ind w:firstLine="720"/>
        <w:rPr>
          <w:sz w:val="22"/>
          <w:szCs w:val="22"/>
        </w:rPr>
      </w:pPr>
      <w:r w:rsidRPr="00874630">
        <w:rPr>
          <w:sz w:val="22"/>
          <w:szCs w:val="22"/>
        </w:rPr>
        <w:t xml:space="preserve">In this Public Notice, the Enforcement Bureau (Bureau) responds to requests </w:t>
      </w:r>
      <w:r>
        <w:rPr>
          <w:sz w:val="22"/>
          <w:szCs w:val="22"/>
        </w:rPr>
        <w:t xml:space="preserve">for guidance on the suggested format and procedures for the filing of </w:t>
      </w:r>
      <w:r w:rsidRPr="00874630">
        <w:rPr>
          <w:sz w:val="22"/>
          <w:szCs w:val="22"/>
        </w:rPr>
        <w:t>annual CPNI compliance certifications (</w:t>
      </w:r>
      <w:r>
        <w:rPr>
          <w:sz w:val="22"/>
          <w:szCs w:val="22"/>
        </w:rPr>
        <w:t>“CPNI C</w:t>
      </w:r>
      <w:r w:rsidRPr="00874630">
        <w:rPr>
          <w:sz w:val="22"/>
          <w:szCs w:val="22"/>
        </w:rPr>
        <w:t>ertifications</w:t>
      </w:r>
      <w:r>
        <w:rPr>
          <w:sz w:val="22"/>
          <w:szCs w:val="22"/>
        </w:rPr>
        <w:t>”</w:t>
      </w:r>
      <w:r w:rsidRPr="00874630">
        <w:rPr>
          <w:sz w:val="22"/>
          <w:szCs w:val="22"/>
        </w:rPr>
        <w:t>) pursuant to 47 C.F.R. § 64.2009(e)</w:t>
      </w:r>
      <w:r>
        <w:rPr>
          <w:sz w:val="22"/>
          <w:szCs w:val="22"/>
        </w:rPr>
        <w:t>.  CPNI Certifications must be filed no later than March 1, 2008</w:t>
      </w:r>
      <w:r w:rsidR="00A66617">
        <w:rPr>
          <w:sz w:val="22"/>
          <w:szCs w:val="22"/>
        </w:rPr>
        <w:t xml:space="preserve">, </w:t>
      </w:r>
      <w:r>
        <w:rPr>
          <w:sz w:val="22"/>
          <w:szCs w:val="22"/>
        </w:rPr>
        <w:t>in accordance with the procedures outlined below.</w:t>
      </w:r>
      <w:r w:rsidRPr="00874630">
        <w:rPr>
          <w:sz w:val="22"/>
          <w:szCs w:val="22"/>
        </w:rPr>
        <w:t xml:space="preserve">  </w:t>
      </w:r>
    </w:p>
    <w:p w:rsidR="000C218F" w:rsidRDefault="000C218F" w:rsidP="000C218F">
      <w:pPr>
        <w:pStyle w:val="paranum0"/>
        <w:ind w:firstLine="720"/>
        <w:rPr>
          <w:sz w:val="22"/>
          <w:szCs w:val="22"/>
        </w:rPr>
      </w:pPr>
      <w:proofErr w:type="gramStart"/>
      <w:r w:rsidRPr="00874630">
        <w:rPr>
          <w:sz w:val="22"/>
          <w:szCs w:val="22"/>
          <w:u w:val="single"/>
        </w:rPr>
        <w:t>Background</w:t>
      </w:r>
      <w:r w:rsidRPr="00874630">
        <w:rPr>
          <w:sz w:val="22"/>
          <w:szCs w:val="22"/>
        </w:rPr>
        <w:t>.</w:t>
      </w:r>
      <w:proofErr w:type="gramEnd"/>
      <w:r w:rsidRPr="00874630">
        <w:rPr>
          <w:sz w:val="22"/>
          <w:szCs w:val="22"/>
        </w:rPr>
        <w:t xml:space="preserve">   On April 2, 2007, the Commission released a </w:t>
      </w:r>
      <w:r w:rsidRPr="00874630">
        <w:rPr>
          <w:i/>
          <w:sz w:val="22"/>
          <w:szCs w:val="22"/>
        </w:rPr>
        <w:t>Report and Order and Further Notice of Proposed Rulemaking</w:t>
      </w:r>
      <w:r w:rsidRPr="00874630">
        <w:rPr>
          <w:sz w:val="22"/>
          <w:szCs w:val="22"/>
        </w:rPr>
        <w:t xml:space="preserve"> in CC Docket No. 96-115 and WC Docket No. 04-36 (</w:t>
      </w:r>
      <w:r w:rsidRPr="00874630">
        <w:rPr>
          <w:i/>
          <w:sz w:val="22"/>
          <w:szCs w:val="22"/>
        </w:rPr>
        <w:t>EPIC CPNI Order</w:t>
      </w:r>
      <w:r w:rsidRPr="00874630">
        <w:rPr>
          <w:sz w:val="22"/>
          <w:szCs w:val="22"/>
        </w:rPr>
        <w:t>)</w:t>
      </w:r>
      <w:r w:rsidRPr="00874630">
        <w:rPr>
          <w:rStyle w:val="FootnoteReference"/>
          <w:sz w:val="22"/>
          <w:szCs w:val="22"/>
        </w:rPr>
        <w:footnoteReference w:id="2"/>
      </w:r>
      <w:r w:rsidRPr="00874630">
        <w:rPr>
          <w:sz w:val="22"/>
          <w:szCs w:val="22"/>
        </w:rPr>
        <w:t xml:space="preserve"> in which the Commission strengthened its privacy rules, pursuant to section 222 of the Communications Act, as amended, by adopting additional safeguards to protect CPNI against unauthorized access and disclosure.</w:t>
      </w:r>
      <w:r w:rsidRPr="00874630">
        <w:rPr>
          <w:rStyle w:val="FootnoteReference"/>
          <w:sz w:val="22"/>
          <w:szCs w:val="22"/>
        </w:rPr>
        <w:footnoteReference w:id="3"/>
      </w:r>
      <w:r w:rsidRPr="00874630">
        <w:rPr>
          <w:sz w:val="22"/>
          <w:szCs w:val="22"/>
        </w:rPr>
        <w:t xml:space="preserve">  One important change to the existing CPNI rules adopted in the </w:t>
      </w:r>
      <w:r w:rsidRPr="00874630">
        <w:rPr>
          <w:i/>
          <w:sz w:val="22"/>
          <w:szCs w:val="22"/>
        </w:rPr>
        <w:t>EPIC CPNI Order</w:t>
      </w:r>
      <w:r w:rsidRPr="00874630">
        <w:rPr>
          <w:sz w:val="22"/>
          <w:szCs w:val="22"/>
        </w:rPr>
        <w:t xml:space="preserve"> is the requirement that all companies subject to the CPNI rules file annually, on or before March 1, a certification with the Commission pursuant to amended rule 47 C.F.R. § 64.2009(e).</w:t>
      </w:r>
      <w:r w:rsidRPr="00874630">
        <w:rPr>
          <w:rStyle w:val="FootnoteReference"/>
          <w:sz w:val="22"/>
          <w:szCs w:val="22"/>
        </w:rPr>
        <w:footnoteReference w:id="4"/>
      </w:r>
      <w:r w:rsidRPr="00874630">
        <w:rPr>
          <w:sz w:val="22"/>
          <w:szCs w:val="22"/>
        </w:rPr>
        <w:t xml:space="preserve">  This collection has been approved by OMB under control number 30600715.</w:t>
      </w:r>
    </w:p>
    <w:p w:rsidR="000C218F" w:rsidRDefault="000C218F" w:rsidP="000C218F">
      <w:pPr>
        <w:pStyle w:val="paranum0"/>
        <w:ind w:firstLine="720"/>
      </w:pPr>
      <w:proofErr w:type="gramStart"/>
      <w:r>
        <w:rPr>
          <w:u w:val="single"/>
        </w:rPr>
        <w:t>Suggested format of CPNI Certifications.</w:t>
      </w:r>
      <w:proofErr w:type="gramEnd"/>
      <w:r>
        <w:t xml:space="preserve">  T</w:t>
      </w:r>
      <w:r w:rsidRPr="00874630">
        <w:t xml:space="preserve">he Bureau provides </w:t>
      </w:r>
      <w:r>
        <w:t>the attached</w:t>
      </w:r>
      <w:r w:rsidRPr="00874630">
        <w:t xml:space="preserve"> </w:t>
      </w:r>
      <w:r>
        <w:t xml:space="preserve">suggested </w:t>
      </w:r>
      <w:r w:rsidRPr="00874630">
        <w:t xml:space="preserve">template that filing entities can use to meet the annual certification filing requirement of 47 C.F.R. § 64.2009(e).  Use of this template is not mandatory, and any document that meets the requirements of the rule may be </w:t>
      </w:r>
      <w:r w:rsidRPr="00874630">
        <w:lastRenderedPageBreak/>
        <w:t xml:space="preserve">filed.  </w:t>
      </w:r>
      <w:r>
        <w:t xml:space="preserve">Parties that elect to use the suggested template are </w:t>
      </w:r>
      <w:r w:rsidRPr="00874630">
        <w:t>encourage</w:t>
      </w:r>
      <w:r>
        <w:t>d</w:t>
      </w:r>
      <w:r w:rsidRPr="00874630">
        <w:t xml:space="preserve"> to review the template carefully and to ensure that all fields are </w:t>
      </w:r>
      <w:r>
        <w:t xml:space="preserve">fully </w:t>
      </w:r>
      <w:r w:rsidRPr="00874630">
        <w:t>completed before submission in the above-referenced docket.</w:t>
      </w:r>
    </w:p>
    <w:p w:rsidR="000C218F" w:rsidRPr="006264A2" w:rsidRDefault="000C218F" w:rsidP="000C218F">
      <w:pPr>
        <w:pStyle w:val="paranum0"/>
        <w:ind w:firstLine="720"/>
        <w:rPr>
          <w:sz w:val="22"/>
          <w:szCs w:val="22"/>
        </w:rPr>
      </w:pPr>
    </w:p>
    <w:p w:rsidR="000C218F" w:rsidRPr="00874630" w:rsidRDefault="000C218F" w:rsidP="000C218F">
      <w:pPr>
        <w:pStyle w:val="ParaNum1"/>
        <w:spacing w:after="240"/>
        <w:ind w:firstLine="720"/>
        <w:jc w:val="left"/>
        <w:rPr>
          <w:szCs w:val="22"/>
        </w:rPr>
      </w:pPr>
      <w:proofErr w:type="gramStart"/>
      <w:r w:rsidRPr="00874630">
        <w:rPr>
          <w:szCs w:val="22"/>
          <w:u w:val="single"/>
        </w:rPr>
        <w:t>Filing procedures</w:t>
      </w:r>
      <w:r w:rsidRPr="00874630">
        <w:rPr>
          <w:szCs w:val="22"/>
        </w:rPr>
        <w:t>.</w:t>
      </w:r>
      <w:proofErr w:type="gramEnd"/>
      <w:r w:rsidRPr="00874630">
        <w:rPr>
          <w:szCs w:val="22"/>
        </w:rPr>
        <w:t xml:space="preserve">  All filings are to reference </w:t>
      </w:r>
      <w:r w:rsidRPr="00874630">
        <w:rPr>
          <w:b/>
          <w:szCs w:val="22"/>
        </w:rPr>
        <w:t>EB Docket No. 06-36</w:t>
      </w:r>
      <w:r w:rsidRPr="00874630">
        <w:rPr>
          <w:szCs w:val="22"/>
        </w:rPr>
        <w:t xml:space="preserve">.  All filings must be addressed to the Commission’s Secretary, Marlene H. </w:t>
      </w:r>
      <w:proofErr w:type="spellStart"/>
      <w:r w:rsidRPr="00874630">
        <w:rPr>
          <w:szCs w:val="22"/>
        </w:rPr>
        <w:t>Dortch</w:t>
      </w:r>
      <w:proofErr w:type="spellEnd"/>
      <w:r w:rsidRPr="00874630">
        <w:rPr>
          <w:szCs w:val="22"/>
        </w:rPr>
        <w:t xml:space="preserve">, Office of the Secretary, Federal Communications Commission, 445 12th Street, SW, Suite TW-A325, Washington, DC 20554.  Two (2) courtesy copies must be delivered to Federal Communications Commission, Enforcement Bureau, Telecommunications Consumers Division, 445 12th Street, SW, Washington, DC 20554, and one (1) copy must be sent to Best Copy and Printing, Inc., 445 12th Street, Suite CY-B402, Washington, DC 20554, telephone 202-488-5300, facsimile 202-488-5563, or via e-mail </w:t>
      </w:r>
      <w:hyperlink r:id="rId8" w:history="1">
        <w:r w:rsidRPr="00874630">
          <w:rPr>
            <w:szCs w:val="22"/>
          </w:rPr>
          <w:t>FCC@BCPIWEB.COM</w:t>
        </w:r>
      </w:hyperlink>
      <w:r w:rsidRPr="00874630">
        <w:rPr>
          <w:szCs w:val="22"/>
        </w:rPr>
        <w:t>.</w:t>
      </w:r>
    </w:p>
    <w:p w:rsidR="000C218F" w:rsidRPr="00874630" w:rsidRDefault="000C218F" w:rsidP="000C218F">
      <w:pPr>
        <w:pStyle w:val="ParaNum1"/>
        <w:spacing w:after="240"/>
        <w:ind w:firstLine="720"/>
        <w:jc w:val="left"/>
        <w:rPr>
          <w:szCs w:val="22"/>
        </w:rPr>
      </w:pPr>
      <w:r w:rsidRPr="00874630">
        <w:rPr>
          <w:szCs w:val="22"/>
        </w:rPr>
        <w:t xml:space="preserve">Certifications may be filed:  (1) using the Commission’s Electronic Comment Filing System (ECFS); (2) or by filing paper copies.  </w:t>
      </w:r>
    </w:p>
    <w:p w:rsidR="000C218F" w:rsidRPr="00874630" w:rsidRDefault="000C218F" w:rsidP="000C218F">
      <w:pPr>
        <w:widowControl/>
        <w:numPr>
          <w:ilvl w:val="0"/>
          <w:numId w:val="13"/>
        </w:numPr>
        <w:rPr>
          <w:rFonts w:ascii="Times New Roman" w:hAnsi="Times New Roman"/>
          <w:sz w:val="22"/>
          <w:szCs w:val="22"/>
        </w:rPr>
      </w:pPr>
      <w:r w:rsidRPr="00874630">
        <w:rPr>
          <w:rFonts w:ascii="Times New Roman" w:hAnsi="Times New Roman"/>
          <w:sz w:val="22"/>
          <w:szCs w:val="22"/>
        </w:rPr>
        <w:t xml:space="preserve">Electronic Filers:  Certifications may be filed electronically using the Internet by accessing the ECFS:  </w:t>
      </w:r>
      <w:hyperlink r:id="rId9" w:history="1">
        <w:r w:rsidRPr="00874630">
          <w:rPr>
            <w:rStyle w:val="Hyperlink"/>
            <w:rFonts w:ascii="Times New Roman" w:hAnsi="Times New Roman"/>
            <w:sz w:val="22"/>
            <w:szCs w:val="22"/>
          </w:rPr>
          <w:t>http://www.fcc.gov/cgb/ecfs/</w:t>
        </w:r>
      </w:hyperlink>
      <w:r w:rsidRPr="00874630">
        <w:rPr>
          <w:rFonts w:ascii="Times New Roman" w:hAnsi="Times New Roman"/>
          <w:sz w:val="22"/>
          <w:szCs w:val="22"/>
        </w:rPr>
        <w:t xml:space="preserve">.  Filers should follow the instructions provided on the website for submitting comments.  </w:t>
      </w:r>
    </w:p>
    <w:p w:rsidR="000C218F" w:rsidRPr="00874630" w:rsidRDefault="000C218F" w:rsidP="000C218F">
      <w:pPr>
        <w:ind w:left="360"/>
        <w:rPr>
          <w:rFonts w:ascii="Times New Roman" w:hAnsi="Times New Roman"/>
          <w:sz w:val="22"/>
          <w:szCs w:val="22"/>
        </w:rPr>
      </w:pPr>
    </w:p>
    <w:p w:rsidR="000C218F" w:rsidRPr="00874630" w:rsidRDefault="000C218F" w:rsidP="000C218F">
      <w:pPr>
        <w:widowControl/>
        <w:numPr>
          <w:ilvl w:val="2"/>
          <w:numId w:val="13"/>
        </w:numPr>
        <w:tabs>
          <w:tab w:val="clear" w:pos="1440"/>
          <w:tab w:val="num" w:pos="1080"/>
        </w:tabs>
        <w:ind w:left="1080"/>
        <w:rPr>
          <w:rFonts w:ascii="Times New Roman" w:hAnsi="Times New Roman"/>
          <w:sz w:val="22"/>
          <w:szCs w:val="22"/>
        </w:rPr>
      </w:pPr>
      <w:r w:rsidRPr="00874630">
        <w:rPr>
          <w:rFonts w:ascii="Times New Roman" w:hAnsi="Times New Roman"/>
          <w:sz w:val="22"/>
          <w:szCs w:val="22"/>
        </w:rPr>
        <w:t xml:space="preserve">In completing the transmittal screen, filers should include their full name, U.S. Postal Service mailing address, and the applicable docket or rulemaking number.  Parties may also submit an electronic comment by Internet e-mail. To get filing instructions, filers should send an e-mail to </w:t>
      </w:r>
      <w:hyperlink r:id="rId10" w:history="1">
        <w:r w:rsidRPr="00874630">
          <w:rPr>
            <w:rStyle w:val="Hyperlink"/>
            <w:rFonts w:ascii="Times New Roman" w:hAnsi="Times New Roman"/>
            <w:sz w:val="22"/>
            <w:szCs w:val="22"/>
          </w:rPr>
          <w:t>ecfs@fcc.gov</w:t>
        </w:r>
      </w:hyperlink>
      <w:r w:rsidRPr="00874630">
        <w:rPr>
          <w:rFonts w:ascii="Times New Roman" w:hAnsi="Times New Roman"/>
          <w:sz w:val="22"/>
          <w:szCs w:val="22"/>
        </w:rPr>
        <w:t>, and include the following words in the body of the message, “get form.”  A sample form and directions will be sent in response.</w:t>
      </w:r>
    </w:p>
    <w:p w:rsidR="000C218F" w:rsidRPr="00874630" w:rsidRDefault="000C218F" w:rsidP="000C218F">
      <w:pPr>
        <w:rPr>
          <w:rFonts w:ascii="Times New Roman" w:hAnsi="Times New Roman"/>
          <w:sz w:val="22"/>
          <w:szCs w:val="22"/>
        </w:rPr>
      </w:pPr>
    </w:p>
    <w:p w:rsidR="000C218F" w:rsidRPr="00874630" w:rsidRDefault="000C218F" w:rsidP="000C218F">
      <w:pPr>
        <w:widowControl/>
        <w:numPr>
          <w:ilvl w:val="0"/>
          <w:numId w:val="14"/>
        </w:numPr>
        <w:rPr>
          <w:rFonts w:ascii="Times New Roman" w:hAnsi="Times New Roman"/>
          <w:sz w:val="22"/>
          <w:szCs w:val="22"/>
        </w:rPr>
      </w:pPr>
      <w:r w:rsidRPr="00874630">
        <w:rPr>
          <w:rFonts w:ascii="Times New Roman" w:hAnsi="Times New Roman"/>
          <w:sz w:val="22"/>
          <w:szCs w:val="22"/>
        </w:rPr>
        <w:t>Paper Filers:  Parties who choose to file by paper must file an original and four copies of each filing.</w:t>
      </w:r>
    </w:p>
    <w:p w:rsidR="000C218F" w:rsidRPr="00874630" w:rsidRDefault="000C218F" w:rsidP="000C218F">
      <w:pPr>
        <w:ind w:left="720"/>
        <w:rPr>
          <w:rFonts w:ascii="Times New Roman" w:hAnsi="Times New Roman"/>
          <w:sz w:val="22"/>
          <w:szCs w:val="22"/>
        </w:rPr>
      </w:pPr>
      <w:r w:rsidRPr="00874630">
        <w:rPr>
          <w:rFonts w:ascii="Times New Roman" w:hAnsi="Times New Roman"/>
          <w:sz w:val="22"/>
          <w:szCs w:val="22"/>
        </w:rPr>
        <w:t>Filings can be sent by hand or messenger delivery, by commercial overnight courier, or by first-class or overnight U.S. Postal Service mail (although we continue to experience delays in receiving U.S. Postal Service mail).  All filings must be addressed to the Commission’s Secretary, Office of the Secretary, Federal Communications Commission.</w:t>
      </w:r>
    </w:p>
    <w:p w:rsidR="000C218F" w:rsidRPr="00874630" w:rsidRDefault="000C218F" w:rsidP="000C218F">
      <w:pPr>
        <w:rPr>
          <w:rFonts w:ascii="Times New Roman" w:hAnsi="Times New Roman"/>
          <w:sz w:val="22"/>
          <w:szCs w:val="22"/>
        </w:rPr>
      </w:pPr>
    </w:p>
    <w:p w:rsidR="000C218F" w:rsidRPr="00874630" w:rsidRDefault="000C218F" w:rsidP="000C218F">
      <w:pPr>
        <w:widowControl/>
        <w:numPr>
          <w:ilvl w:val="0"/>
          <w:numId w:val="15"/>
        </w:numPr>
        <w:tabs>
          <w:tab w:val="clear" w:pos="1440"/>
          <w:tab w:val="num" w:pos="1080"/>
        </w:tabs>
        <w:ind w:left="1080"/>
        <w:rPr>
          <w:rFonts w:ascii="Times New Roman" w:hAnsi="Times New Roman"/>
          <w:sz w:val="22"/>
          <w:szCs w:val="22"/>
        </w:rPr>
      </w:pPr>
      <w:r w:rsidRPr="00874630">
        <w:rPr>
          <w:rFonts w:ascii="Times New Roman" w:hAnsi="Times New Roman"/>
          <w:sz w:val="22"/>
          <w:szCs w:val="22"/>
        </w:rPr>
        <w:t xml:space="preserve">The Commission’s contractor will receive hand-delivered or messenger-delivered paper filings for the Commission’s Secretary at 236 Massachusetts Avenue, NE., Suite 110, </w:t>
      </w:r>
      <w:proofErr w:type="gramStart"/>
      <w:r w:rsidRPr="00874630">
        <w:rPr>
          <w:rFonts w:ascii="Times New Roman" w:hAnsi="Times New Roman"/>
          <w:sz w:val="22"/>
          <w:szCs w:val="22"/>
        </w:rPr>
        <w:t>Washington</w:t>
      </w:r>
      <w:proofErr w:type="gramEnd"/>
      <w:r w:rsidRPr="00874630">
        <w:rPr>
          <w:rFonts w:ascii="Times New Roman" w:hAnsi="Times New Roman"/>
          <w:sz w:val="22"/>
          <w:szCs w:val="22"/>
        </w:rPr>
        <w:t xml:space="preserve">, DC  20002.  The filing hours at this location are 8:00 a.m. to 7:00 p.m.  All hand deliveries must be held together with rubber bands or fasteners.  Any envelopes must be disposed of </w:t>
      </w:r>
      <w:r w:rsidRPr="00874630">
        <w:rPr>
          <w:rFonts w:ascii="Times New Roman" w:hAnsi="Times New Roman"/>
          <w:sz w:val="22"/>
          <w:szCs w:val="22"/>
          <w:u w:val="single"/>
        </w:rPr>
        <w:t>before</w:t>
      </w:r>
      <w:r w:rsidRPr="00874630">
        <w:rPr>
          <w:rFonts w:ascii="Times New Roman" w:hAnsi="Times New Roman"/>
          <w:sz w:val="22"/>
          <w:szCs w:val="22"/>
        </w:rPr>
        <w:t xml:space="preserve"> entering the building.</w:t>
      </w:r>
    </w:p>
    <w:p w:rsidR="000C218F" w:rsidRPr="00874630" w:rsidRDefault="000C218F" w:rsidP="000C218F">
      <w:pPr>
        <w:tabs>
          <w:tab w:val="num" w:pos="1080"/>
        </w:tabs>
        <w:ind w:left="1080" w:hanging="360"/>
        <w:rPr>
          <w:rFonts w:ascii="Times New Roman" w:hAnsi="Times New Roman"/>
          <w:sz w:val="22"/>
          <w:szCs w:val="22"/>
        </w:rPr>
      </w:pPr>
    </w:p>
    <w:p w:rsidR="000C218F" w:rsidRPr="00874630" w:rsidRDefault="000C218F" w:rsidP="000C218F">
      <w:pPr>
        <w:widowControl/>
        <w:numPr>
          <w:ilvl w:val="0"/>
          <w:numId w:val="15"/>
        </w:numPr>
        <w:tabs>
          <w:tab w:val="clear" w:pos="1440"/>
          <w:tab w:val="num" w:pos="1080"/>
        </w:tabs>
        <w:ind w:left="1080"/>
        <w:rPr>
          <w:rFonts w:ascii="Times New Roman" w:hAnsi="Times New Roman"/>
          <w:sz w:val="22"/>
          <w:szCs w:val="22"/>
        </w:rPr>
      </w:pPr>
      <w:r w:rsidRPr="00874630">
        <w:rPr>
          <w:rFonts w:ascii="Times New Roman" w:hAnsi="Times New Roman"/>
          <w:sz w:val="22"/>
          <w:szCs w:val="22"/>
        </w:rPr>
        <w:t>Commercial overnight mail (other than U.S. Postal Service Express Mail and Priority Mail) must be sent to 9300 East Hampton Drive, Capitol Heights, MD  20743.</w:t>
      </w:r>
    </w:p>
    <w:p w:rsidR="000C218F" w:rsidRPr="00874630" w:rsidRDefault="000C218F" w:rsidP="000C218F">
      <w:pPr>
        <w:tabs>
          <w:tab w:val="num" w:pos="1080"/>
        </w:tabs>
        <w:ind w:left="1080" w:hanging="360"/>
        <w:rPr>
          <w:rFonts w:ascii="Times New Roman" w:hAnsi="Times New Roman"/>
          <w:sz w:val="22"/>
          <w:szCs w:val="22"/>
        </w:rPr>
      </w:pPr>
    </w:p>
    <w:p w:rsidR="000C218F" w:rsidRPr="00874630" w:rsidRDefault="000C218F" w:rsidP="000C218F">
      <w:pPr>
        <w:widowControl/>
        <w:numPr>
          <w:ilvl w:val="0"/>
          <w:numId w:val="15"/>
        </w:numPr>
        <w:tabs>
          <w:tab w:val="clear" w:pos="1440"/>
          <w:tab w:val="num" w:pos="1080"/>
        </w:tabs>
        <w:ind w:left="1080"/>
        <w:rPr>
          <w:rFonts w:ascii="Times New Roman" w:hAnsi="Times New Roman"/>
          <w:sz w:val="22"/>
          <w:szCs w:val="22"/>
        </w:rPr>
      </w:pPr>
      <w:r w:rsidRPr="00874630">
        <w:rPr>
          <w:rFonts w:ascii="Times New Roman" w:hAnsi="Times New Roman"/>
          <w:sz w:val="22"/>
          <w:szCs w:val="22"/>
        </w:rPr>
        <w:t>U.S. Postal Service first-class, Express, and Priority mail should be addressed to 445 12th Street, SW, Washington DC  20554.</w:t>
      </w:r>
    </w:p>
    <w:p w:rsidR="000C218F" w:rsidRPr="00874630" w:rsidRDefault="000C218F" w:rsidP="000C218F">
      <w:pPr>
        <w:rPr>
          <w:rFonts w:ascii="Times New Roman" w:hAnsi="Times New Roman"/>
          <w:sz w:val="22"/>
          <w:szCs w:val="22"/>
        </w:rPr>
      </w:pPr>
    </w:p>
    <w:p w:rsidR="000C218F" w:rsidRPr="00874630" w:rsidRDefault="000C218F" w:rsidP="000C218F">
      <w:pPr>
        <w:rPr>
          <w:rFonts w:ascii="Times New Roman" w:hAnsi="Times New Roman"/>
          <w:sz w:val="22"/>
          <w:szCs w:val="22"/>
        </w:rPr>
      </w:pPr>
      <w:r w:rsidRPr="00874630">
        <w:rPr>
          <w:rFonts w:ascii="Times New Roman" w:hAnsi="Times New Roman"/>
          <w:sz w:val="22"/>
          <w:szCs w:val="22"/>
        </w:rPr>
        <w:tab/>
      </w:r>
      <w:r w:rsidRPr="00874630">
        <w:rPr>
          <w:rFonts w:ascii="Times New Roman" w:hAnsi="Times New Roman"/>
          <w:b/>
          <w:sz w:val="22"/>
          <w:szCs w:val="22"/>
        </w:rPr>
        <w:t>People with Disabilities</w:t>
      </w:r>
      <w:r w:rsidRPr="00874630">
        <w:rPr>
          <w:rFonts w:ascii="Times New Roman" w:hAnsi="Times New Roman"/>
          <w:sz w:val="22"/>
          <w:szCs w:val="22"/>
        </w:rPr>
        <w:t>:  To request materials in accessible formats for people with disabilities (</w:t>
      </w:r>
      <w:proofErr w:type="spellStart"/>
      <w:r w:rsidRPr="00874630">
        <w:rPr>
          <w:rFonts w:ascii="Times New Roman" w:hAnsi="Times New Roman"/>
          <w:sz w:val="22"/>
          <w:szCs w:val="22"/>
        </w:rPr>
        <w:t>braille</w:t>
      </w:r>
      <w:proofErr w:type="spellEnd"/>
      <w:r w:rsidRPr="00874630">
        <w:rPr>
          <w:rFonts w:ascii="Times New Roman" w:hAnsi="Times New Roman"/>
          <w:sz w:val="22"/>
          <w:szCs w:val="22"/>
        </w:rPr>
        <w:t xml:space="preserve">, large print, electronic files, audio format), send an e-mail to </w:t>
      </w:r>
      <w:hyperlink r:id="rId11" w:history="1">
        <w:r w:rsidRPr="00874630">
          <w:rPr>
            <w:rStyle w:val="Hyperlink"/>
            <w:rFonts w:ascii="Times New Roman" w:hAnsi="Times New Roman"/>
            <w:sz w:val="22"/>
            <w:szCs w:val="22"/>
          </w:rPr>
          <w:t>fcc504@fcc.gov</w:t>
        </w:r>
      </w:hyperlink>
      <w:r w:rsidRPr="00874630">
        <w:rPr>
          <w:rFonts w:ascii="Times New Roman" w:hAnsi="Times New Roman"/>
          <w:sz w:val="22"/>
          <w:szCs w:val="22"/>
        </w:rPr>
        <w:t xml:space="preserve"> or call the Consumer &amp; Governmental Affairs Bureau at 202-418-0530 (voice), 202-418-0432 (</w:t>
      </w:r>
      <w:proofErr w:type="spellStart"/>
      <w:r w:rsidRPr="00874630">
        <w:rPr>
          <w:rFonts w:ascii="Times New Roman" w:hAnsi="Times New Roman"/>
          <w:sz w:val="22"/>
          <w:szCs w:val="22"/>
        </w:rPr>
        <w:t>tty</w:t>
      </w:r>
      <w:proofErr w:type="spellEnd"/>
      <w:r w:rsidRPr="00874630">
        <w:rPr>
          <w:rFonts w:ascii="Times New Roman" w:hAnsi="Times New Roman"/>
          <w:sz w:val="22"/>
          <w:szCs w:val="22"/>
        </w:rPr>
        <w:t>).</w:t>
      </w:r>
    </w:p>
    <w:p w:rsidR="000C218F" w:rsidRPr="00874630" w:rsidRDefault="000C218F" w:rsidP="000C218F">
      <w:pPr>
        <w:rPr>
          <w:rFonts w:ascii="Times New Roman" w:hAnsi="Times New Roman"/>
          <w:sz w:val="22"/>
          <w:szCs w:val="22"/>
        </w:rPr>
      </w:pPr>
    </w:p>
    <w:p w:rsidR="000C218F" w:rsidRPr="00874630" w:rsidRDefault="000C218F" w:rsidP="000C218F">
      <w:pPr>
        <w:spacing w:after="240"/>
        <w:rPr>
          <w:sz w:val="22"/>
          <w:szCs w:val="22"/>
        </w:rPr>
      </w:pPr>
      <w:r w:rsidRPr="00874630">
        <w:rPr>
          <w:rFonts w:ascii="Times New Roman" w:hAnsi="Times New Roman"/>
          <w:sz w:val="22"/>
          <w:szCs w:val="22"/>
        </w:rPr>
        <w:tab/>
        <w:t xml:space="preserve">Filings and comments are also available for public inspection and copying during regular business hours at the FCC Reference Information Center, Portals II, 445 12th Street, SW, Room CY-A257, Washington, DC, 20554.  They may also be purchased from the Commission’s duplicating contractor, Best Copy and Printing, Inc., Portals II, 445 12th Street, SW, Room CY-B402, Washington, DC, 20554, telephone 202-488-5300, facsimile 202-488-5563, or via e-mail </w:t>
      </w:r>
      <w:hyperlink r:id="rId12" w:history="1">
        <w:r w:rsidRPr="00874630">
          <w:rPr>
            <w:rStyle w:val="Hyperlink"/>
            <w:rFonts w:ascii="Times New Roman" w:hAnsi="Times New Roman"/>
            <w:sz w:val="22"/>
            <w:szCs w:val="22"/>
          </w:rPr>
          <w:t>FCC@BCPIWEB.COM</w:t>
        </w:r>
      </w:hyperlink>
      <w:r w:rsidRPr="00874630">
        <w:rPr>
          <w:rFonts w:ascii="Times New Roman" w:hAnsi="Times New Roman"/>
          <w:sz w:val="22"/>
          <w:szCs w:val="22"/>
        </w:rPr>
        <w:t>.</w:t>
      </w:r>
      <w:r w:rsidRPr="00874630">
        <w:rPr>
          <w:sz w:val="22"/>
          <w:szCs w:val="22"/>
        </w:rPr>
        <w:tab/>
      </w:r>
    </w:p>
    <w:p w:rsidR="000C218F" w:rsidRPr="00874630" w:rsidRDefault="000C218F" w:rsidP="000C218F">
      <w:pPr>
        <w:pStyle w:val="paranum0"/>
        <w:rPr>
          <w:sz w:val="22"/>
          <w:szCs w:val="22"/>
        </w:rPr>
      </w:pPr>
      <w:r w:rsidRPr="00874630">
        <w:rPr>
          <w:sz w:val="22"/>
          <w:szCs w:val="22"/>
        </w:rPr>
        <w:lastRenderedPageBreak/>
        <w:tab/>
        <w:t xml:space="preserve">For further information regarding the annual certification filing contact Marcy Greene, Telecommunications Consumers Division, Enforcement Bureau, (202) 418-2410.  </w:t>
      </w:r>
    </w:p>
    <w:p w:rsidR="000C218F" w:rsidRDefault="000C218F" w:rsidP="000C218F">
      <w:pPr>
        <w:pStyle w:val="paranum0"/>
        <w:jc w:val="center"/>
        <w:rPr>
          <w:b/>
          <w:sz w:val="22"/>
          <w:szCs w:val="22"/>
          <w:u w:val="single"/>
        </w:rPr>
      </w:pPr>
      <w:r w:rsidRPr="00874630">
        <w:rPr>
          <w:sz w:val="22"/>
          <w:szCs w:val="22"/>
        </w:rPr>
        <w:br w:type="page"/>
      </w:r>
      <w:r w:rsidRPr="0076218D">
        <w:rPr>
          <w:b/>
          <w:sz w:val="22"/>
          <w:szCs w:val="22"/>
          <w:u w:val="single"/>
        </w:rPr>
        <w:lastRenderedPageBreak/>
        <w:t>Annual 47 C.F.R. § 64.2009(e) CPNI Certification</w:t>
      </w:r>
    </w:p>
    <w:p w:rsidR="00146587" w:rsidRPr="0076218D" w:rsidRDefault="00C83B9D" w:rsidP="000C218F">
      <w:pPr>
        <w:pStyle w:val="paranum0"/>
        <w:jc w:val="center"/>
        <w:rPr>
          <w:b/>
          <w:sz w:val="22"/>
          <w:szCs w:val="22"/>
          <w:u w:val="single"/>
        </w:rPr>
      </w:pPr>
      <w:r>
        <w:rPr>
          <w:b/>
          <w:sz w:val="22"/>
          <w:szCs w:val="22"/>
          <w:u w:val="single"/>
        </w:rPr>
        <w:t>EB Docket 06-36</w:t>
      </w:r>
    </w:p>
    <w:p w:rsidR="000C218F" w:rsidRPr="003B506D" w:rsidRDefault="000C218F" w:rsidP="000C218F">
      <w:pPr>
        <w:pStyle w:val="paranum0"/>
        <w:jc w:val="center"/>
        <w:rPr>
          <w:sz w:val="22"/>
          <w:szCs w:val="22"/>
        </w:rPr>
      </w:pPr>
    </w:p>
    <w:p w:rsidR="000C218F" w:rsidRDefault="000C218F" w:rsidP="000C218F">
      <w:pPr>
        <w:rPr>
          <w:rFonts w:ascii="Times New Roman" w:hAnsi="Times New Roman"/>
          <w:sz w:val="22"/>
          <w:szCs w:val="22"/>
        </w:rPr>
      </w:pPr>
      <w:r w:rsidRPr="003B506D">
        <w:rPr>
          <w:rFonts w:ascii="Times New Roman" w:hAnsi="Times New Roman"/>
          <w:sz w:val="22"/>
          <w:szCs w:val="22"/>
        </w:rPr>
        <w:t xml:space="preserve">Annual 64.2009(e) CPNI Certification for </w:t>
      </w:r>
      <w:r w:rsidR="008D3CF7">
        <w:rPr>
          <w:rFonts w:ascii="Times New Roman" w:hAnsi="Times New Roman"/>
          <w:sz w:val="22"/>
          <w:szCs w:val="22"/>
        </w:rPr>
        <w:t>2007</w:t>
      </w:r>
    </w:p>
    <w:p w:rsidR="000C218F" w:rsidRPr="003B506D" w:rsidRDefault="000C218F" w:rsidP="000C218F">
      <w:pPr>
        <w:rPr>
          <w:rFonts w:ascii="Times New Roman" w:hAnsi="Times New Roman"/>
          <w:sz w:val="22"/>
          <w:szCs w:val="22"/>
        </w:rPr>
      </w:pPr>
    </w:p>
    <w:p w:rsidR="000C218F" w:rsidRPr="003B506D" w:rsidRDefault="000C218F" w:rsidP="000C218F">
      <w:pPr>
        <w:rPr>
          <w:rFonts w:ascii="Times New Roman" w:hAnsi="Times New Roman"/>
          <w:sz w:val="22"/>
          <w:szCs w:val="22"/>
        </w:rPr>
      </w:pPr>
      <w:r w:rsidRPr="003B506D">
        <w:rPr>
          <w:rFonts w:ascii="Times New Roman" w:hAnsi="Times New Roman"/>
          <w:sz w:val="22"/>
          <w:szCs w:val="22"/>
        </w:rPr>
        <w:t xml:space="preserve">Date filed: </w:t>
      </w:r>
      <w:r w:rsidR="008D3CF7">
        <w:rPr>
          <w:rFonts w:ascii="Times New Roman" w:hAnsi="Times New Roman"/>
          <w:sz w:val="22"/>
          <w:szCs w:val="22"/>
        </w:rPr>
        <w:t>Sept. 23, 2008</w:t>
      </w:r>
    </w:p>
    <w:p w:rsidR="000C218F" w:rsidRDefault="000C218F" w:rsidP="000C218F">
      <w:pPr>
        <w:rPr>
          <w:rFonts w:ascii="Times New Roman" w:hAnsi="Times New Roman"/>
          <w:sz w:val="22"/>
          <w:szCs w:val="22"/>
        </w:rPr>
      </w:pPr>
    </w:p>
    <w:p w:rsidR="000C218F" w:rsidRDefault="000C218F" w:rsidP="000C218F">
      <w:pPr>
        <w:rPr>
          <w:rFonts w:ascii="Times New Roman" w:hAnsi="Times New Roman"/>
          <w:sz w:val="22"/>
          <w:szCs w:val="22"/>
        </w:rPr>
      </w:pPr>
      <w:r w:rsidRPr="003B506D">
        <w:rPr>
          <w:rFonts w:ascii="Times New Roman" w:hAnsi="Times New Roman"/>
          <w:sz w:val="22"/>
          <w:szCs w:val="22"/>
        </w:rPr>
        <w:t xml:space="preserve">Name of company covered by </w:t>
      </w:r>
      <w:r>
        <w:rPr>
          <w:rFonts w:ascii="Times New Roman" w:hAnsi="Times New Roman"/>
          <w:sz w:val="22"/>
          <w:szCs w:val="22"/>
        </w:rPr>
        <w:t xml:space="preserve">this </w:t>
      </w:r>
      <w:r w:rsidRPr="003B506D">
        <w:rPr>
          <w:rFonts w:ascii="Times New Roman" w:hAnsi="Times New Roman"/>
          <w:sz w:val="22"/>
          <w:szCs w:val="22"/>
        </w:rPr>
        <w:t xml:space="preserve">certification: </w:t>
      </w:r>
      <w:r w:rsidR="008D3CF7">
        <w:rPr>
          <w:rFonts w:ascii="Times New Roman" w:hAnsi="Times New Roman"/>
          <w:sz w:val="22"/>
          <w:szCs w:val="22"/>
        </w:rPr>
        <w:t xml:space="preserve">National </w:t>
      </w:r>
      <w:proofErr w:type="spellStart"/>
      <w:r w:rsidR="008D3CF7">
        <w:rPr>
          <w:rFonts w:ascii="Times New Roman" w:hAnsi="Times New Roman"/>
          <w:sz w:val="22"/>
          <w:szCs w:val="22"/>
        </w:rPr>
        <w:t>Comtel</w:t>
      </w:r>
      <w:proofErr w:type="spellEnd"/>
      <w:r w:rsidR="008D3CF7">
        <w:rPr>
          <w:rFonts w:ascii="Times New Roman" w:hAnsi="Times New Roman"/>
          <w:sz w:val="22"/>
          <w:szCs w:val="22"/>
        </w:rPr>
        <w:t xml:space="preserve"> Network, Inc.</w:t>
      </w:r>
    </w:p>
    <w:p w:rsidR="000C218F" w:rsidRDefault="000C218F" w:rsidP="000C218F">
      <w:pPr>
        <w:rPr>
          <w:rFonts w:ascii="Times New Roman" w:hAnsi="Times New Roman"/>
          <w:sz w:val="22"/>
          <w:szCs w:val="22"/>
        </w:rPr>
      </w:pPr>
    </w:p>
    <w:p w:rsidR="000C218F" w:rsidRPr="003B506D" w:rsidRDefault="000C218F" w:rsidP="000C218F">
      <w:pPr>
        <w:rPr>
          <w:rFonts w:ascii="Times New Roman" w:hAnsi="Times New Roman"/>
          <w:sz w:val="22"/>
          <w:szCs w:val="22"/>
        </w:rPr>
      </w:pPr>
      <w:r>
        <w:rPr>
          <w:rFonts w:ascii="Times New Roman" w:hAnsi="Times New Roman"/>
          <w:sz w:val="22"/>
          <w:szCs w:val="22"/>
        </w:rPr>
        <w:t xml:space="preserve">Form </w:t>
      </w:r>
      <w:proofErr w:type="gramStart"/>
      <w:r>
        <w:rPr>
          <w:rFonts w:ascii="Times New Roman" w:hAnsi="Times New Roman"/>
          <w:sz w:val="22"/>
          <w:szCs w:val="22"/>
        </w:rPr>
        <w:t>499 Filer ID</w:t>
      </w:r>
      <w:proofErr w:type="gramEnd"/>
      <w:r>
        <w:rPr>
          <w:rFonts w:ascii="Times New Roman" w:hAnsi="Times New Roman"/>
          <w:sz w:val="22"/>
          <w:szCs w:val="22"/>
        </w:rPr>
        <w:t xml:space="preserve">:  </w:t>
      </w:r>
      <w:r w:rsidR="008D3CF7">
        <w:rPr>
          <w:rFonts w:ascii="Times New Roman" w:hAnsi="Times New Roman"/>
          <w:sz w:val="22"/>
          <w:szCs w:val="22"/>
        </w:rPr>
        <w:t>823356</w:t>
      </w:r>
    </w:p>
    <w:p w:rsidR="000C218F" w:rsidRDefault="000C218F" w:rsidP="000C218F">
      <w:pPr>
        <w:rPr>
          <w:rFonts w:ascii="Times New Roman" w:hAnsi="Times New Roman"/>
          <w:sz w:val="22"/>
          <w:szCs w:val="22"/>
        </w:rPr>
      </w:pPr>
    </w:p>
    <w:p w:rsidR="000C218F" w:rsidRPr="003B506D" w:rsidRDefault="000C218F" w:rsidP="000C218F">
      <w:pPr>
        <w:rPr>
          <w:rFonts w:ascii="Times New Roman" w:hAnsi="Times New Roman"/>
          <w:sz w:val="22"/>
          <w:szCs w:val="22"/>
        </w:rPr>
      </w:pPr>
      <w:r w:rsidRPr="003B506D">
        <w:rPr>
          <w:rFonts w:ascii="Times New Roman" w:hAnsi="Times New Roman"/>
          <w:sz w:val="22"/>
          <w:szCs w:val="22"/>
        </w:rPr>
        <w:t xml:space="preserve">Name of signatory: </w:t>
      </w:r>
      <w:r w:rsidR="008D3CF7">
        <w:rPr>
          <w:rFonts w:ascii="Times New Roman" w:hAnsi="Times New Roman"/>
          <w:sz w:val="22"/>
          <w:szCs w:val="22"/>
        </w:rPr>
        <w:t>Todd McIntyre</w:t>
      </w:r>
    </w:p>
    <w:p w:rsidR="000C218F" w:rsidRDefault="000C218F" w:rsidP="000C218F">
      <w:pPr>
        <w:rPr>
          <w:rFonts w:ascii="Times New Roman" w:hAnsi="Times New Roman"/>
          <w:sz w:val="22"/>
          <w:szCs w:val="22"/>
        </w:rPr>
      </w:pPr>
    </w:p>
    <w:p w:rsidR="000C218F" w:rsidRPr="003B506D" w:rsidRDefault="000C218F" w:rsidP="000C218F">
      <w:pPr>
        <w:rPr>
          <w:rFonts w:ascii="Times New Roman" w:hAnsi="Times New Roman"/>
          <w:sz w:val="22"/>
          <w:szCs w:val="22"/>
        </w:rPr>
      </w:pPr>
      <w:r w:rsidRPr="003B506D">
        <w:rPr>
          <w:rFonts w:ascii="Times New Roman" w:hAnsi="Times New Roman"/>
          <w:sz w:val="22"/>
          <w:szCs w:val="22"/>
        </w:rPr>
        <w:t xml:space="preserve">Title of signatory: </w:t>
      </w:r>
      <w:r w:rsidR="008D3CF7">
        <w:rPr>
          <w:rFonts w:ascii="Times New Roman" w:hAnsi="Times New Roman"/>
          <w:sz w:val="22"/>
          <w:szCs w:val="22"/>
        </w:rPr>
        <w:t>President</w:t>
      </w:r>
    </w:p>
    <w:p w:rsidR="000C218F" w:rsidRPr="003B506D" w:rsidRDefault="000C218F" w:rsidP="000C218F">
      <w:pPr>
        <w:rPr>
          <w:rFonts w:ascii="Times New Roman" w:hAnsi="Times New Roman"/>
          <w:sz w:val="22"/>
          <w:szCs w:val="22"/>
        </w:rPr>
      </w:pPr>
    </w:p>
    <w:p w:rsidR="000C218F" w:rsidRPr="008D586F" w:rsidRDefault="000C218F" w:rsidP="000C218F">
      <w:pPr>
        <w:ind w:firstLine="720"/>
        <w:rPr>
          <w:rFonts w:ascii="Times New Roman" w:hAnsi="Times New Roman"/>
          <w:i/>
          <w:sz w:val="22"/>
          <w:szCs w:val="22"/>
        </w:rPr>
      </w:pPr>
      <w:r w:rsidRPr="003B506D">
        <w:rPr>
          <w:rFonts w:ascii="Times New Roman" w:hAnsi="Times New Roman"/>
          <w:sz w:val="22"/>
          <w:szCs w:val="22"/>
        </w:rPr>
        <w:t>I</w:t>
      </w:r>
      <w:r>
        <w:rPr>
          <w:rFonts w:ascii="Times New Roman" w:hAnsi="Times New Roman"/>
          <w:sz w:val="22"/>
          <w:szCs w:val="22"/>
        </w:rPr>
        <w:t xml:space="preserve">, </w:t>
      </w:r>
      <w:r w:rsidR="008D3CF7">
        <w:rPr>
          <w:rFonts w:ascii="Times New Roman" w:hAnsi="Times New Roman"/>
          <w:sz w:val="22"/>
          <w:szCs w:val="22"/>
        </w:rPr>
        <w:t xml:space="preserve">Todd McIntyre, </w:t>
      </w:r>
      <w:r w:rsidRPr="003B506D">
        <w:rPr>
          <w:rFonts w:ascii="Times New Roman" w:hAnsi="Times New Roman"/>
          <w:sz w:val="22"/>
          <w:szCs w:val="22"/>
        </w:rPr>
        <w:t>certify that I am an office</w:t>
      </w:r>
      <w:r>
        <w:rPr>
          <w:rFonts w:ascii="Times New Roman" w:hAnsi="Times New Roman"/>
          <w:sz w:val="22"/>
          <w:szCs w:val="22"/>
        </w:rPr>
        <w:t>r</w:t>
      </w:r>
      <w:r w:rsidRPr="003B506D">
        <w:rPr>
          <w:rFonts w:ascii="Times New Roman" w:hAnsi="Times New Roman"/>
          <w:sz w:val="22"/>
          <w:szCs w:val="22"/>
        </w:rPr>
        <w:t xml:space="preserve"> of the company named above, and acting as an agent of the company, that I have personal knowledge that the company has established operating procedures that are adequate to ensure compliance with the Commission’s CPNI rules.</w:t>
      </w:r>
      <w:r>
        <w:rPr>
          <w:rFonts w:ascii="Times New Roman" w:hAnsi="Times New Roman"/>
          <w:sz w:val="22"/>
          <w:szCs w:val="22"/>
        </w:rPr>
        <w:t xml:space="preserve">  </w:t>
      </w:r>
      <w:r>
        <w:rPr>
          <w:rFonts w:ascii="Times New Roman" w:hAnsi="Times New Roman"/>
          <w:i/>
          <w:sz w:val="22"/>
          <w:szCs w:val="22"/>
        </w:rPr>
        <w:t xml:space="preserve">See </w:t>
      </w:r>
      <w:r w:rsidRPr="008D586F">
        <w:rPr>
          <w:rFonts w:ascii="Times New Roman" w:hAnsi="Times New Roman"/>
          <w:sz w:val="22"/>
          <w:szCs w:val="22"/>
        </w:rPr>
        <w:t>47 C.F.R. § 64.</w:t>
      </w:r>
      <w:r>
        <w:rPr>
          <w:rFonts w:ascii="Times New Roman" w:hAnsi="Times New Roman"/>
          <w:sz w:val="22"/>
          <w:szCs w:val="22"/>
        </w:rPr>
        <w:t xml:space="preserve">2001 </w:t>
      </w:r>
      <w:r>
        <w:rPr>
          <w:rFonts w:ascii="Times New Roman" w:hAnsi="Times New Roman"/>
          <w:i/>
          <w:sz w:val="22"/>
          <w:szCs w:val="22"/>
        </w:rPr>
        <w:t>et seq</w:t>
      </w:r>
      <w:r w:rsidRPr="008D586F">
        <w:rPr>
          <w:rFonts w:ascii="Times New Roman" w:hAnsi="Times New Roman"/>
          <w:sz w:val="22"/>
          <w:szCs w:val="22"/>
        </w:rPr>
        <w:t>.</w:t>
      </w:r>
    </w:p>
    <w:p w:rsidR="000C218F" w:rsidRPr="003B506D" w:rsidRDefault="000C218F" w:rsidP="000C218F">
      <w:pPr>
        <w:rPr>
          <w:rFonts w:ascii="Times New Roman" w:hAnsi="Times New Roman"/>
          <w:sz w:val="22"/>
          <w:szCs w:val="22"/>
        </w:rPr>
      </w:pPr>
    </w:p>
    <w:p w:rsidR="000C218F" w:rsidRPr="003B506D" w:rsidRDefault="000C218F" w:rsidP="000C218F">
      <w:pPr>
        <w:ind w:firstLine="720"/>
        <w:rPr>
          <w:rFonts w:ascii="Times New Roman" w:hAnsi="Times New Roman"/>
          <w:sz w:val="22"/>
          <w:szCs w:val="22"/>
        </w:rPr>
      </w:pPr>
      <w:r>
        <w:rPr>
          <w:rFonts w:ascii="Times New Roman" w:hAnsi="Times New Roman"/>
          <w:sz w:val="22"/>
          <w:szCs w:val="22"/>
        </w:rPr>
        <w:t>Attached to this certification is an a</w:t>
      </w:r>
      <w:r w:rsidRPr="003B506D">
        <w:rPr>
          <w:rFonts w:ascii="Times New Roman" w:hAnsi="Times New Roman"/>
          <w:sz w:val="22"/>
          <w:szCs w:val="22"/>
        </w:rPr>
        <w:t xml:space="preserve">ccompanying statement explaining how the </w:t>
      </w:r>
      <w:r>
        <w:rPr>
          <w:rFonts w:ascii="Times New Roman" w:hAnsi="Times New Roman"/>
          <w:sz w:val="22"/>
          <w:szCs w:val="22"/>
        </w:rPr>
        <w:t xml:space="preserve">company’s </w:t>
      </w:r>
      <w:r w:rsidRPr="003B506D">
        <w:rPr>
          <w:rFonts w:ascii="Times New Roman" w:hAnsi="Times New Roman"/>
          <w:sz w:val="22"/>
          <w:szCs w:val="22"/>
        </w:rPr>
        <w:t xml:space="preserve">procedures ensure that the </w:t>
      </w:r>
      <w:r>
        <w:rPr>
          <w:rFonts w:ascii="Times New Roman" w:hAnsi="Times New Roman"/>
          <w:sz w:val="22"/>
          <w:szCs w:val="22"/>
        </w:rPr>
        <w:t>company</w:t>
      </w:r>
      <w:r w:rsidRPr="003B506D">
        <w:rPr>
          <w:rFonts w:ascii="Times New Roman" w:hAnsi="Times New Roman"/>
          <w:sz w:val="22"/>
          <w:szCs w:val="22"/>
        </w:rPr>
        <w:t xml:space="preserve"> </w:t>
      </w:r>
      <w:r>
        <w:rPr>
          <w:rFonts w:ascii="Times New Roman" w:hAnsi="Times New Roman"/>
          <w:sz w:val="22"/>
          <w:szCs w:val="22"/>
        </w:rPr>
        <w:t>[</w:t>
      </w:r>
      <w:r w:rsidRPr="003B506D">
        <w:rPr>
          <w:rFonts w:ascii="Times New Roman" w:hAnsi="Times New Roman"/>
          <w:sz w:val="22"/>
          <w:szCs w:val="22"/>
        </w:rPr>
        <w:t>is</w:t>
      </w:r>
      <w:r>
        <w:rPr>
          <w:rFonts w:ascii="Times New Roman" w:hAnsi="Times New Roman"/>
          <w:sz w:val="22"/>
          <w:szCs w:val="22"/>
        </w:rPr>
        <w:t>]</w:t>
      </w:r>
      <w:r w:rsidRPr="003B506D">
        <w:rPr>
          <w:rFonts w:ascii="Times New Roman" w:hAnsi="Times New Roman"/>
          <w:sz w:val="22"/>
          <w:szCs w:val="22"/>
        </w:rPr>
        <w:t xml:space="preserve"> in compliance with the requirements set forth in section 64.2</w:t>
      </w:r>
      <w:r>
        <w:rPr>
          <w:rFonts w:ascii="Times New Roman" w:hAnsi="Times New Roman"/>
          <w:sz w:val="22"/>
          <w:szCs w:val="22"/>
        </w:rPr>
        <w:t>001</w:t>
      </w:r>
      <w:r w:rsidRPr="003B506D">
        <w:rPr>
          <w:rFonts w:ascii="Times New Roman" w:hAnsi="Times New Roman"/>
          <w:sz w:val="22"/>
          <w:szCs w:val="22"/>
        </w:rPr>
        <w:t xml:space="preserve"> </w:t>
      </w:r>
      <w:r>
        <w:rPr>
          <w:rFonts w:ascii="Times New Roman" w:hAnsi="Times New Roman"/>
          <w:i/>
          <w:sz w:val="22"/>
          <w:szCs w:val="22"/>
        </w:rPr>
        <w:t xml:space="preserve">et seq. </w:t>
      </w:r>
      <w:r w:rsidRPr="003B506D">
        <w:rPr>
          <w:rFonts w:ascii="Times New Roman" w:hAnsi="Times New Roman"/>
          <w:sz w:val="22"/>
          <w:szCs w:val="22"/>
        </w:rPr>
        <w:t xml:space="preserve">of the Commission’s rules </w:t>
      </w:r>
      <w:r w:rsidRPr="003B506D">
        <w:rPr>
          <w:rFonts w:ascii="Times New Roman" w:hAnsi="Times New Roman"/>
          <w:sz w:val="22"/>
          <w:szCs w:val="22"/>
          <w:highlight w:val="cyan"/>
        </w:rPr>
        <w:t>[</w:t>
      </w:r>
      <w:r>
        <w:rPr>
          <w:rFonts w:ascii="Times New Roman" w:hAnsi="Times New Roman"/>
          <w:sz w:val="22"/>
          <w:szCs w:val="22"/>
          <w:highlight w:val="cyan"/>
        </w:rPr>
        <w:t xml:space="preserve">attach </w:t>
      </w:r>
      <w:r w:rsidRPr="003B506D">
        <w:rPr>
          <w:rFonts w:ascii="Times New Roman" w:hAnsi="Times New Roman"/>
          <w:sz w:val="22"/>
          <w:szCs w:val="22"/>
          <w:highlight w:val="cyan"/>
        </w:rPr>
        <w:t>accompanying statement]</w:t>
      </w:r>
      <w:r w:rsidRPr="003B506D">
        <w:rPr>
          <w:rFonts w:ascii="Times New Roman" w:hAnsi="Times New Roman"/>
          <w:sz w:val="22"/>
          <w:szCs w:val="22"/>
        </w:rPr>
        <w:t>.</w:t>
      </w:r>
    </w:p>
    <w:p w:rsidR="000C218F" w:rsidRPr="003B506D" w:rsidRDefault="000C218F" w:rsidP="000C218F">
      <w:pPr>
        <w:rPr>
          <w:rFonts w:ascii="Times New Roman" w:hAnsi="Times New Roman"/>
          <w:sz w:val="22"/>
          <w:szCs w:val="22"/>
        </w:rPr>
      </w:pPr>
    </w:p>
    <w:p w:rsidR="000C218F" w:rsidRPr="00AE7EED" w:rsidRDefault="000C218F" w:rsidP="000C218F">
      <w:pPr>
        <w:ind w:firstLine="720"/>
        <w:rPr>
          <w:rFonts w:ascii="Times New Roman" w:hAnsi="Times New Roman"/>
          <w:sz w:val="22"/>
          <w:szCs w:val="22"/>
        </w:rPr>
      </w:pPr>
      <w:r>
        <w:rPr>
          <w:rFonts w:ascii="Times New Roman" w:hAnsi="Times New Roman"/>
          <w:sz w:val="22"/>
          <w:szCs w:val="22"/>
        </w:rPr>
        <w:t xml:space="preserve">The </w:t>
      </w:r>
      <w:r w:rsidRPr="003B506D">
        <w:rPr>
          <w:rFonts w:ascii="Times New Roman" w:hAnsi="Times New Roman"/>
          <w:sz w:val="22"/>
          <w:szCs w:val="22"/>
        </w:rPr>
        <w:t xml:space="preserve">company </w:t>
      </w:r>
      <w:r w:rsidR="0030736D">
        <w:rPr>
          <w:rFonts w:ascii="Times New Roman" w:hAnsi="Times New Roman"/>
          <w:sz w:val="22"/>
          <w:szCs w:val="22"/>
        </w:rPr>
        <w:t>has not</w:t>
      </w:r>
      <w:r>
        <w:rPr>
          <w:rFonts w:ascii="Times New Roman" w:hAnsi="Times New Roman"/>
          <w:sz w:val="22"/>
          <w:szCs w:val="22"/>
        </w:rPr>
        <w:t xml:space="preserve"> </w:t>
      </w:r>
      <w:r w:rsidRPr="003B506D">
        <w:rPr>
          <w:rFonts w:ascii="Times New Roman" w:hAnsi="Times New Roman"/>
          <w:sz w:val="22"/>
          <w:szCs w:val="22"/>
        </w:rPr>
        <w:t xml:space="preserve">taken any actions </w:t>
      </w:r>
      <w:r w:rsidRPr="00AE7EED">
        <w:rPr>
          <w:rFonts w:ascii="Times New Roman" w:hAnsi="Times New Roman"/>
          <w:sz w:val="22"/>
          <w:szCs w:val="22"/>
        </w:rPr>
        <w:t>(</w:t>
      </w:r>
      <w:r>
        <w:rPr>
          <w:rFonts w:ascii="Times New Roman" w:hAnsi="Times New Roman"/>
          <w:sz w:val="22"/>
          <w:szCs w:val="22"/>
        </w:rPr>
        <w:t>p</w:t>
      </w:r>
      <w:r w:rsidRPr="00AE7EED">
        <w:rPr>
          <w:rFonts w:ascii="Times New Roman" w:hAnsi="Times New Roman"/>
          <w:sz w:val="22"/>
          <w:szCs w:val="22"/>
        </w:rPr>
        <w:t>roceedings instituted or petitions filed by a company at either state commissions, the court system, or at the Commission against data brokers</w:t>
      </w:r>
      <w:r>
        <w:rPr>
          <w:rFonts w:ascii="Times New Roman" w:hAnsi="Times New Roman"/>
          <w:sz w:val="22"/>
          <w:szCs w:val="22"/>
        </w:rPr>
        <w:t>)</w:t>
      </w:r>
      <w:r w:rsidRPr="00AE7EED">
        <w:rPr>
          <w:rFonts w:ascii="Times New Roman" w:hAnsi="Times New Roman"/>
          <w:sz w:val="22"/>
          <w:szCs w:val="22"/>
        </w:rPr>
        <w:t xml:space="preserve"> against data b</w:t>
      </w:r>
      <w:r>
        <w:rPr>
          <w:rFonts w:ascii="Times New Roman" w:hAnsi="Times New Roman"/>
          <w:sz w:val="22"/>
          <w:szCs w:val="22"/>
        </w:rPr>
        <w:t>rokers in the past year</w:t>
      </w:r>
      <w:r w:rsidRPr="00AE7EED">
        <w:rPr>
          <w:rFonts w:ascii="Times New Roman" w:hAnsi="Times New Roman"/>
          <w:sz w:val="22"/>
          <w:szCs w:val="22"/>
        </w:rPr>
        <w:t xml:space="preserve">.  </w:t>
      </w:r>
      <w:r>
        <w:rPr>
          <w:rFonts w:ascii="Times New Roman" w:hAnsi="Times New Roman"/>
          <w:sz w:val="22"/>
          <w:szCs w:val="22"/>
        </w:rPr>
        <w:t xml:space="preserve">Companies </w:t>
      </w:r>
      <w:r w:rsidRPr="00AE7EED">
        <w:rPr>
          <w:rFonts w:ascii="Times New Roman" w:hAnsi="Times New Roman"/>
          <w:sz w:val="22"/>
          <w:szCs w:val="22"/>
        </w:rPr>
        <w:t xml:space="preserve">must report on any information that they have with respect to the processes </w:t>
      </w:r>
      <w:proofErr w:type="spellStart"/>
      <w:r w:rsidRPr="00AE7EED">
        <w:rPr>
          <w:rFonts w:ascii="Times New Roman" w:hAnsi="Times New Roman"/>
          <w:sz w:val="22"/>
          <w:szCs w:val="22"/>
        </w:rPr>
        <w:t>pretexters</w:t>
      </w:r>
      <w:proofErr w:type="spellEnd"/>
      <w:r w:rsidRPr="00AE7EED">
        <w:rPr>
          <w:rFonts w:ascii="Times New Roman" w:hAnsi="Times New Roman"/>
          <w:sz w:val="22"/>
          <w:szCs w:val="22"/>
        </w:rPr>
        <w:t xml:space="preserve"> are using t</w:t>
      </w:r>
      <w:r>
        <w:rPr>
          <w:rFonts w:ascii="Times New Roman" w:hAnsi="Times New Roman"/>
          <w:sz w:val="22"/>
          <w:szCs w:val="22"/>
        </w:rPr>
        <w:t>o</w:t>
      </w:r>
      <w:r w:rsidRPr="00AE7EED">
        <w:rPr>
          <w:rFonts w:ascii="Times New Roman" w:hAnsi="Times New Roman"/>
          <w:sz w:val="22"/>
          <w:szCs w:val="22"/>
        </w:rPr>
        <w:t xml:space="preserve"> attempt to access CPNI , and what steps </w:t>
      </w:r>
      <w:r>
        <w:rPr>
          <w:rFonts w:ascii="Times New Roman" w:hAnsi="Times New Roman"/>
          <w:sz w:val="22"/>
          <w:szCs w:val="22"/>
        </w:rPr>
        <w:t xml:space="preserve">companies </w:t>
      </w:r>
      <w:r w:rsidRPr="00AE7EED">
        <w:rPr>
          <w:rFonts w:ascii="Times New Roman" w:hAnsi="Times New Roman"/>
          <w:sz w:val="22"/>
          <w:szCs w:val="22"/>
        </w:rPr>
        <w:t>are taking to protect CPNI</w:t>
      </w:r>
      <w:r>
        <w:rPr>
          <w:rFonts w:ascii="Times New Roman" w:hAnsi="Times New Roman"/>
          <w:sz w:val="22"/>
          <w:szCs w:val="22"/>
        </w:rPr>
        <w:t>.</w:t>
      </w:r>
    </w:p>
    <w:p w:rsidR="000C218F" w:rsidRPr="003B506D" w:rsidRDefault="000C218F" w:rsidP="000C218F">
      <w:pPr>
        <w:rPr>
          <w:rFonts w:ascii="Times New Roman" w:hAnsi="Times New Roman"/>
          <w:sz w:val="22"/>
          <w:szCs w:val="22"/>
        </w:rPr>
      </w:pPr>
      <w:r w:rsidRPr="003B506D">
        <w:rPr>
          <w:rFonts w:ascii="Times New Roman" w:hAnsi="Times New Roman"/>
          <w:sz w:val="22"/>
          <w:szCs w:val="22"/>
        </w:rPr>
        <w:t xml:space="preserve">If </w:t>
      </w:r>
      <w:r>
        <w:rPr>
          <w:rFonts w:ascii="Times New Roman" w:hAnsi="Times New Roman"/>
          <w:sz w:val="22"/>
          <w:szCs w:val="22"/>
        </w:rPr>
        <w:t>affirmative</w:t>
      </w:r>
      <w:r w:rsidRPr="003B506D">
        <w:rPr>
          <w:rFonts w:ascii="Times New Roman" w:hAnsi="Times New Roman"/>
          <w:sz w:val="22"/>
          <w:szCs w:val="22"/>
        </w:rPr>
        <w:t xml:space="preserve">: </w:t>
      </w:r>
    </w:p>
    <w:p w:rsidR="000C218F" w:rsidRPr="003B506D" w:rsidRDefault="000C218F" w:rsidP="000C218F">
      <w:pPr>
        <w:rPr>
          <w:rFonts w:ascii="Times New Roman" w:hAnsi="Times New Roman"/>
          <w:sz w:val="22"/>
          <w:szCs w:val="22"/>
        </w:rPr>
      </w:pPr>
    </w:p>
    <w:p w:rsidR="000C218F" w:rsidRPr="00AE7EED" w:rsidRDefault="000C218F" w:rsidP="000C218F">
      <w:pPr>
        <w:rPr>
          <w:rFonts w:ascii="Times New Roman" w:hAnsi="Times New Roman"/>
          <w:sz w:val="22"/>
          <w:szCs w:val="22"/>
        </w:rPr>
      </w:pPr>
      <w:r>
        <w:rPr>
          <w:rFonts w:ascii="Times New Roman" w:hAnsi="Times New Roman"/>
          <w:sz w:val="22"/>
          <w:szCs w:val="22"/>
        </w:rPr>
        <w:t xml:space="preserve">The </w:t>
      </w:r>
      <w:r w:rsidRPr="003B506D">
        <w:rPr>
          <w:rFonts w:ascii="Times New Roman" w:hAnsi="Times New Roman"/>
          <w:sz w:val="22"/>
          <w:szCs w:val="22"/>
        </w:rPr>
        <w:t xml:space="preserve">company </w:t>
      </w:r>
      <w:r w:rsidR="003872B9">
        <w:rPr>
          <w:rFonts w:ascii="Times New Roman" w:hAnsi="Times New Roman"/>
          <w:sz w:val="22"/>
          <w:szCs w:val="22"/>
        </w:rPr>
        <w:t xml:space="preserve">has not </w:t>
      </w:r>
      <w:r w:rsidRPr="003B506D">
        <w:rPr>
          <w:rFonts w:ascii="Times New Roman" w:hAnsi="Times New Roman"/>
          <w:sz w:val="22"/>
          <w:szCs w:val="22"/>
        </w:rPr>
        <w:t>received any customer complain</w:t>
      </w:r>
      <w:r w:rsidRPr="00AE7EED">
        <w:rPr>
          <w:rFonts w:ascii="Times New Roman" w:hAnsi="Times New Roman"/>
          <w:sz w:val="22"/>
          <w:szCs w:val="22"/>
        </w:rPr>
        <w:t>ts in the pa</w:t>
      </w:r>
      <w:r>
        <w:rPr>
          <w:rFonts w:ascii="Times New Roman" w:hAnsi="Times New Roman"/>
          <w:sz w:val="22"/>
          <w:szCs w:val="22"/>
        </w:rPr>
        <w:t>s</w:t>
      </w:r>
      <w:r w:rsidRPr="00AE7EED">
        <w:rPr>
          <w:rFonts w:ascii="Times New Roman" w:hAnsi="Times New Roman"/>
          <w:sz w:val="22"/>
          <w:szCs w:val="22"/>
        </w:rPr>
        <w:t>t year concerning the unauthorized release of CPNI</w:t>
      </w:r>
      <w:r>
        <w:rPr>
          <w:rFonts w:ascii="Times New Roman" w:hAnsi="Times New Roman"/>
          <w:sz w:val="22"/>
          <w:szCs w:val="22"/>
        </w:rPr>
        <w:t xml:space="preserve"> </w:t>
      </w:r>
      <w:r w:rsidRPr="00AE7EED">
        <w:rPr>
          <w:rFonts w:ascii="Times New Roman" w:hAnsi="Times New Roman"/>
          <w:sz w:val="22"/>
          <w:szCs w:val="22"/>
        </w:rPr>
        <w:t>(</w:t>
      </w:r>
      <w:r>
        <w:rPr>
          <w:rFonts w:ascii="Times New Roman" w:hAnsi="Times New Roman"/>
          <w:sz w:val="22"/>
          <w:szCs w:val="22"/>
        </w:rPr>
        <w:t>n</w:t>
      </w:r>
      <w:r w:rsidRPr="00AE7EED">
        <w:rPr>
          <w:rFonts w:ascii="Times New Roman" w:hAnsi="Times New Roman"/>
          <w:sz w:val="22"/>
          <w:szCs w:val="22"/>
        </w:rPr>
        <w:t xml:space="preserve">umber of customer complaints a </w:t>
      </w:r>
      <w:r>
        <w:rPr>
          <w:rFonts w:ascii="Times New Roman" w:hAnsi="Times New Roman"/>
          <w:sz w:val="22"/>
          <w:szCs w:val="22"/>
        </w:rPr>
        <w:t xml:space="preserve">company </w:t>
      </w:r>
      <w:r w:rsidRPr="00AE7EED">
        <w:rPr>
          <w:rFonts w:ascii="Times New Roman" w:hAnsi="Times New Roman"/>
          <w:sz w:val="22"/>
          <w:szCs w:val="22"/>
        </w:rPr>
        <w:t xml:space="preserve">has received related to unauthorized access to CPNI, or unauthorized disclosure of CPNI, broken down by category or complaint, </w:t>
      </w:r>
      <w:r w:rsidRPr="00AE7EED">
        <w:rPr>
          <w:rFonts w:ascii="Times New Roman" w:hAnsi="Times New Roman"/>
          <w:i/>
          <w:sz w:val="22"/>
          <w:szCs w:val="22"/>
        </w:rPr>
        <w:t>e.g.</w:t>
      </w:r>
      <w:r w:rsidRPr="00AE7EED">
        <w:rPr>
          <w:rFonts w:ascii="Times New Roman" w:hAnsi="Times New Roman"/>
          <w:sz w:val="22"/>
          <w:szCs w:val="22"/>
        </w:rPr>
        <w:t>, instances of improper access by employees, instances of improper disclosure to individuals not authorized to receive the information, or instances of improper access to online information by individuals not authorized to view the information).</w:t>
      </w:r>
    </w:p>
    <w:p w:rsidR="000C218F" w:rsidRPr="003B506D" w:rsidRDefault="000C218F" w:rsidP="000C218F">
      <w:pPr>
        <w:rPr>
          <w:rFonts w:ascii="Times New Roman" w:hAnsi="Times New Roman"/>
          <w:sz w:val="22"/>
          <w:szCs w:val="22"/>
        </w:rPr>
      </w:pPr>
      <w:r w:rsidRPr="003B506D">
        <w:rPr>
          <w:rFonts w:ascii="Times New Roman" w:hAnsi="Times New Roman"/>
          <w:sz w:val="22"/>
          <w:szCs w:val="22"/>
        </w:rPr>
        <w:t xml:space="preserve">If </w:t>
      </w:r>
      <w:r>
        <w:rPr>
          <w:rFonts w:ascii="Times New Roman" w:hAnsi="Times New Roman"/>
          <w:sz w:val="22"/>
          <w:szCs w:val="22"/>
        </w:rPr>
        <w:t>affirmative</w:t>
      </w:r>
      <w:r w:rsidRPr="003B506D">
        <w:rPr>
          <w:rFonts w:ascii="Times New Roman" w:hAnsi="Times New Roman"/>
          <w:sz w:val="22"/>
          <w:szCs w:val="22"/>
        </w:rPr>
        <w:t xml:space="preserve">: </w:t>
      </w:r>
    </w:p>
    <w:p w:rsidR="000C218F" w:rsidRPr="003B506D" w:rsidRDefault="000C218F" w:rsidP="000C218F">
      <w:pPr>
        <w:rPr>
          <w:rFonts w:ascii="Times New Roman" w:hAnsi="Times New Roman"/>
          <w:sz w:val="22"/>
          <w:szCs w:val="22"/>
        </w:rPr>
      </w:pPr>
    </w:p>
    <w:p w:rsidR="000C218F" w:rsidRPr="003B506D" w:rsidRDefault="000C218F" w:rsidP="000C218F">
      <w:pPr>
        <w:rPr>
          <w:rFonts w:ascii="Times New Roman" w:hAnsi="Times New Roman"/>
          <w:sz w:val="22"/>
          <w:szCs w:val="22"/>
        </w:rPr>
      </w:pPr>
      <w:r w:rsidRPr="003B506D">
        <w:rPr>
          <w:rFonts w:ascii="Times New Roman" w:hAnsi="Times New Roman"/>
          <w:sz w:val="22"/>
          <w:szCs w:val="22"/>
        </w:rPr>
        <w:t xml:space="preserve">Signed </w:t>
      </w:r>
      <w:r>
        <w:rPr>
          <w:rFonts w:ascii="Times New Roman" w:hAnsi="Times New Roman"/>
          <w:sz w:val="22"/>
          <w:szCs w:val="22"/>
        </w:rPr>
        <w:t xml:space="preserve">_____________________________ </w:t>
      </w:r>
      <w:r w:rsidRPr="003B506D">
        <w:rPr>
          <w:rFonts w:ascii="Times New Roman" w:hAnsi="Times New Roman"/>
          <w:sz w:val="22"/>
          <w:szCs w:val="22"/>
          <w:highlight w:val="cyan"/>
        </w:rPr>
        <w:t>[electronic signature]</w:t>
      </w:r>
    </w:p>
    <w:p w:rsidR="000C218F" w:rsidRPr="003B506D" w:rsidRDefault="000C218F" w:rsidP="000C218F">
      <w:pPr>
        <w:rPr>
          <w:rFonts w:ascii="Times New Roman" w:hAnsi="Times New Roman"/>
          <w:sz w:val="22"/>
          <w:szCs w:val="22"/>
        </w:rPr>
      </w:pPr>
    </w:p>
    <w:p w:rsidR="000C218F" w:rsidRPr="003B506D" w:rsidRDefault="000C218F" w:rsidP="000C218F">
      <w:pPr>
        <w:pStyle w:val="paranum0"/>
        <w:rPr>
          <w:b/>
          <w:sz w:val="22"/>
          <w:szCs w:val="22"/>
        </w:rPr>
      </w:pPr>
    </w:p>
    <w:p w:rsidR="00D759A7" w:rsidRDefault="005832CA" w:rsidP="000C218F">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ind w:left="720"/>
        <w:jc w:val="both"/>
      </w:pPr>
      <w:r>
        <w:t xml:space="preserve"> </w:t>
      </w:r>
    </w:p>
    <w:p w:rsidR="00AA2BA0" w:rsidRDefault="00AA2BA0" w:rsidP="000C218F">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ind w:left="720"/>
        <w:jc w:val="both"/>
      </w:pPr>
    </w:p>
    <w:p w:rsidR="00AA2BA0" w:rsidRDefault="00AA2BA0" w:rsidP="000C218F">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ind w:left="720"/>
        <w:jc w:val="both"/>
      </w:pPr>
    </w:p>
    <w:p w:rsidR="00AA2BA0" w:rsidRDefault="00AA2BA0" w:rsidP="000C218F">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ind w:left="720"/>
        <w:jc w:val="both"/>
      </w:pPr>
    </w:p>
    <w:p w:rsidR="00AA2BA0" w:rsidRDefault="00AA2BA0" w:rsidP="000C218F">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ind w:left="720"/>
        <w:jc w:val="both"/>
      </w:pPr>
    </w:p>
    <w:p w:rsidR="00AA2BA0" w:rsidRDefault="00AA2BA0" w:rsidP="000C218F">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ind w:left="720"/>
        <w:jc w:val="both"/>
      </w:pPr>
    </w:p>
    <w:p w:rsidR="00AA2BA0" w:rsidRDefault="00AA2BA0" w:rsidP="000C218F">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ind w:left="720"/>
        <w:jc w:val="both"/>
      </w:pPr>
    </w:p>
    <w:p w:rsidR="00AA2BA0" w:rsidRDefault="00AA2BA0" w:rsidP="000C218F">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ind w:left="720"/>
        <w:jc w:val="both"/>
      </w:pPr>
    </w:p>
    <w:p w:rsidR="00AA2BA0" w:rsidRDefault="00AA2BA0" w:rsidP="000C218F">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ind w:left="720"/>
        <w:jc w:val="both"/>
      </w:pPr>
    </w:p>
    <w:p w:rsidR="00AA2BA0" w:rsidRDefault="00AA2BA0" w:rsidP="000C218F">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ind w:left="720"/>
        <w:jc w:val="both"/>
      </w:pPr>
    </w:p>
    <w:p w:rsidR="00AA2BA0" w:rsidRDefault="00AA2BA0" w:rsidP="000C218F">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ind w:left="720"/>
        <w:jc w:val="both"/>
      </w:pPr>
    </w:p>
    <w:p w:rsidR="00AA2BA0" w:rsidRDefault="00AA2BA0" w:rsidP="00AA2BA0">
      <w:pPr>
        <w:pStyle w:val="paranum0"/>
        <w:jc w:val="center"/>
        <w:rPr>
          <w:b/>
          <w:sz w:val="22"/>
          <w:szCs w:val="22"/>
          <w:u w:val="single"/>
        </w:rPr>
      </w:pPr>
      <w:r w:rsidRPr="0076218D">
        <w:rPr>
          <w:b/>
          <w:sz w:val="22"/>
          <w:szCs w:val="22"/>
          <w:u w:val="single"/>
        </w:rPr>
        <w:t>Annual 47 C.F.R. § 64.2009(e) CPNI Certification</w:t>
      </w:r>
    </w:p>
    <w:p w:rsidR="00AA2BA0" w:rsidRPr="0076218D" w:rsidRDefault="00AA2BA0" w:rsidP="00AA2BA0">
      <w:pPr>
        <w:pStyle w:val="paranum0"/>
        <w:jc w:val="center"/>
        <w:rPr>
          <w:b/>
          <w:sz w:val="22"/>
          <w:szCs w:val="22"/>
          <w:u w:val="single"/>
        </w:rPr>
      </w:pPr>
      <w:r>
        <w:rPr>
          <w:b/>
          <w:sz w:val="22"/>
          <w:szCs w:val="22"/>
          <w:u w:val="single"/>
        </w:rPr>
        <w:t>EB Docket 06-36</w:t>
      </w:r>
    </w:p>
    <w:p w:rsidR="00AA2BA0" w:rsidRDefault="00AA2BA0" w:rsidP="000C218F">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ind w:left="720"/>
        <w:jc w:val="both"/>
      </w:pPr>
    </w:p>
    <w:p w:rsidR="00AA2BA0" w:rsidRDefault="00AA2BA0" w:rsidP="000C218F">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ind w:left="720"/>
        <w:jc w:val="both"/>
      </w:pPr>
    </w:p>
    <w:p w:rsidR="003E3221" w:rsidRDefault="003E3221" w:rsidP="000C218F">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ind w:left="720"/>
        <w:jc w:val="both"/>
        <w:rPr>
          <w:rFonts w:ascii="Arial" w:hAnsi="Arial" w:cs="Arial"/>
        </w:rPr>
      </w:pPr>
    </w:p>
    <w:p w:rsidR="003E3221" w:rsidRDefault="003E3221" w:rsidP="000C218F">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ind w:left="720"/>
        <w:jc w:val="both"/>
        <w:rPr>
          <w:rFonts w:ascii="Arial" w:hAnsi="Arial" w:cs="Arial"/>
        </w:rPr>
      </w:pPr>
      <w:r>
        <w:rPr>
          <w:rFonts w:ascii="Arial" w:hAnsi="Arial" w:cs="Arial"/>
        </w:rPr>
        <w:t>September 2008</w:t>
      </w:r>
    </w:p>
    <w:p w:rsidR="003E3221" w:rsidRDefault="003E3221" w:rsidP="000C218F">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ind w:left="720"/>
        <w:jc w:val="both"/>
        <w:rPr>
          <w:rFonts w:ascii="Arial" w:hAnsi="Arial" w:cs="Arial"/>
        </w:rPr>
      </w:pPr>
    </w:p>
    <w:p w:rsidR="00AA2BA0" w:rsidRPr="003E3221" w:rsidRDefault="00AA2BA0" w:rsidP="000C218F">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ind w:left="720"/>
        <w:jc w:val="both"/>
        <w:rPr>
          <w:rFonts w:ascii="Arial" w:hAnsi="Arial" w:cs="Arial"/>
        </w:rPr>
      </w:pPr>
      <w:r w:rsidRPr="003E3221">
        <w:rPr>
          <w:rFonts w:ascii="Arial" w:hAnsi="Arial" w:cs="Arial"/>
        </w:rPr>
        <w:t>National ComTel Network, Inc. holds and protects all data and information of customers, current past and present in the highest security that we can</w:t>
      </w:r>
      <w:r w:rsidR="003E3221" w:rsidRPr="003E3221">
        <w:rPr>
          <w:rFonts w:ascii="Arial" w:hAnsi="Arial" w:cs="Arial"/>
        </w:rPr>
        <w:t xml:space="preserve"> </w:t>
      </w:r>
      <w:r w:rsidRPr="003E3221">
        <w:rPr>
          <w:rFonts w:ascii="Arial" w:hAnsi="Arial" w:cs="Arial"/>
        </w:rPr>
        <w:t xml:space="preserve">obtain.  Currently we have only three employees that have access to this pertinent information.  </w:t>
      </w:r>
    </w:p>
    <w:p w:rsidR="00AA2BA0" w:rsidRPr="003E3221" w:rsidRDefault="00AA2BA0" w:rsidP="000C218F">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ind w:left="720"/>
        <w:jc w:val="both"/>
        <w:rPr>
          <w:rFonts w:ascii="Arial" w:hAnsi="Arial" w:cs="Arial"/>
        </w:rPr>
      </w:pPr>
    </w:p>
    <w:p w:rsidR="00AA2BA0" w:rsidRDefault="00AA2BA0" w:rsidP="000C218F">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ind w:left="720"/>
        <w:jc w:val="both"/>
        <w:rPr>
          <w:rFonts w:ascii="Arial" w:hAnsi="Arial" w:cs="Arial"/>
        </w:rPr>
      </w:pPr>
      <w:r w:rsidRPr="003E3221">
        <w:rPr>
          <w:rFonts w:ascii="Arial" w:hAnsi="Arial" w:cs="Arial"/>
        </w:rPr>
        <w:t xml:space="preserve">Our billing system is a standalone system that is not networked to the internet preventing outside access.  </w:t>
      </w:r>
      <w:r w:rsidR="003E3221">
        <w:rPr>
          <w:rFonts w:ascii="Arial" w:hAnsi="Arial" w:cs="Arial"/>
        </w:rPr>
        <w:t xml:space="preserve">For any customer based access, all information is limited to the customer alone with personal passwords and log in codes.  </w:t>
      </w:r>
    </w:p>
    <w:p w:rsidR="003E3221" w:rsidRDefault="003E3221" w:rsidP="000C218F">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ind w:left="720"/>
        <w:jc w:val="both"/>
        <w:rPr>
          <w:rFonts w:ascii="Arial" w:hAnsi="Arial" w:cs="Arial"/>
        </w:rPr>
      </w:pPr>
    </w:p>
    <w:p w:rsidR="003E3221" w:rsidRDefault="003E3221" w:rsidP="000C218F">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ind w:left="720"/>
        <w:jc w:val="both"/>
        <w:rPr>
          <w:rFonts w:ascii="Arial" w:hAnsi="Arial" w:cs="Arial"/>
        </w:rPr>
      </w:pPr>
      <w:r>
        <w:rPr>
          <w:rFonts w:ascii="Arial" w:hAnsi="Arial" w:cs="Arial"/>
        </w:rPr>
        <w:t xml:space="preserve">National ComTel does not work with nor do we associate with any data collection agencies or companies.  National ComTel also does not acquire lists for internal or external </w:t>
      </w:r>
      <w:r w:rsidR="00D232B5">
        <w:rPr>
          <w:rFonts w:ascii="Arial" w:hAnsi="Arial" w:cs="Arial"/>
        </w:rPr>
        <w:t>marketing;</w:t>
      </w:r>
      <w:r>
        <w:rPr>
          <w:rFonts w:ascii="Arial" w:hAnsi="Arial" w:cs="Arial"/>
        </w:rPr>
        <w:t xml:space="preserve"> we simply do not associate with these entities.</w:t>
      </w:r>
    </w:p>
    <w:p w:rsidR="00D232B5" w:rsidRDefault="00D232B5" w:rsidP="000C218F">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ind w:left="720"/>
        <w:jc w:val="both"/>
        <w:rPr>
          <w:rFonts w:ascii="Arial" w:hAnsi="Arial" w:cs="Arial"/>
        </w:rPr>
      </w:pPr>
    </w:p>
    <w:p w:rsidR="00D232B5" w:rsidRDefault="00D232B5" w:rsidP="000C218F">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ind w:left="720"/>
        <w:jc w:val="both"/>
        <w:rPr>
          <w:rFonts w:ascii="Arial" w:hAnsi="Arial" w:cs="Arial"/>
        </w:rPr>
      </w:pPr>
    </w:p>
    <w:p w:rsidR="00D232B5" w:rsidRDefault="00D232B5" w:rsidP="000C218F">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ind w:left="720"/>
        <w:jc w:val="both"/>
        <w:rPr>
          <w:rFonts w:ascii="Arial" w:hAnsi="Arial" w:cs="Arial"/>
        </w:rPr>
      </w:pPr>
    </w:p>
    <w:p w:rsidR="00D232B5" w:rsidRDefault="00D232B5" w:rsidP="000C218F">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ind w:left="720"/>
        <w:jc w:val="both"/>
        <w:rPr>
          <w:rFonts w:ascii="Arial" w:hAnsi="Arial" w:cs="Arial"/>
        </w:rPr>
      </w:pPr>
      <w:r>
        <w:rPr>
          <w:rFonts w:ascii="Arial" w:hAnsi="Arial" w:cs="Arial"/>
        </w:rPr>
        <w:t>Todd McIntyre</w:t>
      </w:r>
    </w:p>
    <w:p w:rsidR="00D232B5" w:rsidRDefault="00D232B5" w:rsidP="000C218F">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ind w:left="720"/>
        <w:jc w:val="both"/>
        <w:rPr>
          <w:rFonts w:ascii="Arial" w:hAnsi="Arial" w:cs="Arial"/>
        </w:rPr>
      </w:pPr>
      <w:r>
        <w:rPr>
          <w:rFonts w:ascii="Arial" w:hAnsi="Arial" w:cs="Arial"/>
        </w:rPr>
        <w:t>President</w:t>
      </w:r>
    </w:p>
    <w:p w:rsidR="00D232B5" w:rsidRPr="003E3221" w:rsidRDefault="00D232B5" w:rsidP="000C218F">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ind w:left="720"/>
        <w:jc w:val="both"/>
        <w:rPr>
          <w:rFonts w:ascii="Arial" w:hAnsi="Arial" w:cs="Arial"/>
        </w:rPr>
      </w:pPr>
      <w:r>
        <w:rPr>
          <w:rFonts w:ascii="Arial" w:hAnsi="Arial" w:cs="Arial"/>
        </w:rPr>
        <w:t>National ComTel Network, Inc.</w:t>
      </w:r>
    </w:p>
    <w:sectPr w:rsidR="00D232B5" w:rsidRPr="003E3221" w:rsidSect="00E71C76">
      <w:footerReference w:type="default" r:id="rId13"/>
      <w:endnotePr>
        <w:numFmt w:val="decimal"/>
      </w:endnotePr>
      <w:type w:val="continuous"/>
      <w:pgSz w:w="12240" w:h="15840" w:code="1"/>
      <w:pgMar w:top="1008" w:right="1008" w:bottom="1008" w:left="1008" w:header="720" w:footer="720" w:gutter="0"/>
      <w:pgNumType w:start="1"/>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2BA0" w:rsidRDefault="00AA2BA0">
      <w:r>
        <w:separator/>
      </w:r>
    </w:p>
  </w:endnote>
  <w:endnote w:type="continuationSeparator" w:id="1">
    <w:p w:rsidR="00AA2BA0" w:rsidRDefault="00AA2BA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News Gothic MT">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2BA0" w:rsidRDefault="00AA2BA0">
    <w:pPr>
      <w:pStyle w:val="Footer"/>
      <w:jc w:val="center"/>
    </w:pPr>
    <w:r>
      <w:rPr>
        <w:rStyle w:val="PageNumber"/>
      </w:rPr>
      <w:fldChar w:fldCharType="begin"/>
    </w:r>
    <w:r>
      <w:rPr>
        <w:rStyle w:val="PageNumber"/>
      </w:rPr>
      <w:instrText xml:space="preserve"> PAGE </w:instrText>
    </w:r>
    <w:r>
      <w:rPr>
        <w:rStyle w:val="PageNumber"/>
      </w:rPr>
      <w:fldChar w:fldCharType="separate"/>
    </w:r>
    <w:r w:rsidR="00D232B5">
      <w:rPr>
        <w:rStyle w:val="PageNumber"/>
        <w:noProof/>
      </w:rPr>
      <w:t>5</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2BA0" w:rsidRDefault="00AA2BA0">
      <w:r>
        <w:separator/>
      </w:r>
    </w:p>
  </w:footnote>
  <w:footnote w:type="continuationSeparator" w:id="1">
    <w:p w:rsidR="00AA2BA0" w:rsidRDefault="00AA2BA0">
      <w:r>
        <w:continuationSeparator/>
      </w:r>
    </w:p>
  </w:footnote>
  <w:footnote w:id="2">
    <w:p w:rsidR="00AA2BA0" w:rsidRDefault="00AA2BA0" w:rsidP="000C218F">
      <w:pPr>
        <w:pStyle w:val="FootnoteText"/>
      </w:pPr>
      <w:r w:rsidRPr="005832CA">
        <w:rPr>
          <w:rStyle w:val="FootnoteReference"/>
          <w:rFonts w:ascii="Times New Roman" w:hAnsi="Times New Roman"/>
          <w:sz w:val="20"/>
        </w:rPr>
        <w:footnoteRef/>
      </w:r>
      <w:r>
        <w:rPr>
          <w:rFonts w:ascii="Times New Roman" w:hAnsi="Times New Roman"/>
          <w:i/>
          <w:sz w:val="20"/>
        </w:rPr>
        <w:t xml:space="preserve"> </w:t>
      </w:r>
      <w:r w:rsidRPr="00394352">
        <w:rPr>
          <w:rFonts w:ascii="Times New Roman" w:hAnsi="Times New Roman"/>
          <w:i/>
          <w:sz w:val="20"/>
        </w:rPr>
        <w:t xml:space="preserve">Implementation of the </w:t>
      </w:r>
      <w:r>
        <w:rPr>
          <w:rFonts w:ascii="Times New Roman" w:hAnsi="Times New Roman"/>
          <w:i/>
          <w:sz w:val="20"/>
        </w:rPr>
        <w:t xml:space="preserve">Telecommunications Act of 1996:  Telecommunications Carriers’ Use of Customer Proprietary Network Information and Other Customer Information; IP-Enabled </w:t>
      </w:r>
      <w:r w:rsidRPr="005832CA">
        <w:rPr>
          <w:rFonts w:ascii="Times New Roman" w:hAnsi="Times New Roman"/>
          <w:i/>
          <w:sz w:val="20"/>
        </w:rPr>
        <w:t>Services</w:t>
      </w:r>
      <w:r>
        <w:rPr>
          <w:rFonts w:ascii="Times New Roman" w:hAnsi="Times New Roman"/>
          <w:sz w:val="20"/>
        </w:rPr>
        <w:t xml:space="preserve">, </w:t>
      </w:r>
      <w:r w:rsidRPr="00394352">
        <w:rPr>
          <w:rFonts w:ascii="Times New Roman" w:hAnsi="Times New Roman"/>
          <w:sz w:val="20"/>
        </w:rPr>
        <w:t>CC Docket No. 96-</w:t>
      </w:r>
      <w:r>
        <w:rPr>
          <w:rFonts w:ascii="Times New Roman" w:hAnsi="Times New Roman"/>
          <w:sz w:val="20"/>
        </w:rPr>
        <w:t>115; WC Docket No. 04-36</w:t>
      </w:r>
      <w:r w:rsidRPr="00394352">
        <w:rPr>
          <w:rFonts w:ascii="Times New Roman" w:hAnsi="Times New Roman"/>
          <w:sz w:val="20"/>
        </w:rPr>
        <w:t>, Report and Order</w:t>
      </w:r>
      <w:r>
        <w:rPr>
          <w:rFonts w:ascii="Times New Roman" w:hAnsi="Times New Roman"/>
          <w:sz w:val="20"/>
        </w:rPr>
        <w:t xml:space="preserve"> and Further Notice of Proposed Rulemaking</w:t>
      </w:r>
      <w:r w:rsidRPr="00394352">
        <w:rPr>
          <w:rFonts w:ascii="Times New Roman" w:hAnsi="Times New Roman"/>
          <w:sz w:val="20"/>
        </w:rPr>
        <w:t xml:space="preserve">, </w:t>
      </w:r>
      <w:r>
        <w:rPr>
          <w:rFonts w:ascii="Times New Roman" w:hAnsi="Times New Roman"/>
          <w:sz w:val="20"/>
        </w:rPr>
        <w:t>22</w:t>
      </w:r>
      <w:r w:rsidRPr="00394352">
        <w:rPr>
          <w:rFonts w:ascii="Times New Roman" w:hAnsi="Times New Roman"/>
          <w:sz w:val="20"/>
        </w:rPr>
        <w:t xml:space="preserve"> FCC </w:t>
      </w:r>
      <w:proofErr w:type="spellStart"/>
      <w:r w:rsidRPr="00394352">
        <w:rPr>
          <w:rFonts w:ascii="Times New Roman" w:hAnsi="Times New Roman"/>
          <w:sz w:val="20"/>
        </w:rPr>
        <w:t>Rcd</w:t>
      </w:r>
      <w:proofErr w:type="spellEnd"/>
      <w:r w:rsidRPr="00394352">
        <w:rPr>
          <w:rFonts w:ascii="Times New Roman" w:hAnsi="Times New Roman"/>
          <w:sz w:val="20"/>
        </w:rPr>
        <w:t xml:space="preserve"> </w:t>
      </w:r>
      <w:r>
        <w:rPr>
          <w:rFonts w:ascii="Times New Roman" w:hAnsi="Times New Roman"/>
          <w:sz w:val="20"/>
        </w:rPr>
        <w:t>6927</w:t>
      </w:r>
      <w:r w:rsidRPr="00394352">
        <w:rPr>
          <w:rFonts w:ascii="Times New Roman" w:hAnsi="Times New Roman"/>
          <w:sz w:val="20"/>
        </w:rPr>
        <w:t xml:space="preserve"> (200</w:t>
      </w:r>
      <w:r>
        <w:rPr>
          <w:rFonts w:ascii="Times New Roman" w:hAnsi="Times New Roman"/>
          <w:sz w:val="20"/>
        </w:rPr>
        <w:t>7)(“EPIC CPNI Order”).</w:t>
      </w:r>
      <w:r w:rsidRPr="00394352">
        <w:rPr>
          <w:rFonts w:ascii="Times New Roman" w:hAnsi="Times New Roman"/>
          <w:sz w:val="20"/>
        </w:rPr>
        <w:t xml:space="preserve">  </w:t>
      </w:r>
    </w:p>
  </w:footnote>
  <w:footnote w:id="3">
    <w:p w:rsidR="00AA2BA0" w:rsidRPr="00394352" w:rsidRDefault="00AA2BA0" w:rsidP="000C218F">
      <w:pPr>
        <w:pStyle w:val="FootnoteText"/>
        <w:tabs>
          <w:tab w:val="clear" w:pos="720"/>
        </w:tabs>
        <w:rPr>
          <w:rFonts w:ascii="Times New Roman" w:hAnsi="Times New Roman"/>
          <w:sz w:val="20"/>
        </w:rPr>
      </w:pPr>
      <w:r w:rsidRPr="00394352">
        <w:rPr>
          <w:rStyle w:val="FootnoteReference"/>
          <w:rFonts w:ascii="Times New Roman" w:hAnsi="Times New Roman"/>
          <w:sz w:val="20"/>
        </w:rPr>
        <w:footnoteRef/>
      </w:r>
      <w:r>
        <w:rPr>
          <w:rFonts w:ascii="Times New Roman" w:hAnsi="Times New Roman"/>
          <w:sz w:val="20"/>
        </w:rPr>
        <w:t xml:space="preserve"> </w:t>
      </w:r>
      <w:r>
        <w:rPr>
          <w:rFonts w:ascii="Times New Roman" w:hAnsi="Times New Roman"/>
          <w:i/>
          <w:sz w:val="20"/>
        </w:rPr>
        <w:t xml:space="preserve">See </w:t>
      </w:r>
      <w:r w:rsidRPr="009931EF">
        <w:rPr>
          <w:rFonts w:ascii="Times New Roman" w:hAnsi="Times New Roman"/>
          <w:sz w:val="20"/>
        </w:rPr>
        <w:t xml:space="preserve">47 U.S.C. § </w:t>
      </w:r>
      <w:r>
        <w:rPr>
          <w:rFonts w:ascii="Times New Roman" w:hAnsi="Times New Roman"/>
          <w:sz w:val="20"/>
        </w:rPr>
        <w:t>222.</w:t>
      </w:r>
    </w:p>
  </w:footnote>
  <w:footnote w:id="4">
    <w:p w:rsidR="00AA2BA0" w:rsidRPr="0034645D" w:rsidRDefault="00AA2BA0" w:rsidP="00A66617">
      <w:pPr>
        <w:pStyle w:val="paranum0"/>
        <w:tabs>
          <w:tab w:val="left" w:pos="8550"/>
        </w:tabs>
        <w:ind w:right="58"/>
        <w:rPr>
          <w:sz w:val="20"/>
          <w:szCs w:val="20"/>
        </w:rPr>
      </w:pPr>
      <w:r w:rsidRPr="003B506D">
        <w:rPr>
          <w:rStyle w:val="FootnoteReference"/>
          <w:sz w:val="22"/>
        </w:rPr>
        <w:footnoteRef/>
      </w:r>
      <w:r w:rsidRPr="0034645D">
        <w:rPr>
          <w:sz w:val="20"/>
          <w:szCs w:val="20"/>
        </w:rPr>
        <w:t xml:space="preserve">  </w:t>
      </w:r>
      <w:r>
        <w:rPr>
          <w:sz w:val="20"/>
          <w:szCs w:val="20"/>
        </w:rPr>
        <w:t>47 C.F.R. § 64.2009(e) states: “</w:t>
      </w:r>
      <w:r w:rsidRPr="0034645D">
        <w:rPr>
          <w:sz w:val="20"/>
          <w:szCs w:val="20"/>
        </w:rPr>
        <w:t>A telecommunications carrier must have an officer, as an agent of the carrier, sign and file with the Commission a compliance certificate on an annual basis.  The officer must state in the certification that he or she has personal knowledge that the company has established operating procedures that are adequate to ensure compliance with the rules in this subpart.  The carrier must provide a statement accompanying the certification explaining how its operating procedures ensure that it is or is not in compliance with the rules in this subpart.  In addition, the carrier must include an explanation o</w:t>
      </w:r>
      <w:r>
        <w:rPr>
          <w:sz w:val="20"/>
          <w:szCs w:val="20"/>
        </w:rPr>
        <w:t>f</w:t>
      </w:r>
      <w:r w:rsidRPr="0034645D">
        <w:rPr>
          <w:sz w:val="20"/>
          <w:szCs w:val="20"/>
        </w:rPr>
        <w:t xml:space="preserve"> any actions taken against data brokers and a summary of all customer complaints received in the past year concerning the unauthorized release of CPNI.  This filing must be made annually with the Enforcement Bureau on or before March 1 in EB Docket No. 06-36, for data pertaining to the previous calendar year.</w:t>
      </w:r>
      <w:r>
        <w:rPr>
          <w:sz w:val="20"/>
          <w:szCs w:val="20"/>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2BA0" w:rsidRDefault="003E3221">
    <w:pPr>
      <w:pStyle w:val="Header"/>
      <w:tabs>
        <w:tab w:val="clear" w:pos="4320"/>
        <w:tab w:val="clear" w:pos="8640"/>
      </w:tabs>
      <w:spacing w:before="40"/>
      <w:ind w:firstLine="1080"/>
      <w:rPr>
        <w:rFonts w:ascii="News Gothic MT" w:hAnsi="News Gothic MT"/>
        <w:b/>
        <w:kern w:val="28"/>
        <w:sz w:val="96"/>
      </w:rPr>
    </w:pPr>
    <w:r>
      <w:rPr>
        <w:rFonts w:ascii="News Gothic MT" w:hAnsi="News Gothic MT"/>
        <w:b/>
        <w:noProof/>
        <w:snapToGrid/>
        <w:sz w:val="24"/>
      </w:rPr>
      <w:drawing>
        <wp:anchor distT="0" distB="0" distL="114300" distR="114300" simplePos="0" relativeHeight="251659264" behindDoc="0" locked="0" layoutInCell="0" allowOverlap="1">
          <wp:simplePos x="0" y="0"/>
          <wp:positionH relativeFrom="column">
            <wp:posOffset>30480</wp:posOffset>
          </wp:positionH>
          <wp:positionV relativeFrom="paragraph">
            <wp:posOffset>107950</wp:posOffset>
          </wp:positionV>
          <wp:extent cx="530225" cy="530225"/>
          <wp:effectExtent l="19050" t="0" r="3175" b="0"/>
          <wp:wrapTopAndBottom/>
          <wp:docPr id="4" name="Picture 4" descr="f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cc_logo"/>
                  <pic:cNvPicPr>
                    <a:picLocks noChangeAspect="1" noChangeArrowheads="1"/>
                  </pic:cNvPicPr>
                </pic:nvPicPr>
                <pic:blipFill>
                  <a:blip r:embed="rId1"/>
                  <a:srcRect/>
                  <a:stretch>
                    <a:fillRect/>
                  </a:stretch>
                </pic:blipFill>
                <pic:spPr bwMode="auto">
                  <a:xfrm>
                    <a:off x="0" y="0"/>
                    <a:ext cx="530225" cy="530225"/>
                  </a:xfrm>
                  <a:prstGeom prst="rect">
                    <a:avLst/>
                  </a:prstGeom>
                  <a:noFill/>
                  <a:ln w="9525">
                    <a:noFill/>
                    <a:miter lim="800000"/>
                    <a:headEnd/>
                    <a:tailEnd/>
                  </a:ln>
                </pic:spPr>
              </pic:pic>
            </a:graphicData>
          </a:graphic>
        </wp:anchor>
      </w:drawing>
    </w:r>
    <w:r w:rsidR="00AA2BA0">
      <w:rPr>
        <w:rFonts w:ascii="News Gothic MT" w:hAnsi="News Gothic MT"/>
        <w:b/>
        <w:noProof/>
        <w:sz w:val="24"/>
      </w:rPr>
      <w:pict>
        <v:shapetype id="_x0000_t202" coordsize="21600,21600" o:spt="202" path="m,l,21600r21600,l21600,xe">
          <v:stroke joinstyle="miter"/>
          <v:path gradientshapeok="t" o:connecttype="rect"/>
        </v:shapetype>
        <v:shape id="_x0000_s2049" type="#_x0000_t202" style="position:absolute;left:0;text-align:left;margin-left:47.6pt;margin-top:57.6pt;width:244.8pt;height:50.4pt;z-index:251656192;mso-position-horizontal-relative:text;mso-position-vertical-relative:text" o:allowincell="f" stroked="f">
          <v:textbox style="mso-next-textbox:#_x0000_s2049">
            <w:txbxContent>
              <w:p w:rsidR="00AA2BA0" w:rsidRDefault="00AA2BA0">
                <w:pPr>
                  <w:rPr>
                    <w:rFonts w:ascii="Arial" w:hAnsi="Arial"/>
                    <w:b/>
                  </w:rPr>
                </w:pPr>
                <w:r>
                  <w:rPr>
                    <w:rFonts w:ascii="Arial" w:hAnsi="Arial"/>
                    <w:b/>
                  </w:rPr>
                  <w:t>Federal Communications Commission</w:t>
                </w:r>
              </w:p>
              <w:p w:rsidR="00AA2BA0" w:rsidRDefault="00AA2BA0">
                <w:pPr>
                  <w:rPr>
                    <w:rFonts w:ascii="Arial" w:hAnsi="Arial"/>
                    <w:b/>
                  </w:rPr>
                </w:pPr>
                <w:smartTag w:uri="urn:schemas-microsoft-com:office:smarttags" w:element="PlaceType">
                  <w:smartTag w:uri="urn:schemas-microsoft-com:office:smarttags" w:element="PlaceName">
                    <w:r>
                      <w:rPr>
                        <w:rFonts w:ascii="Arial" w:hAnsi="Arial"/>
                        <w:b/>
                      </w:rPr>
                      <w:t>445 12</w:t>
                    </w:r>
                    <w:r>
                      <w:rPr>
                        <w:rFonts w:ascii="Arial" w:hAnsi="Arial"/>
                        <w:b/>
                        <w:vertAlign w:val="superscript"/>
                      </w:rPr>
                      <w:t>th</w:t>
                    </w:r>
                    <w:r>
                      <w:rPr>
                        <w:rFonts w:ascii="Arial" w:hAnsi="Arial"/>
                        <w:b/>
                      </w:rPr>
                      <w:t xml:space="preserve"> St., S.W.</w:t>
                    </w:r>
                  </w:smartTag>
                </w:smartTag>
              </w:p>
              <w:p w:rsidR="00AA2BA0" w:rsidRDefault="00AA2BA0">
                <w:pPr>
                  <w:rPr>
                    <w:rFonts w:ascii="Arial" w:hAnsi="Arial"/>
                  </w:rPr>
                </w:pPr>
                <w:smartTag w:uri="urn:schemas-microsoft-com:office:smarttags" w:element="place">
                  <w:smartTag w:uri="urn:schemas-microsoft-com:office:smarttags" w:element="City">
                    <w:r>
                      <w:rPr>
                        <w:rFonts w:ascii="Arial" w:hAnsi="Arial"/>
                        <w:b/>
                      </w:rPr>
                      <w:t>Washington</w:t>
                    </w:r>
                  </w:smartTag>
                  <w:r>
                    <w:rPr>
                      <w:rFonts w:ascii="Arial" w:hAnsi="Arial"/>
                      <w:b/>
                    </w:rPr>
                    <w:t xml:space="preserve">, </w:t>
                  </w:r>
                  <w:smartTag w:uri="urn:schemas-microsoft-com:office:smarttags" w:element="State">
                    <w:r>
                      <w:rPr>
                        <w:rFonts w:ascii="Arial" w:hAnsi="Arial"/>
                        <w:b/>
                      </w:rPr>
                      <w:t>D.C.</w:t>
                    </w:r>
                  </w:smartTag>
                  <w:r>
                    <w:rPr>
                      <w:rFonts w:ascii="Arial" w:hAnsi="Arial"/>
                      <w:b/>
                    </w:rPr>
                    <w:t xml:space="preserve"> </w:t>
                  </w:r>
                  <w:smartTag w:uri="urn:schemas-microsoft-com:office:smarttags" w:element="PostalCode">
                    <w:r>
                      <w:rPr>
                        <w:rFonts w:ascii="Arial" w:hAnsi="Arial"/>
                        <w:b/>
                      </w:rPr>
                      <w:t>20554</w:t>
                    </w:r>
                  </w:smartTag>
                </w:smartTag>
              </w:p>
            </w:txbxContent>
          </v:textbox>
        </v:shape>
      </w:pict>
    </w:r>
    <w:r w:rsidR="00AA2BA0">
      <w:rPr>
        <w:rFonts w:ascii="News Gothic MT" w:hAnsi="News Gothic MT"/>
        <w:b/>
        <w:kern w:val="28"/>
        <w:sz w:val="96"/>
      </w:rPr>
      <w:t>PUBLIC NOTICE</w:t>
    </w:r>
  </w:p>
  <w:p w:rsidR="00AA2BA0" w:rsidRDefault="00AA2BA0">
    <w:pPr>
      <w:pStyle w:val="Header"/>
      <w:tabs>
        <w:tab w:val="clear" w:pos="4320"/>
        <w:tab w:val="clear" w:pos="8640"/>
        <w:tab w:val="left" w:pos="1080"/>
      </w:tabs>
      <w:spacing w:line="1120" w:lineRule="exact"/>
      <w:ind w:left="720"/>
      <w:rPr>
        <w:rFonts w:ascii="Arial" w:hAnsi="Arial"/>
        <w:b/>
        <w:sz w:val="28"/>
      </w:rPr>
    </w:pPr>
    <w:r>
      <w:rPr>
        <w:rFonts w:ascii="Arial" w:hAnsi="Arial"/>
        <w:b/>
        <w:noProof/>
      </w:rPr>
      <w:pict>
        <v:line id="_x0000_s2050" style="position:absolute;left:0;text-align:left;z-index:251657216" from="0,54.95pt" to="540pt,55.15pt" o:allowincell="f"/>
      </w:pict>
    </w:r>
    <w:r>
      <w:rPr>
        <w:rFonts w:ascii="News Gothic MT" w:hAnsi="News Gothic MT"/>
        <w:b/>
        <w:noProof/>
        <w:sz w:val="24"/>
      </w:rPr>
      <w:pict>
        <v:shape id="_x0000_s2051" type="#_x0000_t202" style="position:absolute;left:0;text-align:left;margin-left:336.7pt;margin-top:10.25pt;width:207.95pt;height:43.2pt;z-index:251658240" o:allowincell="f" stroked="f">
          <v:textbox style="mso-next-textbox:#_x0000_s2051" inset=",0,,0">
            <w:txbxContent>
              <w:p w:rsidR="00AA2BA0" w:rsidRDefault="00AA2BA0">
                <w:pPr>
                  <w:spacing w:before="40"/>
                  <w:jc w:val="right"/>
                  <w:rPr>
                    <w:rFonts w:ascii="Arial" w:hAnsi="Arial"/>
                    <w:b/>
                    <w:sz w:val="16"/>
                  </w:rPr>
                </w:pPr>
                <w:r>
                  <w:rPr>
                    <w:rFonts w:ascii="Arial" w:hAnsi="Arial"/>
                    <w:b/>
                    <w:sz w:val="16"/>
                  </w:rPr>
                  <w:t>News Media Information 202 / 418-0500</w:t>
                </w:r>
              </w:p>
              <w:p w:rsidR="00AA2BA0" w:rsidRDefault="00AA2BA0">
                <w:pPr>
                  <w:jc w:val="right"/>
                  <w:rPr>
                    <w:rFonts w:ascii="Arial" w:hAnsi="Arial"/>
                    <w:b/>
                    <w:sz w:val="16"/>
                  </w:rPr>
                </w:pPr>
                <w:r>
                  <w:rPr>
                    <w:rFonts w:ascii="Arial" w:hAnsi="Arial"/>
                    <w:b/>
                    <w:sz w:val="16"/>
                  </w:rPr>
                  <w:tab/>
                  <w:t xml:space="preserve">Internet: </w:t>
                </w:r>
                <w:bookmarkStart w:id="0" w:name="_Hlt233824"/>
                <w:r>
                  <w:rPr>
                    <w:rFonts w:ascii="Arial" w:hAnsi="Arial"/>
                    <w:b/>
                    <w:sz w:val="16"/>
                  </w:rPr>
                  <w:t>h</w:t>
                </w:r>
                <w:bookmarkEnd w:id="0"/>
                <w:r>
                  <w:rPr>
                    <w:rFonts w:ascii="Arial" w:hAnsi="Arial"/>
                    <w:b/>
                    <w:sz w:val="16"/>
                  </w:rPr>
                  <w:t>ttp://www.fcc.gov</w:t>
                </w:r>
              </w:p>
              <w:p w:rsidR="00AA2BA0" w:rsidRDefault="00AA2BA0">
                <w:pPr>
                  <w:jc w:val="right"/>
                  <w:rPr>
                    <w:rFonts w:ascii="Arial" w:hAnsi="Arial"/>
                    <w:b/>
                    <w:sz w:val="16"/>
                  </w:rPr>
                </w:pPr>
                <w:r>
                  <w:rPr>
                    <w:rFonts w:ascii="Arial" w:hAnsi="Arial"/>
                    <w:b/>
                    <w:sz w:val="16"/>
                  </w:rPr>
                  <w:t>TTY: 1-888-835-5322</w:t>
                </w:r>
              </w:p>
              <w:p w:rsidR="00AA2BA0" w:rsidRDefault="00AA2BA0">
                <w:pPr>
                  <w:jc w:val="right"/>
                </w:pPr>
              </w:p>
            </w:txbxContent>
          </v:textbox>
        </v:shape>
      </w:pict>
    </w:r>
  </w:p>
  <w:p w:rsidR="00AA2BA0" w:rsidRDefault="00AA2BA0">
    <w:pPr>
      <w:pStyle w:val="Header"/>
      <w:tabs>
        <w:tab w:val="clear" w:pos="4320"/>
        <w:tab w:val="clear" w:pos="8640"/>
        <w:tab w:val="left" w:pos="1080"/>
      </w:tabs>
      <w:ind w:left="720"/>
      <w:rPr>
        <w:rFonts w:ascii="Arial" w:hAnsi="Arial"/>
        <w:b/>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57658"/>
    <w:multiLevelType w:val="hybridMultilevel"/>
    <w:tmpl w:val="A59E262C"/>
    <w:lvl w:ilvl="0" w:tplc="FFFFFFFF">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2A9009E5"/>
    <w:multiLevelType w:val="multilevel"/>
    <w:tmpl w:val="86A027B6"/>
    <w:lvl w:ilvl="0">
      <w:start w:val="1"/>
      <w:numFmt w:val="decimal"/>
      <w:lvlText w:val="%1."/>
      <w:lvlJc w:val="left"/>
      <w:pPr>
        <w:tabs>
          <w:tab w:val="num" w:pos="720"/>
        </w:tabs>
        <w:ind w:left="720" w:hanging="720"/>
      </w:pPr>
      <w:rPr>
        <w:rFonts w:ascii="Tahoma" w:hAnsi="Tahoma" w:hint="default"/>
        <w:b/>
        <w:i w:val="0"/>
        <w:caps w:val="0"/>
        <w:strike w:val="0"/>
        <w:dstrike w:val="0"/>
        <w:outline w:val="0"/>
        <w:shadow w:val="0"/>
        <w:emboss w:val="0"/>
        <w:imprint w:val="0"/>
        <w:vanish w:val="0"/>
        <w:sz w:val="22"/>
        <w:vertAlign w:val="baseline"/>
      </w:rPr>
    </w:lvl>
    <w:lvl w:ilvl="1">
      <w:start w:val="1"/>
      <w:numFmt w:val="upperLetter"/>
      <w:lvlText w:val="%2."/>
      <w:lvlJc w:val="left"/>
      <w:pPr>
        <w:tabs>
          <w:tab w:val="num" w:pos="1656"/>
        </w:tabs>
        <w:ind w:left="1440" w:hanging="144"/>
      </w:pPr>
    </w:lvl>
    <w:lvl w:ilvl="2">
      <w:start w:val="1"/>
      <w:numFmt w:val="decimal"/>
      <w:lvlText w:val="%3."/>
      <w:lvlJc w:val="left"/>
      <w:pPr>
        <w:tabs>
          <w:tab w:val="num" w:pos="2160"/>
        </w:tabs>
        <w:ind w:left="2160" w:hanging="720"/>
      </w:pPr>
      <w:rPr>
        <w:rFonts w:ascii="Times New Roman" w:hAnsi="Times New Roman" w:hint="default"/>
        <w:b/>
        <w:i w:val="0"/>
        <w:sz w:val="22"/>
      </w:rPr>
    </w:lvl>
    <w:lvl w:ilvl="3">
      <w:start w:val="1"/>
      <w:numFmt w:val="lowerLetter"/>
      <w:lvlText w:val="%4."/>
      <w:lvlJc w:val="left"/>
      <w:pPr>
        <w:tabs>
          <w:tab w:val="num" w:pos="2880"/>
        </w:tabs>
        <w:ind w:left="2880" w:hanging="720"/>
      </w:pPr>
    </w:lvl>
    <w:lvl w:ilvl="4">
      <w:start w:val="1"/>
      <w:numFmt w:val="lowerRoman"/>
      <w:lvlText w:val="(%5)"/>
      <w:lvlJc w:val="left"/>
      <w:pPr>
        <w:tabs>
          <w:tab w:val="num" w:pos="3960"/>
        </w:tabs>
        <w:ind w:left="3600" w:hanging="720"/>
      </w:pPr>
      <w:rPr>
        <w:rFonts w:ascii="Tahoma" w:hAnsi="Tahoma" w:hint="default"/>
        <w:b/>
        <w:i w:val="0"/>
        <w:caps w:val="0"/>
        <w:strike w:val="0"/>
        <w:dstrike w:val="0"/>
        <w:shadow w:val="0"/>
        <w:emboss w:val="0"/>
        <w:imprint w:val="0"/>
        <w:vanish w:val="0"/>
        <w:sz w:val="22"/>
        <w:vertAlign w:val="baseline"/>
      </w:r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480"/>
        </w:tabs>
        <w:ind w:left="5760" w:firstLine="0"/>
      </w:pPr>
      <w:rPr>
        <w:b/>
        <w:i w:val="0"/>
        <w:sz w:val="22"/>
      </w:rPr>
    </w:lvl>
  </w:abstractNum>
  <w:abstractNum w:abstractNumId="2">
    <w:nsid w:val="3D0F1B3D"/>
    <w:multiLevelType w:val="singleLevel"/>
    <w:tmpl w:val="0902D07C"/>
    <w:lvl w:ilvl="0">
      <w:start w:val="1"/>
      <w:numFmt w:val="decimal"/>
      <w:pStyle w:val="Paranum"/>
      <w:lvlText w:val="%1."/>
      <w:lvlJc w:val="left"/>
      <w:pPr>
        <w:tabs>
          <w:tab w:val="num" w:pos="1080"/>
        </w:tabs>
        <w:ind w:left="0" w:firstLine="720"/>
      </w:pPr>
      <w:rPr>
        <w:rFonts w:ascii="Times New Roman" w:hAnsi="Times New Roman" w:hint="default"/>
        <w:b w:val="0"/>
        <w:i w:val="0"/>
        <w:caps w:val="0"/>
        <w:strike w:val="0"/>
        <w:dstrike w:val="0"/>
        <w:shadow w:val="0"/>
        <w:emboss w:val="0"/>
        <w:imprint w:val="0"/>
        <w:vanish w:val="0"/>
        <w:sz w:val="22"/>
        <w:u w:val="none"/>
        <w:vertAlign w:val="baseline"/>
      </w:rPr>
    </w:lvl>
  </w:abstractNum>
  <w:abstractNum w:abstractNumId="3">
    <w:nsid w:val="50E225D9"/>
    <w:multiLevelType w:val="hybridMultilevel"/>
    <w:tmpl w:val="6F56B5B2"/>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720"/>
        </w:tabs>
        <w:ind w:left="720" w:hanging="360"/>
      </w:pPr>
      <w:rPr>
        <w:rFonts w:ascii="Courier New" w:hAnsi="Courier New" w:cs="Courier New" w:hint="default"/>
      </w:rPr>
    </w:lvl>
    <w:lvl w:ilvl="2" w:tplc="FFFFFFFF">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cs="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cs="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4">
    <w:nsid w:val="5341241F"/>
    <w:multiLevelType w:val="singleLevel"/>
    <w:tmpl w:val="C0E46C6C"/>
    <w:lvl w:ilvl="0">
      <w:start w:val="1"/>
      <w:numFmt w:val="decimal"/>
      <w:pStyle w:val="NumberedList"/>
      <w:lvlText w:val="%1."/>
      <w:lvlJc w:val="left"/>
      <w:pPr>
        <w:tabs>
          <w:tab w:val="num" w:pos="1080"/>
        </w:tabs>
        <w:ind w:left="0" w:firstLine="720"/>
      </w:pPr>
      <w:rPr>
        <w:rFonts w:ascii="Times New Roman" w:hAnsi="Times New Roman" w:hint="default"/>
        <w:b w:val="0"/>
        <w:i w:val="0"/>
        <w:sz w:val="22"/>
        <w:u w:val="none"/>
      </w:rPr>
    </w:lvl>
  </w:abstractNum>
  <w:abstractNum w:abstractNumId="5">
    <w:nsid w:val="541F6B38"/>
    <w:multiLevelType w:val="multilevel"/>
    <w:tmpl w:val="9BCA1692"/>
    <w:lvl w:ilvl="0">
      <w:start w:val="1"/>
      <w:numFmt w:val="upperRoman"/>
      <w:pStyle w:val="Heading1"/>
      <w:lvlText w:val="%1."/>
      <w:lvlJc w:val="left"/>
      <w:pPr>
        <w:tabs>
          <w:tab w:val="num" w:pos="720"/>
        </w:tabs>
        <w:ind w:left="720" w:hanging="720"/>
      </w:pPr>
      <w:rPr>
        <w:rFonts w:ascii="Times New Roman" w:hAnsi="Times New Roman" w:hint="default"/>
        <w:b/>
        <w:i w:val="0"/>
        <w:caps w:val="0"/>
        <w:strike w:val="0"/>
        <w:dstrike w:val="0"/>
        <w:outline w:val="0"/>
        <w:shadow w:val="0"/>
        <w:emboss w:val="0"/>
        <w:imprint w:val="0"/>
        <w:vanish w:val="0"/>
        <w:sz w:val="22"/>
        <w:vertAlign w:val="baseline"/>
      </w:r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960"/>
        </w:tabs>
        <w:ind w:left="3600" w:hanging="720"/>
      </w:pPr>
      <w:rPr>
        <w:rFonts w:ascii="Tahoma" w:hAnsi="Tahoma" w:hint="default"/>
        <w:b/>
        <w:i w:val="0"/>
        <w:caps w:val="0"/>
        <w:strike w:val="0"/>
        <w:dstrike w:val="0"/>
        <w:shadow w:val="0"/>
        <w:emboss w:val="0"/>
        <w:imprint w:val="0"/>
        <w:vanish w:val="0"/>
        <w:sz w:val="22"/>
        <w:vertAlign w:val="baseline"/>
      </w:rPr>
    </w:lvl>
    <w:lvl w:ilvl="5">
      <w:start w:val="1"/>
      <w:numFmt w:val="lowerLetter"/>
      <w:pStyle w:val="Heading6"/>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pStyle w:val="Heading7"/>
      <w:lvlText w:val="(%8)"/>
      <w:lvlJc w:val="left"/>
      <w:pPr>
        <w:tabs>
          <w:tab w:val="num" w:pos="5400"/>
        </w:tabs>
        <w:ind w:left="5040" w:firstLine="0"/>
      </w:pPr>
    </w:lvl>
    <w:lvl w:ilvl="8">
      <w:start w:val="1"/>
      <w:numFmt w:val="lowerRoman"/>
      <w:pStyle w:val="Heading9"/>
      <w:lvlText w:val="(%9)"/>
      <w:lvlJc w:val="left"/>
      <w:pPr>
        <w:tabs>
          <w:tab w:val="num" w:pos="6480"/>
        </w:tabs>
        <w:ind w:left="5760" w:firstLine="0"/>
      </w:pPr>
      <w:rPr>
        <w:b/>
        <w:i w:val="0"/>
        <w:sz w:val="22"/>
      </w:rPr>
    </w:lvl>
  </w:abstractNum>
  <w:abstractNum w:abstractNumId="6">
    <w:nsid w:val="59BA0F8A"/>
    <w:multiLevelType w:val="singleLevel"/>
    <w:tmpl w:val="C03E86D2"/>
    <w:lvl w:ilvl="0">
      <w:start w:val="1"/>
      <w:numFmt w:val="bullet"/>
      <w:pStyle w:val="Bullet"/>
      <w:lvlText w:val=""/>
      <w:lvlJc w:val="left"/>
      <w:pPr>
        <w:tabs>
          <w:tab w:val="num" w:pos="2520"/>
        </w:tabs>
        <w:ind w:left="2520" w:hanging="360"/>
      </w:pPr>
      <w:rPr>
        <w:rFonts w:ascii="Symbol" w:hAnsi="Symbol" w:hint="default"/>
      </w:rPr>
    </w:lvl>
  </w:abstractNum>
  <w:abstractNum w:abstractNumId="7">
    <w:nsid w:val="5D2B06DD"/>
    <w:multiLevelType w:val="multilevel"/>
    <w:tmpl w:val="E9F88194"/>
    <w:lvl w:ilvl="0">
      <w:start w:val="1"/>
      <w:numFmt w:val="lowerLetter"/>
      <w:lvlText w:val="(%1)"/>
      <w:lvlJc w:val="left"/>
      <w:pPr>
        <w:tabs>
          <w:tab w:val="num" w:pos="720"/>
        </w:tabs>
        <w:ind w:left="720" w:hanging="720"/>
      </w:pPr>
      <w:rPr>
        <w:rFonts w:ascii="Times New Roman" w:hAnsi="Times New Roman" w:hint="default"/>
        <w:b w:val="0"/>
        <w:i w:val="0"/>
        <w:caps w:val="0"/>
        <w:strike w:val="0"/>
        <w:dstrike w:val="0"/>
        <w:outline w:val="0"/>
        <w:shadow w:val="0"/>
        <w:emboss w:val="0"/>
        <w:imprint w:val="0"/>
        <w:vanish w:val="0"/>
        <w:sz w:val="22"/>
        <w:vertAlign w:val="baseline"/>
      </w:rPr>
    </w:lvl>
    <w:lvl w:ilvl="1">
      <w:start w:val="1"/>
      <w:numFmt w:val="upperLetter"/>
      <w:lvlText w:val="%2."/>
      <w:lvlJc w:val="left"/>
      <w:pPr>
        <w:tabs>
          <w:tab w:val="num" w:pos="1656"/>
        </w:tabs>
        <w:ind w:left="1440" w:hanging="144"/>
      </w:pPr>
      <w:rPr>
        <w:rFonts w:ascii="Times New Roman" w:hAnsi="Times New Roman" w:hint="default"/>
        <w:b/>
        <w:i w:val="0"/>
        <w:sz w:val="22"/>
      </w:r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rPr>
        <w:rFonts w:ascii="Times New Roman" w:hAnsi="Times New Roman" w:hint="default"/>
        <w:b/>
        <w:i w:val="0"/>
        <w:sz w:val="22"/>
      </w:rPr>
    </w:lvl>
    <w:lvl w:ilvl="4">
      <w:start w:val="1"/>
      <w:numFmt w:val="lowerRoman"/>
      <w:lvlText w:val="(%5)"/>
      <w:lvlJc w:val="left"/>
      <w:pPr>
        <w:tabs>
          <w:tab w:val="num" w:pos="3600"/>
        </w:tabs>
        <w:ind w:left="3600" w:hanging="720"/>
      </w:pPr>
      <w:rPr>
        <w:rFonts w:ascii="Times New Roman" w:hAnsi="Times New Roman" w:hint="default"/>
        <w:b/>
        <w:i w:val="0"/>
        <w:caps w:val="0"/>
        <w:strike w:val="0"/>
        <w:dstrike w:val="0"/>
        <w:shadow w:val="0"/>
        <w:emboss w:val="0"/>
        <w:imprint w:val="0"/>
        <w:vanish w:val="0"/>
        <w:sz w:val="22"/>
        <w:vertAlign w:val="baseline"/>
      </w:rPr>
    </w:lvl>
    <w:lvl w:ilvl="5">
      <w:start w:val="1"/>
      <w:numFmt w:val="lowerLetter"/>
      <w:lvlText w:val="(%6)"/>
      <w:lvlJc w:val="left"/>
      <w:pPr>
        <w:tabs>
          <w:tab w:val="num" w:pos="4320"/>
        </w:tabs>
        <w:ind w:left="4320" w:hanging="720"/>
      </w:pPr>
      <w:rPr>
        <w:rFonts w:ascii="Times New Roman" w:hAnsi="Times New Roman" w:hint="default"/>
        <w:b/>
        <w:i w:val="0"/>
        <w:sz w:val="22"/>
      </w:rPr>
    </w:lvl>
    <w:lvl w:ilvl="6">
      <w:start w:val="1"/>
      <w:numFmt w:val="lowerRoman"/>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rPr>
        <w:rFonts w:ascii="Times New Roman" w:hAnsi="Times New Roman" w:hint="default"/>
        <w:b/>
        <w:i w:val="0"/>
        <w:sz w:val="22"/>
      </w:rPr>
    </w:lvl>
    <w:lvl w:ilvl="8">
      <w:start w:val="1"/>
      <w:numFmt w:val="lowerRoman"/>
      <w:lvlText w:val="(%9)"/>
      <w:lvlJc w:val="left"/>
      <w:pPr>
        <w:tabs>
          <w:tab w:val="num" w:pos="6480"/>
        </w:tabs>
        <w:ind w:left="5760" w:firstLine="0"/>
      </w:pPr>
      <w:rPr>
        <w:rFonts w:ascii="Times New Roman" w:hAnsi="Times New Roman" w:hint="default"/>
        <w:b/>
        <w:i w:val="0"/>
        <w:sz w:val="22"/>
      </w:rPr>
    </w:lvl>
  </w:abstractNum>
  <w:abstractNum w:abstractNumId="8">
    <w:nsid w:val="7F0406EE"/>
    <w:multiLevelType w:val="hybridMultilevel"/>
    <w:tmpl w:val="749E4CE6"/>
    <w:lvl w:ilvl="0" w:tplc="FFFFFFFF">
      <w:start w:val="1"/>
      <w:numFmt w:val="bullet"/>
      <w:lvlText w:val=""/>
      <w:lvlJc w:val="left"/>
      <w:pPr>
        <w:tabs>
          <w:tab w:val="num" w:pos="1440"/>
        </w:tabs>
        <w:ind w:left="1440" w:hanging="360"/>
      </w:pPr>
      <w:rPr>
        <w:rFonts w:ascii="Wingdings" w:hAnsi="Wingdings" w:hint="default"/>
      </w:rPr>
    </w:lvl>
    <w:lvl w:ilvl="1" w:tplc="FFFFFFFF">
      <w:start w:val="1"/>
      <w:numFmt w:val="decimal"/>
      <w:lvlText w:val="(%2)"/>
      <w:lvlJc w:val="left"/>
      <w:pPr>
        <w:tabs>
          <w:tab w:val="num" w:pos="2160"/>
        </w:tabs>
        <w:ind w:left="2160" w:hanging="360"/>
      </w:pPr>
      <w:rPr>
        <w:rFonts w:hint="default"/>
      </w:rPr>
    </w:lvl>
    <w:lvl w:ilvl="2" w:tplc="FFFFFFFF">
      <w:start w:val="1"/>
      <w:numFmt w:val="lowerRoman"/>
      <w:lvlText w:val="%3."/>
      <w:lvlJc w:val="right"/>
      <w:pPr>
        <w:tabs>
          <w:tab w:val="num" w:pos="2880"/>
        </w:tabs>
        <w:ind w:left="2880" w:hanging="180"/>
      </w:pPr>
    </w:lvl>
    <w:lvl w:ilvl="3" w:tplc="FFFFFFFF">
      <w:numFmt w:val="bullet"/>
      <w:lvlText w:val="-"/>
      <w:lvlJc w:val="left"/>
      <w:pPr>
        <w:tabs>
          <w:tab w:val="num" w:pos="1440"/>
        </w:tabs>
        <w:ind w:left="1440" w:hanging="360"/>
      </w:pPr>
      <w:rPr>
        <w:rFonts w:ascii="Times New Roman" w:eastAsia="Times New Roman" w:hAnsi="Times New Roman" w:cs="Times New Roman" w:hint="default"/>
      </w:rPr>
    </w:lvl>
    <w:lvl w:ilvl="4" w:tplc="FFFFFFFF">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num w:numId="1">
    <w:abstractNumId w:val="6"/>
  </w:num>
  <w:num w:numId="2">
    <w:abstractNumId w:val="5"/>
  </w:num>
  <w:num w:numId="3">
    <w:abstractNumId w:val="7"/>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4"/>
  </w:num>
  <w:num w:numId="12">
    <w:abstractNumId w:val="2"/>
  </w:num>
  <w:num w:numId="13">
    <w:abstractNumId w:val="3"/>
  </w:num>
  <w:num w:numId="14">
    <w:abstractNumId w:val="0"/>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activeWritingStyle w:appName="MSWord" w:lang="en-US" w:vendorID="8" w:dllVersion="513" w:checkStyle="1"/>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rsids>
    <w:rsidRoot w:val="008D3CF7"/>
    <w:rsid w:val="0005150E"/>
    <w:rsid w:val="00051A6C"/>
    <w:rsid w:val="00062BFA"/>
    <w:rsid w:val="00070DC5"/>
    <w:rsid w:val="000842E3"/>
    <w:rsid w:val="000B6A59"/>
    <w:rsid w:val="000C218F"/>
    <w:rsid w:val="000C48FF"/>
    <w:rsid w:val="000C515D"/>
    <w:rsid w:val="000D21C0"/>
    <w:rsid w:val="00120F1A"/>
    <w:rsid w:val="001264CE"/>
    <w:rsid w:val="00127316"/>
    <w:rsid w:val="00131337"/>
    <w:rsid w:val="001351BB"/>
    <w:rsid w:val="00137B72"/>
    <w:rsid w:val="00146587"/>
    <w:rsid w:val="00160BCF"/>
    <w:rsid w:val="001677CF"/>
    <w:rsid w:val="0017430E"/>
    <w:rsid w:val="00174CED"/>
    <w:rsid w:val="001961DA"/>
    <w:rsid w:val="001A419D"/>
    <w:rsid w:val="001A4C5B"/>
    <w:rsid w:val="001A51CB"/>
    <w:rsid w:val="001D62CF"/>
    <w:rsid w:val="001D71F2"/>
    <w:rsid w:val="001E3475"/>
    <w:rsid w:val="001E3AF0"/>
    <w:rsid w:val="002364CC"/>
    <w:rsid w:val="002368DE"/>
    <w:rsid w:val="002378B9"/>
    <w:rsid w:val="002530D8"/>
    <w:rsid w:val="00256F35"/>
    <w:rsid w:val="00277760"/>
    <w:rsid w:val="0028745F"/>
    <w:rsid w:val="00292047"/>
    <w:rsid w:val="002A3A34"/>
    <w:rsid w:val="002A69D5"/>
    <w:rsid w:val="002A7CE4"/>
    <w:rsid w:val="002C1F0F"/>
    <w:rsid w:val="002D148C"/>
    <w:rsid w:val="002D2632"/>
    <w:rsid w:val="002D5E9C"/>
    <w:rsid w:val="002E0C54"/>
    <w:rsid w:val="002F0B7E"/>
    <w:rsid w:val="002F68BF"/>
    <w:rsid w:val="0030736D"/>
    <w:rsid w:val="003872B9"/>
    <w:rsid w:val="003B5669"/>
    <w:rsid w:val="003E3193"/>
    <w:rsid w:val="003E3221"/>
    <w:rsid w:val="003F3E42"/>
    <w:rsid w:val="003F7554"/>
    <w:rsid w:val="004059C7"/>
    <w:rsid w:val="004101B8"/>
    <w:rsid w:val="00432F5C"/>
    <w:rsid w:val="0043527C"/>
    <w:rsid w:val="00436DC6"/>
    <w:rsid w:val="00441CC7"/>
    <w:rsid w:val="0044574F"/>
    <w:rsid w:val="004517FA"/>
    <w:rsid w:val="00457576"/>
    <w:rsid w:val="004767C4"/>
    <w:rsid w:val="004775C2"/>
    <w:rsid w:val="004B2BCD"/>
    <w:rsid w:val="004B3D4F"/>
    <w:rsid w:val="004D46C5"/>
    <w:rsid w:val="004E0649"/>
    <w:rsid w:val="004F5A57"/>
    <w:rsid w:val="0052384A"/>
    <w:rsid w:val="005267EE"/>
    <w:rsid w:val="00531C22"/>
    <w:rsid w:val="0053287B"/>
    <w:rsid w:val="0053574C"/>
    <w:rsid w:val="005431B7"/>
    <w:rsid w:val="005617D0"/>
    <w:rsid w:val="005832CA"/>
    <w:rsid w:val="005B7469"/>
    <w:rsid w:val="005C4A3D"/>
    <w:rsid w:val="005F5AE4"/>
    <w:rsid w:val="00610094"/>
    <w:rsid w:val="0063272C"/>
    <w:rsid w:val="00635367"/>
    <w:rsid w:val="00661927"/>
    <w:rsid w:val="00661F8C"/>
    <w:rsid w:val="006654DF"/>
    <w:rsid w:val="00671748"/>
    <w:rsid w:val="00686EE4"/>
    <w:rsid w:val="006930ED"/>
    <w:rsid w:val="006B2093"/>
    <w:rsid w:val="006B2201"/>
    <w:rsid w:val="006E4734"/>
    <w:rsid w:val="006F036B"/>
    <w:rsid w:val="006F347B"/>
    <w:rsid w:val="00703633"/>
    <w:rsid w:val="0072349B"/>
    <w:rsid w:val="00725B24"/>
    <w:rsid w:val="00732F17"/>
    <w:rsid w:val="00737BF5"/>
    <w:rsid w:val="007427C6"/>
    <w:rsid w:val="0074575B"/>
    <w:rsid w:val="00763031"/>
    <w:rsid w:val="0077770C"/>
    <w:rsid w:val="00785F7C"/>
    <w:rsid w:val="00793C1D"/>
    <w:rsid w:val="007B0E00"/>
    <w:rsid w:val="007C581C"/>
    <w:rsid w:val="007D5F36"/>
    <w:rsid w:val="007D6D61"/>
    <w:rsid w:val="007D7D58"/>
    <w:rsid w:val="007E6FAA"/>
    <w:rsid w:val="007F000A"/>
    <w:rsid w:val="007F69D3"/>
    <w:rsid w:val="0081422E"/>
    <w:rsid w:val="0082556F"/>
    <w:rsid w:val="008559A5"/>
    <w:rsid w:val="00866CB2"/>
    <w:rsid w:val="00872906"/>
    <w:rsid w:val="008A5372"/>
    <w:rsid w:val="008B0C85"/>
    <w:rsid w:val="008C4414"/>
    <w:rsid w:val="008C6C6D"/>
    <w:rsid w:val="008C7284"/>
    <w:rsid w:val="008D3CF7"/>
    <w:rsid w:val="008D7BBA"/>
    <w:rsid w:val="00903621"/>
    <w:rsid w:val="00910FAD"/>
    <w:rsid w:val="00913B6D"/>
    <w:rsid w:val="00916BAE"/>
    <w:rsid w:val="0092118B"/>
    <w:rsid w:val="00923F4B"/>
    <w:rsid w:val="00970630"/>
    <w:rsid w:val="009931EF"/>
    <w:rsid w:val="0099585D"/>
    <w:rsid w:val="009A5763"/>
    <w:rsid w:val="009A6475"/>
    <w:rsid w:val="009E22D3"/>
    <w:rsid w:val="009F00C0"/>
    <w:rsid w:val="00A17323"/>
    <w:rsid w:val="00A214BB"/>
    <w:rsid w:val="00A21E1C"/>
    <w:rsid w:val="00A42D2B"/>
    <w:rsid w:val="00A52C31"/>
    <w:rsid w:val="00A66617"/>
    <w:rsid w:val="00A7064D"/>
    <w:rsid w:val="00A719AB"/>
    <w:rsid w:val="00A7290C"/>
    <w:rsid w:val="00A945D6"/>
    <w:rsid w:val="00AA2BA0"/>
    <w:rsid w:val="00AA637F"/>
    <w:rsid w:val="00AB5850"/>
    <w:rsid w:val="00AC13E1"/>
    <w:rsid w:val="00AC1B40"/>
    <w:rsid w:val="00AF09B3"/>
    <w:rsid w:val="00B1664A"/>
    <w:rsid w:val="00B35997"/>
    <w:rsid w:val="00B41EBE"/>
    <w:rsid w:val="00B47F7C"/>
    <w:rsid w:val="00B66A57"/>
    <w:rsid w:val="00B832DA"/>
    <w:rsid w:val="00B83D06"/>
    <w:rsid w:val="00B92246"/>
    <w:rsid w:val="00B97B1F"/>
    <w:rsid w:val="00BC74E4"/>
    <w:rsid w:val="00BD4733"/>
    <w:rsid w:val="00BE26F2"/>
    <w:rsid w:val="00BF568A"/>
    <w:rsid w:val="00C06B28"/>
    <w:rsid w:val="00C504FA"/>
    <w:rsid w:val="00C53DC7"/>
    <w:rsid w:val="00C6007B"/>
    <w:rsid w:val="00C6697E"/>
    <w:rsid w:val="00C83B9D"/>
    <w:rsid w:val="00CA3B53"/>
    <w:rsid w:val="00CA63E5"/>
    <w:rsid w:val="00CB43F8"/>
    <w:rsid w:val="00CF0874"/>
    <w:rsid w:val="00D17556"/>
    <w:rsid w:val="00D232B5"/>
    <w:rsid w:val="00D25FB4"/>
    <w:rsid w:val="00D37DFA"/>
    <w:rsid w:val="00D45A00"/>
    <w:rsid w:val="00D50B9B"/>
    <w:rsid w:val="00D55D94"/>
    <w:rsid w:val="00D60EA2"/>
    <w:rsid w:val="00D759A7"/>
    <w:rsid w:val="00DA2FA6"/>
    <w:rsid w:val="00DB120D"/>
    <w:rsid w:val="00DC6F20"/>
    <w:rsid w:val="00E02530"/>
    <w:rsid w:val="00E46259"/>
    <w:rsid w:val="00E71C76"/>
    <w:rsid w:val="00E71EC4"/>
    <w:rsid w:val="00E7572E"/>
    <w:rsid w:val="00EA571B"/>
    <w:rsid w:val="00EB5AB5"/>
    <w:rsid w:val="00EB5FD4"/>
    <w:rsid w:val="00EC1DB7"/>
    <w:rsid w:val="00EC202D"/>
    <w:rsid w:val="00ED3886"/>
    <w:rsid w:val="00ED793E"/>
    <w:rsid w:val="00EF5B9A"/>
    <w:rsid w:val="00EF7C94"/>
    <w:rsid w:val="00F16B51"/>
    <w:rsid w:val="00F37652"/>
    <w:rsid w:val="00F53AA9"/>
    <w:rsid w:val="00F70298"/>
    <w:rsid w:val="00F7708E"/>
    <w:rsid w:val="00F80DE4"/>
    <w:rsid w:val="00F8261E"/>
    <w:rsid w:val="00F941D6"/>
    <w:rsid w:val="00FC0DFF"/>
    <w:rsid w:val="00FC1591"/>
    <w:rsid w:val="00FE00BE"/>
    <w:rsid w:val="00FE74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PostalCode"/>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2632"/>
    <w:pPr>
      <w:widowControl w:val="0"/>
    </w:pPr>
    <w:rPr>
      <w:rFonts w:ascii="Courier New" w:hAnsi="Courier New"/>
      <w:snapToGrid w:val="0"/>
      <w:sz w:val="24"/>
    </w:rPr>
  </w:style>
  <w:style w:type="paragraph" w:styleId="Heading1">
    <w:name w:val="heading 1"/>
    <w:basedOn w:val="Normal"/>
    <w:next w:val="Normal"/>
    <w:qFormat/>
    <w:pPr>
      <w:keepNext/>
      <w:numPr>
        <w:numId w:val="2"/>
      </w:numPr>
      <w:suppressAutoHyphens/>
      <w:spacing w:after="220"/>
      <w:jc w:val="both"/>
      <w:outlineLvl w:val="0"/>
    </w:pPr>
    <w:rPr>
      <w:b/>
      <w:caps/>
      <w:sz w:val="22"/>
    </w:rPr>
  </w:style>
  <w:style w:type="paragraph" w:styleId="Heading2">
    <w:name w:val="heading 2"/>
    <w:basedOn w:val="Normal"/>
    <w:next w:val="Normal"/>
    <w:qFormat/>
    <w:pPr>
      <w:keepNext/>
      <w:numPr>
        <w:ilvl w:val="1"/>
        <w:numId w:val="2"/>
      </w:numPr>
      <w:spacing w:after="220"/>
      <w:jc w:val="both"/>
      <w:outlineLvl w:val="1"/>
    </w:pPr>
    <w:rPr>
      <w:b/>
      <w:sz w:val="22"/>
    </w:rPr>
  </w:style>
  <w:style w:type="paragraph" w:styleId="Heading3">
    <w:name w:val="heading 3"/>
    <w:basedOn w:val="Normal"/>
    <w:next w:val="Normal"/>
    <w:qFormat/>
    <w:pPr>
      <w:keepNext/>
      <w:numPr>
        <w:ilvl w:val="2"/>
        <w:numId w:val="2"/>
      </w:numPr>
      <w:spacing w:after="220"/>
      <w:jc w:val="both"/>
      <w:outlineLvl w:val="2"/>
    </w:pPr>
    <w:rPr>
      <w:b/>
      <w:sz w:val="22"/>
    </w:rPr>
  </w:style>
  <w:style w:type="paragraph" w:styleId="Heading4">
    <w:name w:val="heading 4"/>
    <w:basedOn w:val="Normal"/>
    <w:next w:val="Normal"/>
    <w:qFormat/>
    <w:pPr>
      <w:keepNext/>
      <w:numPr>
        <w:ilvl w:val="3"/>
        <w:numId w:val="2"/>
      </w:numPr>
      <w:spacing w:after="220"/>
      <w:jc w:val="both"/>
      <w:outlineLvl w:val="3"/>
    </w:pPr>
    <w:rPr>
      <w:b/>
      <w:sz w:val="22"/>
    </w:rPr>
  </w:style>
  <w:style w:type="paragraph" w:styleId="Heading5">
    <w:name w:val="heading 5"/>
    <w:basedOn w:val="Normal"/>
    <w:next w:val="Normal"/>
    <w:qFormat/>
    <w:pPr>
      <w:keepNext/>
      <w:numPr>
        <w:ilvl w:val="4"/>
        <w:numId w:val="2"/>
      </w:numPr>
      <w:suppressAutoHyphens/>
      <w:spacing w:after="220"/>
      <w:jc w:val="both"/>
      <w:outlineLvl w:val="4"/>
    </w:pPr>
    <w:rPr>
      <w:b/>
      <w:sz w:val="22"/>
    </w:rPr>
  </w:style>
  <w:style w:type="paragraph" w:styleId="Heading6">
    <w:name w:val="heading 6"/>
    <w:basedOn w:val="Normal"/>
    <w:next w:val="Normal"/>
    <w:qFormat/>
    <w:pPr>
      <w:numPr>
        <w:ilvl w:val="5"/>
        <w:numId w:val="2"/>
      </w:numPr>
      <w:spacing w:after="220"/>
      <w:jc w:val="both"/>
      <w:outlineLvl w:val="5"/>
    </w:pPr>
    <w:rPr>
      <w:b/>
      <w:sz w:val="22"/>
    </w:rPr>
  </w:style>
  <w:style w:type="paragraph" w:styleId="Heading7">
    <w:name w:val="heading 7"/>
    <w:basedOn w:val="Normal"/>
    <w:next w:val="Normal"/>
    <w:qFormat/>
    <w:pPr>
      <w:numPr>
        <w:ilvl w:val="7"/>
        <w:numId w:val="2"/>
      </w:numPr>
      <w:spacing w:after="220"/>
      <w:jc w:val="both"/>
      <w:outlineLvl w:val="6"/>
    </w:pPr>
    <w:rPr>
      <w:b/>
      <w:sz w:val="22"/>
    </w:rPr>
  </w:style>
  <w:style w:type="paragraph" w:styleId="Heading8">
    <w:name w:val="heading 8"/>
    <w:basedOn w:val="Normal"/>
    <w:next w:val="Normal"/>
    <w:qFormat/>
    <w:pPr>
      <w:numPr>
        <w:ilvl w:val="7"/>
        <w:numId w:val="9"/>
      </w:numPr>
      <w:tabs>
        <w:tab w:val="clear" w:pos="5400"/>
      </w:tabs>
      <w:spacing w:after="220"/>
      <w:ind w:left="5760" w:hanging="720"/>
      <w:jc w:val="both"/>
      <w:outlineLvl w:val="7"/>
    </w:pPr>
    <w:rPr>
      <w:b/>
      <w:sz w:val="22"/>
    </w:rPr>
  </w:style>
  <w:style w:type="paragraph" w:styleId="Heading9">
    <w:name w:val="heading 9"/>
    <w:basedOn w:val="Normal"/>
    <w:next w:val="Normal"/>
    <w:qFormat/>
    <w:pPr>
      <w:numPr>
        <w:ilvl w:val="8"/>
        <w:numId w:val="2"/>
      </w:numPr>
      <w:spacing w:after="220"/>
      <w:jc w:val="both"/>
      <w:outlineLvl w:val="8"/>
    </w:pPr>
    <w:rPr>
      <w:b/>
      <w:sz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rPr>
      <w:sz w:val="22"/>
    </w:rPr>
  </w:style>
  <w:style w:type="paragraph" w:styleId="Footer">
    <w:name w:val="footer"/>
    <w:basedOn w:val="Normal"/>
    <w:pPr>
      <w:tabs>
        <w:tab w:val="center" w:pos="4320"/>
        <w:tab w:val="right" w:pos="8640"/>
      </w:tabs>
    </w:pPr>
    <w:rPr>
      <w:sz w:val="22"/>
    </w:rPr>
  </w:style>
  <w:style w:type="character" w:styleId="Hyperlink">
    <w:name w:val="Hyperlink"/>
    <w:basedOn w:val="DefaultParagraphFont"/>
    <w:rPr>
      <w:color w:val="0000FF"/>
      <w:u w:val="single"/>
    </w:rPr>
  </w:style>
  <w:style w:type="paragraph" w:styleId="BlockText">
    <w:name w:val="Block Text"/>
    <w:basedOn w:val="Normal"/>
    <w:pPr>
      <w:spacing w:after="220"/>
      <w:ind w:left="1440" w:right="1440"/>
      <w:jc w:val="both"/>
    </w:pPr>
    <w:rPr>
      <w:sz w:val="22"/>
    </w:rPr>
  </w:style>
  <w:style w:type="paragraph" w:customStyle="1" w:styleId="Bullet">
    <w:name w:val="Bullet"/>
    <w:basedOn w:val="Normal"/>
    <w:pPr>
      <w:numPr>
        <w:numId w:val="1"/>
      </w:numPr>
      <w:tabs>
        <w:tab w:val="clear" w:pos="2520"/>
      </w:tabs>
      <w:spacing w:after="220"/>
      <w:ind w:left="2160" w:hanging="720"/>
      <w:jc w:val="both"/>
    </w:pPr>
    <w:rPr>
      <w:sz w:val="22"/>
    </w:rPr>
  </w:style>
  <w:style w:type="paragraph" w:styleId="Caption">
    <w:name w:val="caption"/>
    <w:basedOn w:val="Normal"/>
    <w:next w:val="Normal"/>
    <w:qFormat/>
    <w:pPr>
      <w:spacing w:before="120" w:after="120"/>
    </w:pPr>
    <w:rPr>
      <w:b/>
      <w:sz w:val="22"/>
    </w:rPr>
  </w:style>
  <w:style w:type="character" w:styleId="FootnoteReference">
    <w:name w:val="footnote reference"/>
    <w:basedOn w:val="DefaultParagraphFont"/>
    <w:semiHidden/>
    <w:rPr>
      <w:vertAlign w:val="superscript"/>
    </w:rPr>
  </w:style>
  <w:style w:type="paragraph" w:styleId="FootnoteText">
    <w:name w:val="footnote text"/>
    <w:basedOn w:val="Normal"/>
    <w:semiHidden/>
    <w:pPr>
      <w:tabs>
        <w:tab w:val="left" w:pos="720"/>
      </w:tabs>
      <w:spacing w:after="200"/>
    </w:pPr>
  </w:style>
  <w:style w:type="paragraph" w:customStyle="1" w:styleId="NumberedList">
    <w:name w:val="Numbered List"/>
    <w:basedOn w:val="Normal"/>
    <w:pPr>
      <w:numPr>
        <w:numId w:val="11"/>
      </w:numPr>
      <w:tabs>
        <w:tab w:val="clear" w:pos="1080"/>
      </w:tabs>
      <w:spacing w:after="220"/>
      <w:ind w:firstLine="0"/>
    </w:pPr>
  </w:style>
  <w:style w:type="paragraph" w:customStyle="1" w:styleId="Paranum">
    <w:name w:val="Paranum"/>
    <w:basedOn w:val="Normal"/>
    <w:pPr>
      <w:numPr>
        <w:numId w:val="12"/>
      </w:numPr>
      <w:tabs>
        <w:tab w:val="clear" w:pos="1080"/>
      </w:tabs>
      <w:spacing w:after="220"/>
      <w:jc w:val="both"/>
    </w:pPr>
  </w:style>
  <w:style w:type="paragraph" w:customStyle="1" w:styleId="TableFormat">
    <w:name w:val="Table Format"/>
    <w:basedOn w:val="Normal"/>
    <w:pPr>
      <w:tabs>
        <w:tab w:val="left" w:pos="5040"/>
      </w:tabs>
      <w:spacing w:after="220"/>
      <w:ind w:left="5040" w:hanging="3600"/>
      <w:jc w:val="both"/>
    </w:pPr>
  </w:style>
  <w:style w:type="paragraph" w:styleId="TOC1">
    <w:name w:val="toc 1"/>
    <w:basedOn w:val="Normal"/>
    <w:next w:val="Normal"/>
    <w:autoRedefine/>
    <w:semiHidden/>
    <w:rPr>
      <w:caps/>
    </w:rPr>
  </w:style>
  <w:style w:type="character" w:styleId="FollowedHyperlink">
    <w:name w:val="FollowedHyperlink"/>
    <w:basedOn w:val="DefaultParagraphFont"/>
    <w:rPr>
      <w:color w:val="800080"/>
      <w:u w:val="single"/>
    </w:rPr>
  </w:style>
  <w:style w:type="character" w:styleId="PageNumber">
    <w:name w:val="page number"/>
    <w:basedOn w:val="DefaultParagraphFont"/>
    <w:rsid w:val="002D2632"/>
  </w:style>
  <w:style w:type="paragraph" w:styleId="BodyText2">
    <w:name w:val="Body Text 2"/>
    <w:basedOn w:val="Normal"/>
    <w:rsid w:val="002D2632"/>
    <w:pPr>
      <w:jc w:val="both"/>
    </w:pPr>
    <w:rPr>
      <w:rFonts w:ascii="Times New Roman" w:hAnsi="Times New Roman"/>
      <w:b/>
      <w:kern w:val="28"/>
      <w:sz w:val="23"/>
      <w:u w:val="single"/>
    </w:rPr>
  </w:style>
  <w:style w:type="paragraph" w:styleId="BodyTextIndent">
    <w:name w:val="Body Text Indent"/>
    <w:basedOn w:val="Normal"/>
    <w:rsid w:val="002D2632"/>
    <w:pPr>
      <w:ind w:firstLine="720"/>
    </w:pPr>
    <w:rPr>
      <w:rFonts w:ascii="Times New Roman" w:hAnsi="Times New Roman"/>
      <w:kern w:val="28"/>
    </w:rPr>
  </w:style>
  <w:style w:type="paragraph" w:styleId="BalloonText">
    <w:name w:val="Balloon Text"/>
    <w:basedOn w:val="Normal"/>
    <w:semiHidden/>
    <w:rsid w:val="00C6007B"/>
    <w:rPr>
      <w:rFonts w:ascii="Tahoma" w:hAnsi="Tahoma" w:cs="Tahoma"/>
      <w:sz w:val="16"/>
      <w:szCs w:val="16"/>
    </w:rPr>
  </w:style>
  <w:style w:type="paragraph" w:customStyle="1" w:styleId="paranum0">
    <w:name w:val="paranum"/>
    <w:basedOn w:val="Normal"/>
    <w:rsid w:val="00D759A7"/>
    <w:pPr>
      <w:widowControl/>
      <w:spacing w:before="100" w:beforeAutospacing="1" w:after="100" w:afterAutospacing="1"/>
    </w:pPr>
    <w:rPr>
      <w:rFonts w:ascii="Times New Roman" w:hAnsi="Times New Roman"/>
      <w:snapToGrid/>
      <w:szCs w:val="24"/>
    </w:rPr>
  </w:style>
  <w:style w:type="paragraph" w:customStyle="1" w:styleId="ParaNum1">
    <w:name w:val="ParaNum"/>
    <w:basedOn w:val="Normal"/>
    <w:rsid w:val="000C218F"/>
    <w:pPr>
      <w:spacing w:after="220"/>
      <w:jc w:val="both"/>
    </w:pPr>
    <w:rPr>
      <w:rFonts w:ascii="Times New Roman" w:hAnsi="Times New Roman"/>
      <w:kern w:val="28"/>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CC@BCPIWEB.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FCC@BCPIWEB.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cc504@fcc.go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ecfs@fcc.gov" TargetMode="External"/><Relationship Id="rId4" Type="http://schemas.openxmlformats.org/officeDocument/2006/relationships/webSettings" Target="webSettings.xml"/><Relationship Id="rId9" Type="http://schemas.openxmlformats.org/officeDocument/2006/relationships/hyperlink" Target="http://www.fcc.gov/cgb/ecf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1198</Words>
  <Characters>7114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8296</CharactersWithSpaces>
  <SharedDoc>false</SharedDoc>
  <HLinks>
    <vt:vector size="30" baseType="variant">
      <vt:variant>
        <vt:i4>7209031</vt:i4>
      </vt:variant>
      <vt:variant>
        <vt:i4>12</vt:i4>
      </vt:variant>
      <vt:variant>
        <vt:i4>0</vt:i4>
      </vt:variant>
      <vt:variant>
        <vt:i4>5</vt:i4>
      </vt:variant>
      <vt:variant>
        <vt:lpwstr>mailto:FCC@BCPIWEB.COM</vt:lpwstr>
      </vt:variant>
      <vt:variant>
        <vt:lpwstr/>
      </vt:variant>
      <vt:variant>
        <vt:i4>3473482</vt:i4>
      </vt:variant>
      <vt:variant>
        <vt:i4>9</vt:i4>
      </vt:variant>
      <vt:variant>
        <vt:i4>0</vt:i4>
      </vt:variant>
      <vt:variant>
        <vt:i4>5</vt:i4>
      </vt:variant>
      <vt:variant>
        <vt:lpwstr>mailto:fcc504@fcc.gov</vt:lpwstr>
      </vt:variant>
      <vt:variant>
        <vt:lpwstr/>
      </vt:variant>
      <vt:variant>
        <vt:i4>196664</vt:i4>
      </vt:variant>
      <vt:variant>
        <vt:i4>6</vt:i4>
      </vt:variant>
      <vt:variant>
        <vt:i4>0</vt:i4>
      </vt:variant>
      <vt:variant>
        <vt:i4>5</vt:i4>
      </vt:variant>
      <vt:variant>
        <vt:lpwstr>mailto:ecfs@fcc.gov</vt:lpwstr>
      </vt:variant>
      <vt:variant>
        <vt:lpwstr/>
      </vt:variant>
      <vt:variant>
        <vt:i4>1179653</vt:i4>
      </vt:variant>
      <vt:variant>
        <vt:i4>3</vt:i4>
      </vt:variant>
      <vt:variant>
        <vt:i4>0</vt:i4>
      </vt:variant>
      <vt:variant>
        <vt:i4>5</vt:i4>
      </vt:variant>
      <vt:variant>
        <vt:lpwstr>http://www.fcc.gov/cgb/ecfs/</vt:lpwstr>
      </vt:variant>
      <vt:variant>
        <vt:lpwstr/>
      </vt:variant>
      <vt:variant>
        <vt:i4>7209031</vt:i4>
      </vt:variant>
      <vt:variant>
        <vt:i4>0</vt:i4>
      </vt:variant>
      <vt:variant>
        <vt:i4>0</vt:i4>
      </vt:variant>
      <vt:variant>
        <vt:i4>5</vt:i4>
      </vt:variant>
      <vt:variant>
        <vt:lpwstr>mailto:FCC@BCPIWEB.COM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2007-12-06T19:15:00Z</cp:lastPrinted>
  <dcterms:created xsi:type="dcterms:W3CDTF">2008-10-01T00:14:00Z</dcterms:created>
  <dcterms:modified xsi:type="dcterms:W3CDTF">2008-10-01T00:15:00Z</dcterms:modified>
</cp:coreProperties>
</file>