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86C7E" w14:textId="0740A95D" w:rsidR="00540185" w:rsidRPr="00D9023F" w:rsidRDefault="00C11258" w:rsidP="00C40B82">
      <w:pPr>
        <w:jc w:val="center"/>
        <w:rPr>
          <w:rFonts w:ascii="Calibri" w:hAnsi="Calibri" w:cs="Calibri"/>
          <w:u w:val="single"/>
        </w:rPr>
      </w:pPr>
      <w:r w:rsidRPr="00C40B82">
        <w:rPr>
          <w:noProof/>
          <w:sz w:val="20"/>
          <w:u w:val="single"/>
        </w:rPr>
        <mc:AlternateContent>
          <mc:Choice Requires="wps">
            <w:drawing>
              <wp:anchor distT="0" distB="0" distL="114300" distR="114300" simplePos="0" relativeHeight="251657728" behindDoc="0" locked="0" layoutInCell="1" allowOverlap="1" wp14:anchorId="3C35FDBC" wp14:editId="04352E5F">
                <wp:simplePos x="0" y="0"/>
                <wp:positionH relativeFrom="column">
                  <wp:posOffset>-265430</wp:posOffset>
                </wp:positionH>
                <wp:positionV relativeFrom="paragraph">
                  <wp:posOffset>-22860</wp:posOffset>
                </wp:positionV>
                <wp:extent cx="7315200" cy="0"/>
                <wp:effectExtent l="10795" t="13335" r="8255" b="571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24CE1"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pt,-1.8pt" to="555.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bgV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"/>
            </w:pict>
          </mc:Fallback>
        </mc:AlternateContent>
      </w:r>
      <w:r w:rsidR="00C40B82">
        <w:br/>
      </w:r>
      <w:r w:rsidR="00C40B82" w:rsidRPr="00D9023F">
        <w:rPr>
          <w:rFonts w:ascii="Calibri" w:hAnsi="Calibri" w:cs="Calibri"/>
          <w:u w:val="single"/>
        </w:rPr>
        <w:t>OPERATING PROCEDURES FOR COMPLIANCE</w:t>
      </w:r>
    </w:p>
    <w:p w14:paraId="11670DDF" w14:textId="77777777" w:rsidR="00C40B82" w:rsidRPr="00D9023F" w:rsidRDefault="00C40B82" w:rsidP="00C40B82">
      <w:pPr>
        <w:jc w:val="center"/>
        <w:rPr>
          <w:rFonts w:ascii="Calibri" w:hAnsi="Calibri" w:cs="Calibri"/>
          <w:u w:val="single"/>
        </w:rPr>
      </w:pPr>
      <w:r w:rsidRPr="00D9023F">
        <w:rPr>
          <w:rFonts w:ascii="Calibri" w:hAnsi="Calibri" w:cs="Calibri"/>
          <w:u w:val="single"/>
        </w:rPr>
        <w:t>WITH CPNI REGULATIONS</w:t>
      </w:r>
    </w:p>
    <w:p w14:paraId="398BCD4C" w14:textId="77777777" w:rsidR="00C40B82" w:rsidRPr="00C40B82" w:rsidRDefault="00C40B82" w:rsidP="00C40B82">
      <w:pPr>
        <w:jc w:val="center"/>
        <w:rPr>
          <w:rFonts w:ascii="Calibri" w:hAnsi="Calibri" w:cs="Calibri"/>
          <w:u w:val="single"/>
        </w:rPr>
      </w:pPr>
    </w:p>
    <w:p w14:paraId="434FB9AC" w14:textId="77777777" w:rsidR="00C40B82" w:rsidRDefault="00CE0ECA" w:rsidP="00011BCD">
      <w:pPr>
        <w:spacing w:line="480" w:lineRule="auto"/>
        <w:rPr>
          <w:rFonts w:ascii="Calibri" w:hAnsi="Calibri" w:cs="Calibri"/>
        </w:rPr>
      </w:pPr>
      <w:r>
        <w:rPr>
          <w:rFonts w:ascii="Calibri" w:hAnsi="Calibri" w:cs="Calibri"/>
        </w:rPr>
        <w:tab/>
        <w:t>Every employee of Sweetser Telephone Co., Inc., Comteck of Indiana, Inc., and its subsidiaries (collectively the “Company”) has a duty to protect the confidentiality of customer proprietary information (CPNI), as defined in 47 U.S.C. § 222(f).  A violation of the Company’s operating procedures will result in disciplinary action.  For a first violation, an employee will be given a warning and the violation will be noted on the employee’s record.  An employee will be subject to termination of employment for a second violation.</w:t>
      </w:r>
    </w:p>
    <w:p w14:paraId="6492C5E3" w14:textId="77777777" w:rsidR="00C70ABA" w:rsidRDefault="00C40B82" w:rsidP="00011BCD">
      <w:pPr>
        <w:spacing w:line="480" w:lineRule="auto"/>
        <w:rPr>
          <w:rFonts w:ascii="Calibri" w:hAnsi="Calibri" w:cs="Calibri"/>
        </w:rPr>
      </w:pPr>
      <w:r>
        <w:rPr>
          <w:rFonts w:ascii="Calibri" w:hAnsi="Calibri" w:cs="Calibri"/>
        </w:rPr>
        <w:tab/>
        <w:t xml:space="preserve">Local exchange telephone service, Internet access service, and CATV are the only categories of services offered by the company.  It is the Company’s policy to </w:t>
      </w:r>
      <w:r>
        <w:rPr>
          <w:rFonts w:ascii="Calibri" w:hAnsi="Calibri" w:cs="Calibri"/>
          <w:u w:val="single"/>
        </w:rPr>
        <w:t>not</w:t>
      </w:r>
      <w:r>
        <w:rPr>
          <w:rFonts w:ascii="Calibri" w:hAnsi="Calibri" w:cs="Calibri"/>
        </w:rPr>
        <w:t xml:space="preserve"> use CPNI for any sales or marketing purpose.  </w:t>
      </w:r>
      <w:r w:rsidR="00C70ABA">
        <w:rPr>
          <w:rFonts w:ascii="Calibri" w:hAnsi="Calibri" w:cs="Calibri"/>
        </w:rPr>
        <w:t>Specifically, use of CPNI obtained from the Company’s provision of one service category to market a second service category to individuals or businesses that are not already customers of that second service category is strictly prohibited.</w:t>
      </w:r>
    </w:p>
    <w:p w14:paraId="6DBE7D76" w14:textId="00A76E64" w:rsidR="00C70ABA" w:rsidRDefault="00C70ABA" w:rsidP="00011BCD">
      <w:pPr>
        <w:spacing w:line="480" w:lineRule="auto"/>
        <w:rPr>
          <w:rFonts w:ascii="Calibri" w:hAnsi="Calibri" w:cs="Calibri"/>
        </w:rPr>
      </w:pPr>
      <w:r>
        <w:rPr>
          <w:rFonts w:ascii="Calibri" w:hAnsi="Calibri" w:cs="Calibri"/>
        </w:rPr>
        <w:tab/>
        <w:t xml:space="preserve">No Company employee shall disclose CPNI to any Company affiliate or other third party unless such discloser is required by lawful subpoena or is used for the following purposes: (1) to bill or collect payment for the Company’s services or (2) to protect the rights or property of the Company or its customers.  A Company employee that receives or obtains CPNI for the purpose of providing any telecommunications service shall use such information only for such </w:t>
      </w:r>
      <w:r w:rsidR="00C11258">
        <w:rPr>
          <w:rFonts w:ascii="Calibri" w:hAnsi="Calibri" w:cs="Calibri"/>
        </w:rPr>
        <w:t>purpose and</w:t>
      </w:r>
      <w:r>
        <w:rPr>
          <w:rFonts w:ascii="Calibri" w:hAnsi="Calibri" w:cs="Calibri"/>
        </w:rPr>
        <w:t xml:space="preserve"> </w:t>
      </w:r>
      <w:bookmarkStart w:id="0" w:name="_GoBack"/>
      <w:bookmarkEnd w:id="0"/>
      <w:r>
        <w:rPr>
          <w:rFonts w:ascii="Calibri" w:hAnsi="Calibri" w:cs="Calibri"/>
        </w:rPr>
        <w:t>shall not use information of any marketing purpose.</w:t>
      </w:r>
    </w:p>
    <w:p w14:paraId="3FE01C91" w14:textId="77777777" w:rsidR="00011BCD" w:rsidRDefault="00011BCD" w:rsidP="00011BCD">
      <w:pPr>
        <w:spacing w:line="480" w:lineRule="auto"/>
        <w:rPr>
          <w:rFonts w:ascii="Calibri" w:hAnsi="Calibri" w:cs="Calibri"/>
        </w:rPr>
      </w:pPr>
      <w:r>
        <w:rPr>
          <w:rFonts w:ascii="Calibri" w:hAnsi="Calibri" w:cs="Calibri"/>
        </w:rPr>
        <w:tab/>
        <w:t xml:space="preserve">A company employee shall disclose CPNI only upon an affirmative request by the customer and only after validating that the person requesting the information is the person that opened the account with the Company.  No Company employee shall disclose CPNI to a person other than the customer unless the </w:t>
      </w:r>
      <w:r>
        <w:rPr>
          <w:rFonts w:ascii="Calibri" w:hAnsi="Calibri" w:cs="Calibri"/>
        </w:rPr>
        <w:lastRenderedPageBreak/>
        <w:t>customer provides written authorization affirmatively requesting that the customer’s CPNI be disclosed to that person.</w:t>
      </w:r>
    </w:p>
    <w:p w14:paraId="13B4B488" w14:textId="387B5247" w:rsidR="00011BCD" w:rsidRDefault="00011BCD" w:rsidP="00011BCD">
      <w:pPr>
        <w:spacing w:line="480" w:lineRule="auto"/>
        <w:rPr>
          <w:rFonts w:ascii="Calibri" w:hAnsi="Calibri" w:cs="Calibri"/>
        </w:rPr>
      </w:pPr>
      <w:r>
        <w:rPr>
          <w:rFonts w:ascii="Calibri" w:hAnsi="Calibri" w:cs="Calibri"/>
        </w:rPr>
        <w:tab/>
        <w:t xml:space="preserve">The Company keeps a record of all instances where CPNI is disclosed or provided to third parties, or where third parties are allowed access to CPNI (hereinafter referred to as “the CPNI record”).  An employee who discloses CPNI to a third party or allows a </w:t>
      </w:r>
      <w:r w:rsidR="00C11258">
        <w:rPr>
          <w:rFonts w:ascii="Calibri" w:hAnsi="Calibri" w:cs="Calibri"/>
        </w:rPr>
        <w:t>third-party</w:t>
      </w:r>
      <w:r>
        <w:rPr>
          <w:rFonts w:ascii="Calibri" w:hAnsi="Calibri" w:cs="Calibri"/>
        </w:rPr>
        <w:t xml:space="preserve"> access to CPNI must add to the CPNI record the name and address of the third party, a description of the reasons for the disclosure of the CPNI, the specific CPNI that was disclosed, and any written authorization from the customer to disclose the CPNI.  This record is maintained by the Company for a minimum period of one year.</w:t>
      </w:r>
    </w:p>
    <w:p w14:paraId="167E6E52" w14:textId="77777777" w:rsidR="00011BCD" w:rsidRDefault="00011BCD" w:rsidP="00011BCD">
      <w:pPr>
        <w:spacing w:line="480" w:lineRule="auto"/>
        <w:rPr>
          <w:rFonts w:ascii="Calibri" w:hAnsi="Calibri" w:cs="Calibri"/>
        </w:rPr>
      </w:pPr>
      <w:r>
        <w:rPr>
          <w:rFonts w:ascii="Calibri" w:hAnsi="Calibri" w:cs="Calibri"/>
        </w:rPr>
        <w:tab/>
        <w:t>The company holds training sessions twice each year to train employees as to when they are and are not authorized to use or disclose CPNI.  Employee attendance at these training sessions is mandatory.</w:t>
      </w:r>
    </w:p>
    <w:p w14:paraId="0B5AFA03" w14:textId="77777777" w:rsidR="00011BCD" w:rsidRPr="00C40B82" w:rsidRDefault="00011BCD" w:rsidP="00011BCD">
      <w:pPr>
        <w:spacing w:line="480" w:lineRule="auto"/>
        <w:rPr>
          <w:rFonts w:ascii="Calibri" w:hAnsi="Calibri" w:cs="Calibri"/>
        </w:rPr>
      </w:pPr>
      <w:r>
        <w:rPr>
          <w:rFonts w:ascii="Calibri" w:hAnsi="Calibri" w:cs="Calibri"/>
        </w:rPr>
        <w:tab/>
        <w:t xml:space="preserve">Should the Company </w:t>
      </w:r>
      <w:proofErr w:type="gramStart"/>
      <w:r>
        <w:rPr>
          <w:rFonts w:ascii="Calibri" w:hAnsi="Calibri" w:cs="Calibri"/>
        </w:rPr>
        <w:t>make a decision</w:t>
      </w:r>
      <w:proofErr w:type="gramEnd"/>
      <w:r>
        <w:rPr>
          <w:rFonts w:ascii="Calibri" w:hAnsi="Calibri" w:cs="Calibri"/>
        </w:rPr>
        <w:t xml:space="preserve"> to modify its prohibition on the use of CPNI for marketing purposes, it will notify all employees of such modifications.  Under no circumstances will CPNI be used for any marketing purpose until after the Company has sent customers the notices required by 47 C.F.R. § 64.2008 and received the customer opt-in or opt-out approvals required for such use of CPNI.  Sales personnel must obtain written supervisory approval before soliciting customer approval for any out-bound marketing campaign.  The Company will establish a system by which the status of a customer’s CPNI approval can be clearly established if the Company changes its current policy and decides to use CPNI in an out-bound sales or marketing campaign the specific CPNI that was used in the campaign, and what products and services were offered as part of the campaign.</w:t>
      </w:r>
    </w:p>
    <w:sectPr w:rsidR="00011BCD" w:rsidRPr="00C40B82" w:rsidSect="00D9023F">
      <w:headerReference w:type="default" r:id="rId6"/>
      <w:footerReference w:type="default" r:id="rId7"/>
      <w:pgSz w:w="12240" w:h="15840"/>
      <w:pgMar w:top="720" w:right="720" w:bottom="346" w:left="72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B4B70" w14:textId="77777777" w:rsidR="00087D2D" w:rsidRDefault="00087D2D">
      <w:r>
        <w:separator/>
      </w:r>
    </w:p>
  </w:endnote>
  <w:endnote w:type="continuationSeparator" w:id="0">
    <w:p w14:paraId="3F59EAF0" w14:textId="77777777" w:rsidR="00087D2D" w:rsidRDefault="0008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1134B" w14:textId="77777777" w:rsidR="00D9023F" w:rsidRDefault="00D9023F">
    <w:pPr>
      <w:pStyle w:val="Footer"/>
      <w:jc w:val="center"/>
    </w:pPr>
    <w:r>
      <w:fldChar w:fldCharType="begin"/>
    </w:r>
    <w:r>
      <w:instrText xml:space="preserve"> PAGE   \* MERGEFORMAT </w:instrText>
    </w:r>
    <w:r>
      <w:fldChar w:fldCharType="separate"/>
    </w:r>
    <w:r w:rsidR="003A6D40">
      <w:rPr>
        <w:noProof/>
      </w:rPr>
      <w:t>2</w:t>
    </w:r>
    <w:r>
      <w:fldChar w:fldCharType="end"/>
    </w:r>
  </w:p>
  <w:p w14:paraId="2DEDE31D" w14:textId="77777777" w:rsidR="00D9023F" w:rsidRDefault="00D90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3FB6C" w14:textId="77777777" w:rsidR="00087D2D" w:rsidRDefault="00087D2D">
      <w:r>
        <w:separator/>
      </w:r>
    </w:p>
  </w:footnote>
  <w:footnote w:type="continuationSeparator" w:id="0">
    <w:p w14:paraId="3C80FC93" w14:textId="77777777" w:rsidR="00087D2D" w:rsidRDefault="0008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7AB7E" w14:textId="77777777" w:rsidR="00011BCD" w:rsidRDefault="00011BCD" w:rsidP="00C40B82">
    <w:pPr>
      <w:tabs>
        <w:tab w:val="center" w:pos="4320"/>
        <w:tab w:val="left" w:pos="9360"/>
      </w:tabs>
      <w:ind w:left="-720" w:right="-720"/>
      <w:jc w:val="center"/>
      <w:rPr>
        <w:b/>
        <w:bCs/>
        <w:smallCaps/>
      </w:rPr>
    </w:pPr>
    <w:r>
      <w:rPr>
        <w:b/>
        <w:bCs/>
        <w:smallCaps/>
      </w:rPr>
      <w:t>Sweetser Telephone Company, Inc.</w:t>
    </w:r>
  </w:p>
  <w:p w14:paraId="28DAF8E3" w14:textId="77777777" w:rsidR="00011BCD" w:rsidRDefault="00011BCD" w:rsidP="00C40B82">
    <w:pPr>
      <w:tabs>
        <w:tab w:val="center" w:pos="4320"/>
        <w:tab w:val="left" w:pos="9360"/>
      </w:tabs>
      <w:ind w:left="-720" w:right="-720"/>
      <w:jc w:val="center"/>
      <w:rPr>
        <w:b/>
        <w:bCs/>
        <w:smallCaps/>
      </w:rPr>
    </w:pPr>
    <w:r>
      <w:rPr>
        <w:b/>
        <w:bCs/>
        <w:smallCaps/>
      </w:rPr>
      <w:t>Comteck of Indiana, Inc.</w:t>
    </w:r>
    <w:r>
      <w:rPr>
        <w:b/>
        <w:bCs/>
        <w:smallCaps/>
      </w:rPr>
      <w:br/>
      <w:t>Oak Hill cablevision, Inc.</w:t>
    </w:r>
  </w:p>
  <w:p w14:paraId="738AD688" w14:textId="77777777" w:rsidR="00011BCD" w:rsidRDefault="00011BCD">
    <w:pPr>
      <w:ind w:left="-720" w:right="-720"/>
      <w:jc w:val="center"/>
    </w:pPr>
    <w:r>
      <w:t>210 N Main St., PO Box 200</w:t>
    </w:r>
  </w:p>
  <w:p w14:paraId="305516D8" w14:textId="77777777" w:rsidR="00011BCD" w:rsidRDefault="00011BCD">
    <w:pPr>
      <w:ind w:left="-720" w:right="-720"/>
      <w:jc w:val="center"/>
    </w:pPr>
    <w:smartTag w:uri="urn:schemas-microsoft-com:office:smarttags" w:element="place">
      <w:smartTag w:uri="urn:schemas-microsoft-com:office:smarttags" w:element="City">
        <w:r>
          <w:t>Sweetser</w:t>
        </w:r>
      </w:smartTag>
      <w:r>
        <w:t xml:space="preserve">, </w:t>
      </w:r>
      <w:smartTag w:uri="urn:schemas-microsoft-com:office:smarttags" w:element="State">
        <w:r>
          <w:t>IN</w:t>
        </w:r>
      </w:smartTag>
      <w:r>
        <w:t xml:space="preserve"> </w:t>
      </w:r>
      <w:smartTag w:uri="urn:schemas-microsoft-com:office:smarttags" w:element="PostalCode">
        <w:r>
          <w:t>46987</w:t>
        </w:r>
      </w:smartTag>
    </w:smartTag>
  </w:p>
  <w:p w14:paraId="4B5A24A0" w14:textId="77777777" w:rsidR="00D9023F" w:rsidRDefault="00D9023F">
    <w:pPr>
      <w:pStyle w:val="Header"/>
      <w:ind w:left="-720" w:right="-720"/>
      <w:jc w:val="center"/>
    </w:pPr>
    <w:r>
      <w:t xml:space="preserve">Phone:  </w:t>
    </w:r>
    <w:r w:rsidR="00011BCD">
      <w:t xml:space="preserve">765-384-4311  </w:t>
    </w:r>
  </w:p>
  <w:p w14:paraId="5C3BE4E4" w14:textId="77777777" w:rsidR="00011BCD" w:rsidRDefault="00011BCD" w:rsidP="00D9023F">
    <w:pPr>
      <w:pStyle w:val="Header"/>
      <w:ind w:left="-720" w:right="-720"/>
      <w:jc w:val="center"/>
    </w:pPr>
    <w:r>
      <w:t>Fax:  765-384-7002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5D0"/>
    <w:rsid w:val="00011BCD"/>
    <w:rsid w:val="00087D2D"/>
    <w:rsid w:val="003A6D40"/>
    <w:rsid w:val="00487263"/>
    <w:rsid w:val="00540185"/>
    <w:rsid w:val="00991860"/>
    <w:rsid w:val="00A9521C"/>
    <w:rsid w:val="00BE55D0"/>
    <w:rsid w:val="00C11258"/>
    <w:rsid w:val="00C36A03"/>
    <w:rsid w:val="00C40B82"/>
    <w:rsid w:val="00C63CD6"/>
    <w:rsid w:val="00C70ABA"/>
    <w:rsid w:val="00CA5D64"/>
    <w:rsid w:val="00CC58B6"/>
    <w:rsid w:val="00CD19A6"/>
    <w:rsid w:val="00CE0ECA"/>
    <w:rsid w:val="00D9023F"/>
    <w:rsid w:val="00F22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3074"/>
    <o:shapelayout v:ext="edit">
      <o:idmap v:ext="edit" data="2"/>
    </o:shapelayout>
  </w:shapeDefaults>
  <w:decimalSymbol w:val="."/>
  <w:listSeparator w:val=","/>
  <w14:docId w14:val="6508AAD7"/>
  <w15:chartTrackingRefBased/>
  <w15:docId w15:val="{41895526-61BA-481A-A258-C0A4198E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style>
  <w:style w:type="paragraph" w:styleId="HTMLPreformatted">
    <w:name w:val="HTML Preformatted"/>
    <w:basedOn w:val="Normal"/>
    <w:rsid w:val="00BE55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oterChar">
    <w:name w:val="Footer Char"/>
    <w:basedOn w:val="DefaultParagraphFont"/>
    <w:link w:val="Footer"/>
    <w:uiPriority w:val="99"/>
    <w:rsid w:val="00D9023F"/>
    <w:rPr>
      <w:sz w:val="24"/>
      <w:szCs w:val="24"/>
    </w:rPr>
  </w:style>
  <w:style w:type="paragraph" w:styleId="BalloonText">
    <w:name w:val="Balloon Text"/>
    <w:basedOn w:val="Normal"/>
    <w:link w:val="BalloonTextChar"/>
    <w:rsid w:val="00D9023F"/>
    <w:rPr>
      <w:rFonts w:ascii="Tahoma" w:hAnsi="Tahoma" w:cs="Tahoma"/>
      <w:sz w:val="16"/>
      <w:szCs w:val="16"/>
    </w:rPr>
  </w:style>
  <w:style w:type="character" w:customStyle="1" w:styleId="BalloonTextChar">
    <w:name w:val="Balloon Text Char"/>
    <w:basedOn w:val="DefaultParagraphFont"/>
    <w:link w:val="BalloonText"/>
    <w:rsid w:val="00D902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comteck</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cp:lastModifiedBy>Lynn Hess</cp:lastModifiedBy>
  <cp:revision>2</cp:revision>
  <cp:lastPrinted>2015-02-18T15:41:00Z</cp:lastPrinted>
  <dcterms:created xsi:type="dcterms:W3CDTF">2019-02-20T18:22:00Z</dcterms:created>
  <dcterms:modified xsi:type="dcterms:W3CDTF">2019-02-20T18:22:00Z</dcterms:modified>
</cp:coreProperties>
</file>