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E29" w:rsidRPr="00435E29" w:rsidRDefault="00435E29" w:rsidP="00435E29">
      <w:pPr>
        <w:jc w:val="right"/>
        <w:rPr>
          <w:sz w:val="28"/>
          <w:szCs w:val="24"/>
        </w:rPr>
      </w:pPr>
      <w:r>
        <w:rPr>
          <w:sz w:val="28"/>
          <w:szCs w:val="24"/>
        </w:rPr>
        <w:t>Attachment B</w:t>
      </w:r>
    </w:p>
    <w:p w:rsidR="00473D8D" w:rsidRDefault="00CF333F" w:rsidP="00CF333F">
      <w:pPr>
        <w:jc w:val="center"/>
        <w:rPr>
          <w:b/>
          <w:sz w:val="28"/>
          <w:szCs w:val="24"/>
        </w:rPr>
      </w:pPr>
      <w:r w:rsidRPr="00CF333F">
        <w:rPr>
          <w:b/>
          <w:sz w:val="28"/>
          <w:szCs w:val="24"/>
        </w:rPr>
        <w:t xml:space="preserve">Mobile Radio Engineering, </w:t>
      </w:r>
      <w:r w:rsidR="0051234C" w:rsidRPr="00CF333F">
        <w:rPr>
          <w:b/>
          <w:sz w:val="28"/>
          <w:szCs w:val="24"/>
        </w:rPr>
        <w:t>Inc.</w:t>
      </w:r>
      <w:r w:rsidR="00D02D54">
        <w:rPr>
          <w:b/>
          <w:sz w:val="28"/>
          <w:szCs w:val="24"/>
        </w:rPr>
        <w:t xml:space="preserve"> and</w:t>
      </w:r>
      <w:r w:rsidR="00CE52A4">
        <w:rPr>
          <w:b/>
          <w:sz w:val="28"/>
          <w:szCs w:val="24"/>
        </w:rPr>
        <w:t xml:space="preserve"> Minnesota Mobile Telephone Company</w:t>
      </w:r>
    </w:p>
    <w:p w:rsidR="00CE52A4" w:rsidRDefault="00CE52A4" w:rsidP="00CF333F">
      <w:pPr>
        <w:jc w:val="center"/>
        <w:rPr>
          <w:b/>
          <w:sz w:val="28"/>
          <w:szCs w:val="24"/>
        </w:rPr>
      </w:pPr>
    </w:p>
    <w:p w:rsidR="00435E29" w:rsidRDefault="00435E29" w:rsidP="00CF333F">
      <w:pPr>
        <w:jc w:val="center"/>
        <w:rPr>
          <w:b/>
          <w:sz w:val="28"/>
          <w:szCs w:val="24"/>
        </w:rPr>
      </w:pPr>
    </w:p>
    <w:p w:rsidR="00CF333F" w:rsidRDefault="00F42EE1" w:rsidP="00CF333F">
      <w:pPr>
        <w:jc w:val="center"/>
        <w:rPr>
          <w:b/>
          <w:sz w:val="24"/>
          <w:szCs w:val="24"/>
        </w:rPr>
      </w:pPr>
      <w:r>
        <w:rPr>
          <w:b/>
          <w:sz w:val="28"/>
          <w:szCs w:val="24"/>
        </w:rPr>
        <w:t>Summary of Actions taken Against Data Brokers</w:t>
      </w:r>
    </w:p>
    <w:p w:rsidR="00CF333F" w:rsidRPr="00CF333F" w:rsidRDefault="00CF333F" w:rsidP="00CF333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During Calenda</w:t>
      </w:r>
      <w:r w:rsidRPr="00CF333F">
        <w:rPr>
          <w:sz w:val="24"/>
          <w:szCs w:val="24"/>
        </w:rPr>
        <w:t>r Year 201</w:t>
      </w:r>
      <w:r w:rsidR="002C33C6">
        <w:rPr>
          <w:sz w:val="24"/>
          <w:szCs w:val="24"/>
        </w:rPr>
        <w:t>8</w:t>
      </w:r>
      <w:r w:rsidRPr="00CF333F">
        <w:rPr>
          <w:sz w:val="24"/>
          <w:szCs w:val="24"/>
        </w:rPr>
        <w:t xml:space="preserve">, the Company has instituted the following, or filed the following petitions, against data brokers before the Federal Communications </w:t>
      </w:r>
      <w:r w:rsidR="0051234C" w:rsidRPr="00CF333F">
        <w:rPr>
          <w:sz w:val="24"/>
          <w:szCs w:val="24"/>
        </w:rPr>
        <w:t>Commission</w:t>
      </w:r>
      <w:r w:rsidRPr="00CF333F">
        <w:rPr>
          <w:sz w:val="24"/>
          <w:szCs w:val="24"/>
        </w:rPr>
        <w:t>:</w:t>
      </w:r>
    </w:p>
    <w:p w:rsidR="00CF333F" w:rsidRDefault="00CF333F" w:rsidP="00CF333F">
      <w:pPr>
        <w:ind w:left="720"/>
        <w:rPr>
          <w:sz w:val="24"/>
          <w:szCs w:val="24"/>
        </w:rPr>
      </w:pPr>
      <w:r>
        <w:rPr>
          <w:sz w:val="24"/>
          <w:szCs w:val="24"/>
        </w:rPr>
        <w:t>NONE</w:t>
      </w:r>
    </w:p>
    <w:p w:rsidR="00CF333F" w:rsidRDefault="00CF333F" w:rsidP="00CF333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During Calenda</w:t>
      </w:r>
      <w:r w:rsidRPr="00CF333F">
        <w:rPr>
          <w:sz w:val="24"/>
          <w:szCs w:val="24"/>
        </w:rPr>
        <w:t>r Year 201</w:t>
      </w:r>
      <w:r w:rsidR="002C33C6">
        <w:rPr>
          <w:sz w:val="24"/>
          <w:szCs w:val="24"/>
        </w:rPr>
        <w:t>8</w:t>
      </w:r>
      <w:r w:rsidRPr="00CF333F">
        <w:rPr>
          <w:sz w:val="24"/>
          <w:szCs w:val="24"/>
        </w:rPr>
        <w:t>, the Company has instituted the following, or filed the following petiti</w:t>
      </w:r>
      <w:r>
        <w:rPr>
          <w:sz w:val="24"/>
          <w:szCs w:val="24"/>
        </w:rPr>
        <w:t>ons, against data brokers before the state public utility commission(</w:t>
      </w:r>
      <w:r w:rsidR="002A05B1">
        <w:rPr>
          <w:sz w:val="24"/>
          <w:szCs w:val="24"/>
        </w:rPr>
        <w:t xml:space="preserve">s) </w:t>
      </w:r>
      <w:r>
        <w:rPr>
          <w:sz w:val="24"/>
          <w:szCs w:val="24"/>
        </w:rPr>
        <w:t>having jurisdiction over it:</w:t>
      </w:r>
    </w:p>
    <w:p w:rsidR="00CF333F" w:rsidRDefault="00CF333F" w:rsidP="00CF333F">
      <w:pPr>
        <w:ind w:left="720"/>
        <w:rPr>
          <w:sz w:val="24"/>
          <w:szCs w:val="24"/>
        </w:rPr>
      </w:pPr>
      <w:r>
        <w:rPr>
          <w:sz w:val="24"/>
          <w:szCs w:val="24"/>
        </w:rPr>
        <w:t>NONE</w:t>
      </w:r>
    </w:p>
    <w:p w:rsidR="00CF333F" w:rsidRDefault="002A05B1" w:rsidP="00CF333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During Calenda</w:t>
      </w:r>
      <w:r w:rsidRPr="00CF333F">
        <w:rPr>
          <w:sz w:val="24"/>
          <w:szCs w:val="24"/>
        </w:rPr>
        <w:t>r Year 201</w:t>
      </w:r>
      <w:r w:rsidR="002C33C6">
        <w:rPr>
          <w:sz w:val="24"/>
          <w:szCs w:val="24"/>
        </w:rPr>
        <w:t>8</w:t>
      </w:r>
      <w:r w:rsidRPr="00CF333F">
        <w:rPr>
          <w:sz w:val="24"/>
          <w:szCs w:val="24"/>
        </w:rPr>
        <w:t>, the Company has instituted the following, or filed the following petiti</w:t>
      </w:r>
      <w:r>
        <w:rPr>
          <w:sz w:val="24"/>
          <w:szCs w:val="24"/>
        </w:rPr>
        <w:t>ons, against data brokers before the following federal or state courts:</w:t>
      </w:r>
    </w:p>
    <w:p w:rsidR="002A05B1" w:rsidRPr="002A05B1" w:rsidRDefault="002A05B1" w:rsidP="002A05B1">
      <w:pPr>
        <w:ind w:left="720"/>
        <w:rPr>
          <w:sz w:val="24"/>
          <w:szCs w:val="24"/>
        </w:rPr>
      </w:pPr>
      <w:r>
        <w:rPr>
          <w:sz w:val="24"/>
          <w:szCs w:val="24"/>
        </w:rPr>
        <w:t>NO</w:t>
      </w:r>
      <w:bookmarkStart w:id="0" w:name="_GoBack"/>
      <w:bookmarkEnd w:id="0"/>
      <w:r>
        <w:rPr>
          <w:sz w:val="24"/>
          <w:szCs w:val="24"/>
        </w:rPr>
        <w:t>NE</w:t>
      </w:r>
    </w:p>
    <w:sectPr w:rsidR="002A05B1" w:rsidRPr="002A0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01164"/>
    <w:multiLevelType w:val="hybridMultilevel"/>
    <w:tmpl w:val="4DCE5E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07D2E"/>
    <w:multiLevelType w:val="hybridMultilevel"/>
    <w:tmpl w:val="90C457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33F"/>
    <w:rsid w:val="002A05B1"/>
    <w:rsid w:val="002C33C6"/>
    <w:rsid w:val="002D0443"/>
    <w:rsid w:val="00315D4E"/>
    <w:rsid w:val="00435E29"/>
    <w:rsid w:val="00473D8D"/>
    <w:rsid w:val="0051234C"/>
    <w:rsid w:val="00614438"/>
    <w:rsid w:val="00A160EF"/>
    <w:rsid w:val="00A44626"/>
    <w:rsid w:val="00CC0C06"/>
    <w:rsid w:val="00CE52A4"/>
    <w:rsid w:val="00CF333F"/>
    <w:rsid w:val="00D02D54"/>
    <w:rsid w:val="00F42EE1"/>
    <w:rsid w:val="00F8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9FCD00-86AB-44DF-8008-73A5619F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Accounting</cp:lastModifiedBy>
  <cp:revision>2</cp:revision>
  <dcterms:created xsi:type="dcterms:W3CDTF">2019-02-22T12:35:00Z</dcterms:created>
  <dcterms:modified xsi:type="dcterms:W3CDTF">2019-02-22T12:35:00Z</dcterms:modified>
</cp:coreProperties>
</file>