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4D63" w:rsidRDefault="00E54D63" w:rsidP="00E54D63">
      <w:pPr>
        <w:pStyle w:val="CM47"/>
        <w:spacing w:after="272" w:line="276" w:lineRule="atLeast"/>
        <w:ind w:firstLine="410"/>
        <w:jc w:val="both"/>
        <w:rPr>
          <w:rFonts w:ascii="Times New Roman" w:hAnsi="Times New Roman" w:cs="Times New Roman"/>
          <w:color w:val="000000"/>
          <w:sz w:val="23"/>
          <w:szCs w:val="23"/>
        </w:rPr>
      </w:pPr>
      <w:r>
        <w:rPr>
          <w:rFonts w:ascii="Times New Roman" w:hAnsi="Times New Roman" w:cs="Times New Roman"/>
          <w:b/>
          <w:bCs/>
          <w:color w:val="000000"/>
          <w:sz w:val="23"/>
          <w:szCs w:val="23"/>
          <w:u w:val="single"/>
        </w:rPr>
        <w:t xml:space="preserve">Statement Explaining How Operating Procedures Ensure Regulatory Compliance </w:t>
      </w:r>
    </w:p>
    <w:p w:rsidR="00E54D63" w:rsidRDefault="00E54D63" w:rsidP="00E54D63">
      <w:pPr>
        <w:pStyle w:val="Default"/>
        <w:numPr>
          <w:ilvl w:val="0"/>
          <w:numId w:val="1"/>
        </w:numPr>
        <w:spacing w:after="206"/>
        <w:ind w:left="360" w:hanging="360"/>
        <w:rPr>
          <w:rFonts w:ascii="Times New Roman" w:hAnsi="Times New Roman" w:cs="Times New Roman"/>
          <w:sz w:val="23"/>
          <w:szCs w:val="23"/>
        </w:rPr>
      </w:pPr>
      <w:r>
        <w:rPr>
          <w:rFonts w:ascii="Times New Roman" w:hAnsi="Times New Roman" w:cs="Times New Roman"/>
          <w:sz w:val="23"/>
          <w:szCs w:val="23"/>
        </w:rPr>
        <w:t xml:space="preserve">I have personal knowledge that the Company has established operating procedures that are adequate to ensure compliance with the FCC’s regulations governing CPNI. </w:t>
      </w:r>
    </w:p>
    <w:p w:rsidR="00E54D63" w:rsidRDefault="00E54D63" w:rsidP="00E54D63">
      <w:pPr>
        <w:pStyle w:val="Default"/>
        <w:numPr>
          <w:ilvl w:val="0"/>
          <w:numId w:val="1"/>
        </w:numPr>
        <w:spacing w:after="206"/>
        <w:ind w:left="360" w:hanging="360"/>
        <w:rPr>
          <w:rFonts w:ascii="Times New Roman" w:hAnsi="Times New Roman" w:cs="Times New Roman"/>
          <w:sz w:val="23"/>
          <w:szCs w:val="23"/>
        </w:rPr>
      </w:pPr>
      <w:r>
        <w:rPr>
          <w:rFonts w:ascii="Times New Roman" w:hAnsi="Times New Roman" w:cs="Times New Roman"/>
          <w:sz w:val="23"/>
          <w:szCs w:val="23"/>
        </w:rPr>
        <w:t xml:space="preserve">The Company ensures that it </w:t>
      </w:r>
      <w:proofErr w:type="gramStart"/>
      <w:r>
        <w:rPr>
          <w:rFonts w:ascii="Times New Roman" w:hAnsi="Times New Roman" w:cs="Times New Roman"/>
          <w:sz w:val="23"/>
          <w:szCs w:val="23"/>
        </w:rPr>
        <w:t>is in compliance with</w:t>
      </w:r>
      <w:proofErr w:type="gramEnd"/>
      <w:r>
        <w:rPr>
          <w:rFonts w:ascii="Times New Roman" w:hAnsi="Times New Roman" w:cs="Times New Roman"/>
          <w:sz w:val="23"/>
          <w:szCs w:val="23"/>
        </w:rPr>
        <w:t xml:space="preserve"> the FCC’s CPNI regulations. The Company trains its personnel regarding when they are authorized to use CPNI, when they are not authorized to use CPNI, and how to safeguard CPNI.  The Company maintains a CPNI Compliance Manual in its offices for purposes of training of new and current employees, and as a reference guide for all CPNI issues.  Our CPNI Compliance Manual is updated to account for any changes in law relating to CPNI.  The CPNI Manual contains key all essential information and forms to ensure the Company’s compliance with CPNI regulations.  </w:t>
      </w:r>
    </w:p>
    <w:p w:rsidR="00E54D63" w:rsidRDefault="00E54D63" w:rsidP="00E54D63">
      <w:pPr>
        <w:pStyle w:val="Default"/>
        <w:numPr>
          <w:ilvl w:val="0"/>
          <w:numId w:val="1"/>
        </w:numPr>
        <w:spacing w:after="206"/>
        <w:ind w:left="360" w:hanging="360"/>
        <w:rPr>
          <w:rFonts w:ascii="Times New Roman" w:hAnsi="Times New Roman" w:cs="Times New Roman"/>
          <w:sz w:val="23"/>
          <w:szCs w:val="23"/>
        </w:rPr>
      </w:pPr>
      <w:r>
        <w:rPr>
          <w:rFonts w:ascii="Times New Roman" w:hAnsi="Times New Roman" w:cs="Times New Roman"/>
          <w:sz w:val="23"/>
          <w:szCs w:val="23"/>
        </w:rPr>
        <w:t xml:space="preserve">The Company has established a system by which the status of a Customer’s approval for use of CPNI, as defined in 47 USC 222(h)(1), can be clearly established prior to the use of CPNI. The Company relies on the involvement of its high-level management to ensure that no use of CPNI is made until a full review of applicable law has occurred.   </w:t>
      </w:r>
    </w:p>
    <w:p w:rsidR="00E54D63" w:rsidRDefault="00E54D63" w:rsidP="00E54D63">
      <w:pPr>
        <w:pStyle w:val="Default"/>
        <w:numPr>
          <w:ilvl w:val="0"/>
          <w:numId w:val="1"/>
        </w:numPr>
        <w:spacing w:after="206"/>
        <w:ind w:left="360" w:hanging="360"/>
        <w:rPr>
          <w:rFonts w:ascii="Times New Roman" w:hAnsi="Times New Roman" w:cs="Times New Roman"/>
          <w:sz w:val="23"/>
          <w:szCs w:val="23"/>
        </w:rPr>
      </w:pPr>
      <w:r>
        <w:rPr>
          <w:rFonts w:ascii="Times New Roman" w:hAnsi="Times New Roman" w:cs="Times New Roman"/>
          <w:sz w:val="23"/>
          <w:szCs w:val="23"/>
        </w:rPr>
        <w:t xml:space="preserve">Company personnel make no decisions regarding CPNI without first consulting with management.  </w:t>
      </w:r>
    </w:p>
    <w:p w:rsidR="00E54D63" w:rsidRDefault="00E54D63" w:rsidP="00E54D63">
      <w:pPr>
        <w:pStyle w:val="Default"/>
        <w:numPr>
          <w:ilvl w:val="0"/>
          <w:numId w:val="1"/>
        </w:numPr>
        <w:spacing w:after="206"/>
        <w:ind w:left="360" w:hanging="360"/>
        <w:rPr>
          <w:rFonts w:ascii="Times New Roman" w:hAnsi="Times New Roman" w:cs="Times New Roman"/>
          <w:sz w:val="23"/>
          <w:szCs w:val="23"/>
        </w:rPr>
      </w:pPr>
      <w:r>
        <w:rPr>
          <w:rFonts w:ascii="Times New Roman" w:hAnsi="Times New Roman" w:cs="Times New Roman"/>
          <w:sz w:val="23"/>
          <w:szCs w:val="23"/>
        </w:rPr>
        <w:t xml:space="preserve">The Company has an express disciplinary process in place for personnel who make unauthorized use of CPNI. </w:t>
      </w:r>
    </w:p>
    <w:p w:rsidR="00E54D63" w:rsidRDefault="00E54D63" w:rsidP="00E54D63">
      <w:pPr>
        <w:pStyle w:val="Default"/>
        <w:numPr>
          <w:ilvl w:val="0"/>
          <w:numId w:val="1"/>
        </w:numPr>
        <w:spacing w:after="206"/>
        <w:ind w:left="360" w:hanging="360"/>
        <w:rPr>
          <w:rFonts w:ascii="Times New Roman" w:hAnsi="Times New Roman" w:cs="Times New Roman"/>
          <w:sz w:val="23"/>
          <w:szCs w:val="23"/>
        </w:rPr>
      </w:pPr>
      <w:r>
        <w:rPr>
          <w:rFonts w:ascii="Times New Roman" w:hAnsi="Times New Roman" w:cs="Times New Roman"/>
          <w:sz w:val="23"/>
          <w:szCs w:val="23"/>
        </w:rPr>
        <w:t xml:space="preserve">The Company’s policy is to maintain records of its own sales and marketing campaigns that use CPNI.  The Company also maintains records of all instances where CPNI was disclosed or provided to third parties, or where third parties were allowed access to CPNI. These records include a description of each campaign, the specific CPNI that was used in the campaign, and the products and services that were offered as a part of the campaign.  The Company maintains these records in its offices for a minimum of one year. </w:t>
      </w:r>
    </w:p>
    <w:p w:rsidR="00E54D63" w:rsidRDefault="00E54D63" w:rsidP="00E54D63">
      <w:pPr>
        <w:pStyle w:val="Default"/>
        <w:numPr>
          <w:ilvl w:val="0"/>
          <w:numId w:val="1"/>
        </w:numPr>
        <w:spacing w:after="206"/>
        <w:ind w:left="360" w:hanging="360"/>
        <w:rPr>
          <w:rFonts w:ascii="Times New Roman" w:hAnsi="Times New Roman" w:cs="Times New Roman"/>
          <w:sz w:val="23"/>
          <w:szCs w:val="23"/>
        </w:rPr>
      </w:pPr>
      <w:r>
        <w:rPr>
          <w:rFonts w:ascii="Times New Roman" w:hAnsi="Times New Roman" w:cs="Times New Roman"/>
          <w:sz w:val="23"/>
          <w:szCs w:val="23"/>
        </w:rPr>
        <w:t xml:space="preserve">In deciding whether the contemplated use of the CPNI is proper, management consults one or more of the following:  the Company’s own compliance manual, the applicable FCC regulations, Regulatory Affairs, and, if necessary, legal counsel.  The Company’s sales personnel must obtain supervisory approval regarding any proposed use of CPNI. </w:t>
      </w:r>
    </w:p>
    <w:p w:rsidR="00E54D63" w:rsidRDefault="00E54D63" w:rsidP="00E54D63">
      <w:pPr>
        <w:pStyle w:val="Default"/>
        <w:numPr>
          <w:ilvl w:val="0"/>
          <w:numId w:val="1"/>
        </w:numPr>
        <w:spacing w:after="206"/>
        <w:ind w:left="360" w:hanging="360"/>
        <w:rPr>
          <w:rFonts w:ascii="Times New Roman" w:hAnsi="Times New Roman" w:cs="Times New Roman"/>
          <w:sz w:val="23"/>
          <w:szCs w:val="23"/>
        </w:rPr>
      </w:pPr>
      <w:r>
        <w:rPr>
          <w:rFonts w:ascii="Times New Roman" w:hAnsi="Times New Roman" w:cs="Times New Roman"/>
          <w:sz w:val="23"/>
          <w:szCs w:val="23"/>
        </w:rPr>
        <w:t xml:space="preserve">Further, management oversees the use of opt-in, opt-out, or any other approval requirements, or notice requirements (such as notification to the Customer of the right to restrict use of, disclosure of, and access to CPNI), contained in the FCC’s regulations. Management also reviews all notices required by the FCC regulations for compliance therewith.  Before soliciting for approval of the use of a Customer’s CPNI, the Company will notify the Customer of his or her right to restrict use of, disclosure of, and access to, his or her CPNI. </w:t>
      </w:r>
    </w:p>
    <w:p w:rsidR="00E54D63" w:rsidRDefault="00E54D63" w:rsidP="00E54D63">
      <w:pPr>
        <w:pStyle w:val="Default"/>
        <w:numPr>
          <w:ilvl w:val="0"/>
          <w:numId w:val="1"/>
        </w:numPr>
        <w:spacing w:after="206"/>
        <w:ind w:left="360" w:hanging="360"/>
        <w:rPr>
          <w:rFonts w:ascii="Times New Roman" w:hAnsi="Times New Roman" w:cs="Times New Roman"/>
          <w:sz w:val="23"/>
          <w:szCs w:val="23"/>
        </w:rPr>
      </w:pPr>
      <w:r>
        <w:rPr>
          <w:rFonts w:ascii="Times New Roman" w:hAnsi="Times New Roman" w:cs="Times New Roman"/>
          <w:sz w:val="23"/>
          <w:szCs w:val="23"/>
        </w:rPr>
        <w:t xml:space="preserve">The Company maintains records of Customer approval and disapproval for use of CPNI in a readily-available location that is consulted on an as-needed basis. </w:t>
      </w:r>
    </w:p>
    <w:p w:rsidR="00E54D63" w:rsidRDefault="00E54D63" w:rsidP="00E54D63">
      <w:pPr>
        <w:pStyle w:val="Default"/>
        <w:numPr>
          <w:ilvl w:val="0"/>
          <w:numId w:val="1"/>
        </w:numPr>
        <w:spacing w:after="206"/>
        <w:ind w:left="360" w:hanging="360"/>
        <w:rPr>
          <w:rFonts w:ascii="Times New Roman" w:hAnsi="Times New Roman" w:cs="Times New Roman"/>
          <w:sz w:val="23"/>
          <w:szCs w:val="23"/>
        </w:rPr>
      </w:pPr>
      <w:r>
        <w:rPr>
          <w:rFonts w:ascii="Times New Roman" w:hAnsi="Times New Roman" w:cs="Times New Roman"/>
          <w:sz w:val="23"/>
          <w:szCs w:val="23"/>
        </w:rPr>
        <w:t xml:space="preserve">The Company trains its personnel for compliance with all FCC requirements for the safeguarding of CPNI, including use of passwords and authentication methods for telephone access, online access, and in-store access to CPNI, and the prevention of access to CPNI (and Call Detail Information in particular) by data brokers or “pre-texters.” In-store visits require valid photo </w:t>
      </w:r>
      <w:r>
        <w:rPr>
          <w:rFonts w:ascii="Times New Roman" w:hAnsi="Times New Roman" w:cs="Times New Roman"/>
          <w:sz w:val="23"/>
          <w:szCs w:val="23"/>
        </w:rPr>
        <w:lastRenderedPageBreak/>
        <w:t xml:space="preserve">identification. </w:t>
      </w:r>
    </w:p>
    <w:p w:rsidR="00E54D63" w:rsidRDefault="00E54D63" w:rsidP="00E54D63">
      <w:pPr>
        <w:pStyle w:val="Default"/>
        <w:numPr>
          <w:ilvl w:val="0"/>
          <w:numId w:val="1"/>
        </w:numPr>
        <w:ind w:left="360" w:hanging="360"/>
        <w:rPr>
          <w:rFonts w:ascii="Times New Roman" w:hAnsi="Times New Roman" w:cs="Times New Roman"/>
          <w:sz w:val="23"/>
          <w:szCs w:val="23"/>
        </w:rPr>
      </w:pPr>
      <w:r>
        <w:rPr>
          <w:rFonts w:ascii="Times New Roman" w:hAnsi="Times New Roman" w:cs="Times New Roman"/>
          <w:sz w:val="23"/>
          <w:szCs w:val="23"/>
        </w:rPr>
        <w:t xml:space="preserve">The Company, on an ongoing basis, reviews changes in law affecting CPNI, and updates and trains company personnel accordingly. </w:t>
      </w:r>
    </w:p>
    <w:p w:rsidR="00E54D63" w:rsidRDefault="00E54D63" w:rsidP="00E54D63">
      <w:pPr>
        <w:pStyle w:val="Default"/>
        <w:ind w:left="360"/>
        <w:rPr>
          <w:rFonts w:ascii="Times New Roman" w:hAnsi="Times New Roman" w:cs="Times New Roman"/>
          <w:sz w:val="23"/>
          <w:szCs w:val="23"/>
        </w:rPr>
      </w:pPr>
    </w:p>
    <w:p w:rsidR="00E54D63" w:rsidRDefault="00E54D63" w:rsidP="00E54D63">
      <w:pPr>
        <w:pStyle w:val="Default"/>
        <w:jc w:val="center"/>
        <w:rPr>
          <w:rFonts w:ascii="Times New Roman" w:hAnsi="Times New Roman" w:cs="Times New Roman"/>
          <w:b/>
          <w:bCs/>
          <w:sz w:val="23"/>
          <w:szCs w:val="23"/>
          <w:u w:val="single"/>
        </w:rPr>
      </w:pPr>
      <w:r w:rsidRPr="00A61719">
        <w:rPr>
          <w:rFonts w:ascii="Times New Roman" w:hAnsi="Times New Roman" w:cs="Times New Roman"/>
          <w:b/>
          <w:bCs/>
          <w:sz w:val="23"/>
          <w:szCs w:val="23"/>
          <w:u w:val="single"/>
        </w:rPr>
        <w:t>Explanation of Actions Against Data Brokers</w:t>
      </w:r>
    </w:p>
    <w:p w:rsidR="00E54D63" w:rsidRDefault="00E54D63" w:rsidP="00E54D63">
      <w:pPr>
        <w:pStyle w:val="Default"/>
        <w:numPr>
          <w:ilvl w:val="0"/>
          <w:numId w:val="1"/>
        </w:numPr>
        <w:spacing w:after="206"/>
        <w:ind w:left="360" w:hanging="360"/>
        <w:rPr>
          <w:rFonts w:ascii="Times New Roman" w:hAnsi="Times New Roman" w:cs="Times New Roman"/>
          <w:sz w:val="23"/>
          <w:szCs w:val="23"/>
        </w:rPr>
      </w:pPr>
      <w:r w:rsidRPr="00E477F6">
        <w:rPr>
          <w:rFonts w:ascii="Times New Roman" w:hAnsi="Times New Roman" w:cs="Times New Roman"/>
          <w:sz w:val="23"/>
          <w:szCs w:val="23"/>
        </w:rPr>
        <w:t xml:space="preserve">The Company has not encountered any circumstances requiring it to take any action against a data broker during the year to which this Certificate pertains. </w:t>
      </w:r>
    </w:p>
    <w:p w:rsidR="00E54D63" w:rsidRDefault="00E54D63" w:rsidP="00E54D63">
      <w:pPr>
        <w:pStyle w:val="Default"/>
        <w:jc w:val="center"/>
        <w:rPr>
          <w:rFonts w:ascii="Times New Roman" w:hAnsi="Times New Roman" w:cs="Times New Roman"/>
          <w:sz w:val="23"/>
          <w:szCs w:val="23"/>
        </w:rPr>
      </w:pPr>
    </w:p>
    <w:p w:rsidR="00E54D63" w:rsidRPr="00E477F6" w:rsidRDefault="00E54D63" w:rsidP="00E54D63">
      <w:pPr>
        <w:pStyle w:val="Default"/>
        <w:jc w:val="center"/>
        <w:rPr>
          <w:rFonts w:ascii="Times New Roman" w:hAnsi="Times New Roman" w:cs="Times New Roman"/>
          <w:sz w:val="23"/>
          <w:szCs w:val="23"/>
        </w:rPr>
      </w:pPr>
      <w:r w:rsidRPr="00E477F6">
        <w:rPr>
          <w:rFonts w:ascii="Times New Roman" w:hAnsi="Times New Roman" w:cs="Times New Roman"/>
          <w:b/>
          <w:bCs/>
          <w:sz w:val="23"/>
          <w:szCs w:val="23"/>
          <w:u w:val="single"/>
        </w:rPr>
        <w:t xml:space="preserve">Summary of all Customer Complaints Received </w:t>
      </w:r>
    </w:p>
    <w:p w:rsidR="00E54D63" w:rsidRDefault="00E54D63" w:rsidP="00E54D63">
      <w:pPr>
        <w:pStyle w:val="Default"/>
        <w:numPr>
          <w:ilvl w:val="0"/>
          <w:numId w:val="1"/>
        </w:numPr>
        <w:spacing w:after="206"/>
        <w:ind w:left="360" w:hanging="360"/>
        <w:rPr>
          <w:rFonts w:ascii="Times New Roman" w:hAnsi="Times New Roman" w:cs="Times New Roman"/>
          <w:sz w:val="23"/>
          <w:szCs w:val="23"/>
        </w:rPr>
      </w:pPr>
      <w:r>
        <w:rPr>
          <w:rFonts w:ascii="Times New Roman" w:hAnsi="Times New Roman" w:cs="Times New Roman"/>
          <w:sz w:val="23"/>
          <w:szCs w:val="23"/>
        </w:rPr>
        <w:t xml:space="preserve">The following is a summary of all customer complaints received in the past year concerning the unauthorized release of CPNI:  None. </w:t>
      </w:r>
    </w:p>
    <w:p w:rsidR="00E54D63" w:rsidRDefault="00E54D63" w:rsidP="00E54D63">
      <w:pPr>
        <w:pStyle w:val="Default"/>
        <w:numPr>
          <w:ilvl w:val="0"/>
          <w:numId w:val="1"/>
        </w:numPr>
        <w:ind w:left="360" w:hanging="360"/>
        <w:rPr>
          <w:rFonts w:ascii="Times New Roman" w:hAnsi="Times New Roman" w:cs="Times New Roman"/>
          <w:sz w:val="23"/>
          <w:szCs w:val="23"/>
        </w:rPr>
      </w:pPr>
      <w:r>
        <w:rPr>
          <w:rFonts w:ascii="Times New Roman" w:hAnsi="Times New Roman" w:cs="Times New Roman"/>
          <w:sz w:val="23"/>
          <w:szCs w:val="23"/>
        </w:rPr>
        <w:t xml:space="preserve">The Company does not at this point have any specific information on the processes </w:t>
      </w:r>
      <w:proofErr w:type="spellStart"/>
      <w:r>
        <w:rPr>
          <w:rFonts w:ascii="Times New Roman" w:hAnsi="Times New Roman" w:cs="Times New Roman"/>
          <w:sz w:val="23"/>
          <w:szCs w:val="23"/>
        </w:rPr>
        <w:t>pretexters</w:t>
      </w:r>
      <w:proofErr w:type="spellEnd"/>
      <w:r>
        <w:rPr>
          <w:rFonts w:ascii="Times New Roman" w:hAnsi="Times New Roman" w:cs="Times New Roman"/>
          <w:sz w:val="23"/>
          <w:szCs w:val="23"/>
        </w:rPr>
        <w:t xml:space="preserve"> are using to attempt to access its Customer’s CPNI. </w:t>
      </w:r>
    </w:p>
    <w:p w:rsidR="00E54D63" w:rsidRDefault="00E54D63" w:rsidP="00E54D63">
      <w:pPr>
        <w:pStyle w:val="Default"/>
        <w:rPr>
          <w:rFonts w:ascii="Times New Roman" w:hAnsi="Times New Roman" w:cs="Times New Roman"/>
          <w:sz w:val="23"/>
          <w:szCs w:val="23"/>
        </w:rPr>
      </w:pPr>
    </w:p>
    <w:p w:rsidR="00E54D63" w:rsidRDefault="00E54D63" w:rsidP="00880DE5">
      <w:pPr>
        <w:pStyle w:val="CM55"/>
        <w:spacing w:after="825" w:line="276" w:lineRule="atLeast"/>
        <w:ind w:left="360"/>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The company represents and warrants that this certification is consistent with 47 CFR 1.17, which requires truthful and accurate statements to the Commission. The company also acknowledges that false statements and misrepresentations to the Commission are punishable under Title 18 of the U.S. Code and may subject it to enforcement action. </w:t>
      </w:r>
    </w:p>
    <w:p w:rsidR="00E54D63" w:rsidRDefault="00E54D63" w:rsidP="00E54D63">
      <w:pPr>
        <w:pStyle w:val="CM56"/>
        <w:spacing w:after="225"/>
        <w:rPr>
          <w:rFonts w:ascii="Times New Roman" w:hAnsi="Times New Roman" w:cs="Times New Roman"/>
          <w:color w:val="000000"/>
          <w:sz w:val="23"/>
          <w:szCs w:val="23"/>
        </w:rPr>
      </w:pPr>
      <w:r>
        <w:rPr>
          <w:rFonts w:ascii="Times New Roman" w:hAnsi="Times New Roman" w:cs="Times New Roman"/>
          <w:color w:val="000000"/>
          <w:sz w:val="23"/>
          <w:szCs w:val="23"/>
        </w:rPr>
        <w:t xml:space="preserve">Date:  </w:t>
      </w:r>
      <w:r w:rsidR="00D832B7" w:rsidRPr="00D832B7">
        <w:rPr>
          <w:rFonts w:ascii="Times New Roman" w:hAnsi="Times New Roman" w:cs="Times New Roman"/>
          <w:color w:val="000000"/>
          <w:sz w:val="23"/>
          <w:szCs w:val="23"/>
          <w:u w:val="single"/>
        </w:rPr>
        <w:t>February 15, 2018</w:t>
      </w:r>
      <w:bookmarkStart w:id="0" w:name="_GoBack"/>
      <w:bookmarkEnd w:id="0"/>
    </w:p>
    <w:p w:rsidR="00E54D63" w:rsidRDefault="00E54D63" w:rsidP="00E54D63"/>
    <w:p w:rsidR="003F60A0" w:rsidRDefault="003F60A0"/>
    <w:sectPr w:rsidR="003F60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84E2082"/>
    <w:multiLevelType w:val="hybridMultilevel"/>
    <w:tmpl w:val="94C007A2"/>
    <w:lvl w:ilvl="0" w:tplc="F766B718">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D63"/>
    <w:rsid w:val="00153EF9"/>
    <w:rsid w:val="003F60A0"/>
    <w:rsid w:val="00783D2A"/>
    <w:rsid w:val="00880DE5"/>
    <w:rsid w:val="00D832B7"/>
    <w:rsid w:val="00E54D63"/>
    <w:rsid w:val="00E60C67"/>
    <w:rsid w:val="00FD2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F6297"/>
  <w15:chartTrackingRefBased/>
  <w15:docId w15:val="{1CA7994E-EB70-42B5-8382-F5A1D3970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54D6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ctionheader">
    <w:name w:val="section_header"/>
    <w:basedOn w:val="DefaultParagraphFont"/>
    <w:rsid w:val="00E54D63"/>
  </w:style>
  <w:style w:type="paragraph" w:styleId="ListParagraph">
    <w:name w:val="List Paragraph"/>
    <w:basedOn w:val="Normal"/>
    <w:uiPriority w:val="34"/>
    <w:qFormat/>
    <w:rsid w:val="00E54D63"/>
    <w:pPr>
      <w:ind w:left="720"/>
      <w:contextualSpacing/>
    </w:pPr>
  </w:style>
  <w:style w:type="character" w:styleId="Hyperlink">
    <w:name w:val="Hyperlink"/>
    <w:basedOn w:val="DefaultParagraphFont"/>
    <w:uiPriority w:val="99"/>
    <w:semiHidden/>
    <w:unhideWhenUsed/>
    <w:rsid w:val="00E54D63"/>
    <w:rPr>
      <w:color w:val="0000FF"/>
      <w:u w:val="single"/>
    </w:rPr>
  </w:style>
  <w:style w:type="paragraph" w:customStyle="1" w:styleId="CM47">
    <w:name w:val="CM47"/>
    <w:basedOn w:val="Normal"/>
    <w:next w:val="Normal"/>
    <w:uiPriority w:val="99"/>
    <w:rsid w:val="00E54D63"/>
    <w:pPr>
      <w:widowControl w:val="0"/>
      <w:autoSpaceDE w:val="0"/>
      <w:autoSpaceDN w:val="0"/>
      <w:adjustRightInd w:val="0"/>
      <w:spacing w:after="0" w:line="240" w:lineRule="auto"/>
    </w:pPr>
    <w:rPr>
      <w:rFonts w:ascii="Arial" w:eastAsiaTheme="minorEastAsia" w:hAnsi="Arial" w:cs="Arial"/>
      <w:sz w:val="24"/>
      <w:szCs w:val="24"/>
    </w:rPr>
  </w:style>
  <w:style w:type="paragraph" w:customStyle="1" w:styleId="Default">
    <w:name w:val="Default"/>
    <w:rsid w:val="00E54D63"/>
    <w:pPr>
      <w:widowControl w:val="0"/>
      <w:autoSpaceDE w:val="0"/>
      <w:autoSpaceDN w:val="0"/>
      <w:adjustRightInd w:val="0"/>
      <w:spacing w:after="0" w:line="240" w:lineRule="auto"/>
    </w:pPr>
    <w:rPr>
      <w:rFonts w:ascii="Arial" w:eastAsiaTheme="minorEastAsia" w:hAnsi="Arial" w:cs="Arial"/>
      <w:color w:val="000000"/>
      <w:sz w:val="24"/>
      <w:szCs w:val="24"/>
    </w:rPr>
  </w:style>
  <w:style w:type="paragraph" w:customStyle="1" w:styleId="CM55">
    <w:name w:val="CM55"/>
    <w:basedOn w:val="Default"/>
    <w:next w:val="Default"/>
    <w:uiPriority w:val="99"/>
    <w:rsid w:val="00E54D63"/>
    <w:rPr>
      <w:color w:val="auto"/>
    </w:rPr>
  </w:style>
  <w:style w:type="paragraph" w:customStyle="1" w:styleId="CM56">
    <w:name w:val="CM56"/>
    <w:basedOn w:val="Default"/>
    <w:next w:val="Default"/>
    <w:uiPriority w:val="99"/>
    <w:rsid w:val="00E54D63"/>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250044">
      <w:bodyDiv w:val="1"/>
      <w:marLeft w:val="0"/>
      <w:marRight w:val="0"/>
      <w:marTop w:val="0"/>
      <w:marBottom w:val="0"/>
      <w:divBdr>
        <w:top w:val="none" w:sz="0" w:space="0" w:color="auto"/>
        <w:left w:val="none" w:sz="0" w:space="0" w:color="auto"/>
        <w:bottom w:val="none" w:sz="0" w:space="0" w:color="auto"/>
        <w:right w:val="none" w:sz="0" w:space="0" w:color="auto"/>
      </w:divBdr>
    </w:div>
    <w:div w:id="1101682956">
      <w:bodyDiv w:val="1"/>
      <w:marLeft w:val="0"/>
      <w:marRight w:val="0"/>
      <w:marTop w:val="0"/>
      <w:marBottom w:val="0"/>
      <w:divBdr>
        <w:top w:val="none" w:sz="0" w:space="0" w:color="auto"/>
        <w:left w:val="none" w:sz="0" w:space="0" w:color="auto"/>
        <w:bottom w:val="none" w:sz="0" w:space="0" w:color="auto"/>
        <w:right w:val="none" w:sz="0" w:space="0" w:color="auto"/>
      </w:divBdr>
    </w:div>
    <w:div w:id="169006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651</Words>
  <Characters>3717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Joren Burton</dc:creator>
  <cp:keywords/>
  <dc:description/>
  <cp:lastModifiedBy>Joren Burton</cp:lastModifiedBy>
  <cp:revision>3</cp:revision>
  <dcterms:created xsi:type="dcterms:W3CDTF">2018-02-27T22:29:00Z</dcterms:created>
  <dcterms:modified xsi:type="dcterms:W3CDTF">2018-02-28T14:43:00Z</dcterms:modified>
</cp:coreProperties>
</file>