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EB9" w:rsidRDefault="00FA2EB9" w:rsidP="00FA2EB9">
      <w:pPr>
        <w:rPr>
          <w:rFonts w:cs="Times New Roman"/>
          <w:b/>
          <w:smallCaps/>
          <w:szCs w:val="24"/>
        </w:rPr>
      </w:pPr>
      <w:r>
        <w:rPr>
          <w:rFonts w:cs="Times New Roman"/>
          <w:b/>
          <w:smallCaps/>
          <w:noProof/>
          <w:szCs w:val="24"/>
        </w:rPr>
        <w:drawing>
          <wp:inline distT="0" distB="0" distL="0" distR="0">
            <wp:extent cx="1695450" cy="1568450"/>
            <wp:effectExtent l="0" t="0" r="0" b="0"/>
            <wp:docPr id="1" name="Picture 1" descr="int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EB9">
        <w:rPr>
          <w:rFonts w:cs="Times New Roman"/>
          <w:b/>
          <w:smallCaps/>
          <w:szCs w:val="24"/>
        </w:rPr>
        <w:t xml:space="preserve"> </w:t>
      </w:r>
    </w:p>
    <w:p w:rsidR="00FA2EB9" w:rsidRPr="0080544C" w:rsidRDefault="00FA2EB9" w:rsidP="00FA2EB9">
      <w:pPr>
        <w:rPr>
          <w:rFonts w:cs="Times New Roman"/>
          <w:b/>
          <w:smallCaps/>
          <w:szCs w:val="24"/>
        </w:rPr>
      </w:pPr>
      <w:r w:rsidRPr="0080544C">
        <w:rPr>
          <w:rFonts w:cs="Times New Roman"/>
          <w:b/>
          <w:smallCaps/>
          <w:szCs w:val="24"/>
        </w:rPr>
        <w:t>Via Electronic Filing</w:t>
      </w:r>
    </w:p>
    <w:p w:rsidR="00FA2EB9" w:rsidRPr="0080544C" w:rsidRDefault="00FA2EB9" w:rsidP="00FA2EB9">
      <w:pPr>
        <w:rPr>
          <w:rFonts w:cs="Times New Roman"/>
          <w:b/>
          <w:smallCaps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October 25, 2019</w:t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</w:p>
    <w:p w:rsidR="00FA2EB9" w:rsidRPr="0080544C" w:rsidRDefault="00FA2EB9" w:rsidP="00FA2EB9">
      <w:pPr>
        <w:rPr>
          <w:rFonts w:cs="Times New Roman"/>
          <w:b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Marlene Dortch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Secretary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Federal Communications Commission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445 12</w:t>
      </w:r>
      <w:r w:rsidRPr="0080544C">
        <w:rPr>
          <w:rFonts w:cs="Times New Roman"/>
          <w:szCs w:val="24"/>
          <w:vertAlign w:val="superscript"/>
        </w:rPr>
        <w:t>th</w:t>
      </w:r>
      <w:r w:rsidRPr="0080544C">
        <w:rPr>
          <w:rFonts w:cs="Times New Roman"/>
          <w:szCs w:val="24"/>
        </w:rPr>
        <w:t xml:space="preserve"> Street, SW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Washington, DC 201154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Pr="0080544C" w:rsidRDefault="00FA2EB9" w:rsidP="00FA2EB9">
      <w:pPr>
        <w:ind w:left="1440" w:hanging="720"/>
        <w:rPr>
          <w:rFonts w:cs="Times New Roman"/>
          <w:b/>
          <w:szCs w:val="24"/>
        </w:rPr>
      </w:pPr>
      <w:r w:rsidRPr="0080544C">
        <w:rPr>
          <w:rFonts w:cs="Times New Roman"/>
          <w:szCs w:val="24"/>
        </w:rPr>
        <w:t>Re:</w:t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b/>
          <w:szCs w:val="24"/>
          <w:u w:val="single"/>
        </w:rPr>
        <w:t xml:space="preserve">Summary of Oral </w:t>
      </w:r>
      <w:r w:rsidRPr="0080544C">
        <w:rPr>
          <w:rFonts w:cs="Times New Roman"/>
          <w:b/>
          <w:i/>
          <w:szCs w:val="24"/>
          <w:u w:val="single"/>
        </w:rPr>
        <w:t xml:space="preserve">Ex Parte </w:t>
      </w:r>
      <w:r w:rsidRPr="0080544C">
        <w:rPr>
          <w:rFonts w:cs="Times New Roman"/>
          <w:b/>
          <w:szCs w:val="24"/>
          <w:u w:val="single"/>
        </w:rPr>
        <w:t>Communication</w:t>
      </w:r>
    </w:p>
    <w:p w:rsidR="00FA2EB9" w:rsidRPr="0080544C" w:rsidRDefault="00FA2EB9" w:rsidP="00FA2EB9">
      <w:pPr>
        <w:ind w:left="1440" w:hanging="720"/>
        <w:rPr>
          <w:rFonts w:cs="Times New Roman"/>
          <w:b/>
          <w:szCs w:val="24"/>
        </w:rPr>
      </w:pPr>
    </w:p>
    <w:p w:rsidR="00FA2EB9" w:rsidRPr="0080544C" w:rsidRDefault="00FA2EB9" w:rsidP="00FA2EB9">
      <w:pPr>
        <w:ind w:left="1440" w:hanging="720"/>
        <w:rPr>
          <w:rFonts w:cs="Times New Roman"/>
          <w:szCs w:val="24"/>
        </w:rPr>
      </w:pPr>
      <w:r w:rsidRPr="0080544C">
        <w:rPr>
          <w:rFonts w:cs="Times New Roman"/>
          <w:b/>
          <w:szCs w:val="24"/>
        </w:rPr>
        <w:tab/>
      </w:r>
      <w:r w:rsidRPr="0080544C">
        <w:rPr>
          <w:rFonts w:cs="Times New Roman"/>
          <w:b/>
          <w:szCs w:val="24"/>
          <w:u w:val="single"/>
        </w:rPr>
        <w:t>ET Docket No. 18-295:</w:t>
      </w:r>
      <w:r w:rsidRPr="0080544C">
        <w:rPr>
          <w:rFonts w:cs="Times New Roman"/>
          <w:szCs w:val="24"/>
        </w:rPr>
        <w:t xml:space="preserve"> </w:t>
      </w:r>
      <w:r w:rsidRPr="0080544C">
        <w:rPr>
          <w:rFonts w:cs="Times New Roman"/>
          <w:i/>
          <w:szCs w:val="24"/>
        </w:rPr>
        <w:t>Unlicensed Use of the 6 GHz Band</w:t>
      </w:r>
      <w:r w:rsidRPr="0080544C">
        <w:rPr>
          <w:rFonts w:cs="Times New Roman"/>
          <w:szCs w:val="24"/>
        </w:rPr>
        <w:t>;</w:t>
      </w:r>
    </w:p>
    <w:p w:rsidR="00FA2EB9" w:rsidRPr="0080544C" w:rsidRDefault="00FA2EB9" w:rsidP="00FA2EB9">
      <w:pPr>
        <w:ind w:left="1440" w:hanging="720"/>
        <w:rPr>
          <w:rFonts w:cs="Times New Roman"/>
          <w:szCs w:val="24"/>
        </w:rPr>
      </w:pPr>
    </w:p>
    <w:p w:rsidR="00FA2EB9" w:rsidRPr="0080544C" w:rsidRDefault="00FA2EB9" w:rsidP="00FA2EB9">
      <w:pPr>
        <w:ind w:left="1440" w:hanging="720"/>
        <w:rPr>
          <w:rFonts w:cs="Times New Roman"/>
          <w:i/>
          <w:szCs w:val="24"/>
        </w:rPr>
      </w:pP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b/>
          <w:szCs w:val="24"/>
          <w:u w:val="single"/>
        </w:rPr>
        <w:t>GN Docket No. 17183</w:t>
      </w:r>
      <w:r w:rsidRPr="0080544C">
        <w:rPr>
          <w:rFonts w:cs="Times New Roman"/>
          <w:szCs w:val="24"/>
        </w:rPr>
        <w:t xml:space="preserve">: </w:t>
      </w:r>
      <w:r w:rsidRPr="0080544C">
        <w:rPr>
          <w:rFonts w:cs="Times New Roman"/>
          <w:i/>
          <w:szCs w:val="24"/>
        </w:rPr>
        <w:t xml:space="preserve">Expanding Flexible Use of Mid-Band Spectrum </w:t>
      </w:r>
      <w:proofErr w:type="gramStart"/>
      <w:r w:rsidRPr="0080544C">
        <w:rPr>
          <w:rFonts w:cs="Times New Roman"/>
          <w:i/>
          <w:szCs w:val="24"/>
        </w:rPr>
        <w:t>Between</w:t>
      </w:r>
      <w:proofErr w:type="gramEnd"/>
      <w:r w:rsidRPr="0080544C">
        <w:rPr>
          <w:rFonts w:cs="Times New Roman"/>
          <w:i/>
          <w:szCs w:val="24"/>
        </w:rPr>
        <w:t xml:space="preserve"> 3.7 GHz and 24 GHz</w:t>
      </w:r>
      <w:r w:rsidR="00B1254A">
        <w:rPr>
          <w:rFonts w:cs="Times New Roman"/>
          <w:i/>
          <w:szCs w:val="24"/>
        </w:rPr>
        <w:t xml:space="preserve">; </w:t>
      </w:r>
      <w:bookmarkStart w:id="0" w:name="_GoBack"/>
      <w:r w:rsidR="00B1254A" w:rsidRPr="00B1254A">
        <w:rPr>
          <w:rFonts w:cs="Times New Roman"/>
          <w:szCs w:val="24"/>
        </w:rPr>
        <w:t>and</w:t>
      </w:r>
      <w:bookmarkEnd w:id="0"/>
    </w:p>
    <w:p w:rsidR="00FA2EB9" w:rsidRPr="0080544C" w:rsidRDefault="00FA2EB9" w:rsidP="00FA2EB9">
      <w:pPr>
        <w:ind w:left="1440" w:hanging="720"/>
        <w:rPr>
          <w:rFonts w:cs="Times New Roman"/>
          <w:i/>
          <w:szCs w:val="24"/>
        </w:rPr>
      </w:pPr>
    </w:p>
    <w:p w:rsidR="00FA2EB9" w:rsidRPr="0080544C" w:rsidRDefault="00FA2EB9" w:rsidP="00FA2EB9">
      <w:pPr>
        <w:ind w:left="1440" w:hanging="720"/>
        <w:rPr>
          <w:rFonts w:cs="Times New Roman"/>
          <w:i/>
          <w:szCs w:val="24"/>
        </w:rPr>
      </w:pPr>
      <w:r w:rsidRPr="0080544C">
        <w:rPr>
          <w:rFonts w:cs="Times New Roman"/>
          <w:b/>
          <w:szCs w:val="24"/>
        </w:rPr>
        <w:tab/>
      </w:r>
      <w:r w:rsidRPr="0080544C">
        <w:rPr>
          <w:rFonts w:cs="Times New Roman"/>
          <w:b/>
          <w:szCs w:val="24"/>
          <w:u w:val="single"/>
        </w:rPr>
        <w:t>GN Docket No.</w:t>
      </w:r>
      <w:r w:rsidRPr="0080544C">
        <w:rPr>
          <w:rFonts w:cs="Times New Roman"/>
          <w:b/>
          <w:i/>
          <w:szCs w:val="24"/>
          <w:u w:val="single"/>
        </w:rPr>
        <w:t xml:space="preserve"> 18-122</w:t>
      </w:r>
      <w:r w:rsidRPr="0080544C">
        <w:rPr>
          <w:rFonts w:cs="Times New Roman"/>
          <w:i/>
          <w:szCs w:val="24"/>
        </w:rPr>
        <w:t xml:space="preserve">: </w:t>
      </w:r>
      <w:r w:rsidRPr="0080544C">
        <w:rPr>
          <w:rStyle w:val="fontstyle01"/>
          <w:rFonts w:cs="Times New Roman"/>
          <w:i/>
          <w:szCs w:val="24"/>
        </w:rPr>
        <w:t>Expanding Flexible Use of the 3.7 to 4.2 GHz Band</w:t>
      </w:r>
    </w:p>
    <w:p w:rsidR="00FA2EB9" w:rsidRPr="0080544C" w:rsidRDefault="00FA2EB9" w:rsidP="00FA2EB9">
      <w:pPr>
        <w:ind w:left="1440" w:hanging="720"/>
        <w:rPr>
          <w:rFonts w:cs="Times New Roman"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Dear Ms. Dortch: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 xml:space="preserve">On October 22, 2019 Asha Keddy, </w:t>
      </w:r>
      <w:r w:rsidRPr="0080544C">
        <w:rPr>
          <w:rFonts w:cs="Times New Roman"/>
          <w:color w:val="555555"/>
          <w:szCs w:val="24"/>
          <w:shd w:val="clear" w:color="auto" w:fill="FFFFFF"/>
        </w:rPr>
        <w:t>Corporate Vice President and General Manager, Next Generation and Standards</w:t>
      </w:r>
      <w:r w:rsidRPr="0080544C">
        <w:rPr>
          <w:rFonts w:cs="Times New Roman"/>
          <w:szCs w:val="24"/>
        </w:rPr>
        <w:t xml:space="preserve"> at Intel Corporation and I held separate meetings with the following:</w:t>
      </w:r>
    </w:p>
    <w:p w:rsidR="00FA2EB9" w:rsidRPr="0080544C" w:rsidRDefault="00FA2EB9" w:rsidP="00FA2EB9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Chairman Ajit Pai and Aaron Goldberger, Wireless and International Advisor to Chairman Pai</w:t>
      </w:r>
    </w:p>
    <w:p w:rsidR="00FA2EB9" w:rsidRPr="0080544C" w:rsidRDefault="00FA2EB9" w:rsidP="00FA2EB9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Commissioner Brendan Carr and Will Adams, Legal Advisor to Commissioner Carr</w:t>
      </w:r>
    </w:p>
    <w:p w:rsidR="00FA2EB9" w:rsidRPr="0080544C" w:rsidRDefault="00FA2EB9" w:rsidP="00FA2EB9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Commissioner Jessica Rosenworcel and Umair Javed, Legal Advisor, Wireless and International to Commissioner Rosenworcel</w:t>
      </w:r>
    </w:p>
    <w:p w:rsidR="00FA2EB9" w:rsidRPr="0080544C" w:rsidRDefault="00FA2EB9" w:rsidP="00FA2EB9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Julius Knapp, Office of Engineering and Technology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 xml:space="preserve">and on October 23 with </w:t>
      </w:r>
    </w:p>
    <w:p w:rsidR="00FA2EB9" w:rsidRPr="0080544C" w:rsidRDefault="00FA2EB9" w:rsidP="00FA2EB9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Commissioner Michael O’Rielly and Erin McGrath, Legal Advisor, Wireless, Public Safety and International to Commissioner O’Rielly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In these meetings, we urged the FCC to expeditiously establish rules for</w:t>
      </w:r>
      <w:r>
        <w:rPr>
          <w:rFonts w:cs="Times New Roman"/>
          <w:szCs w:val="24"/>
        </w:rPr>
        <w:t xml:space="preserve"> </w:t>
      </w:r>
      <w:r w:rsidRPr="0080544C">
        <w:rPr>
          <w:rFonts w:cs="Times New Roman"/>
          <w:szCs w:val="24"/>
        </w:rPr>
        <w:t xml:space="preserve">unlicensed access in the 5925-7125 megahertz (the “6 GHz”) </w:t>
      </w:r>
      <w:r>
        <w:rPr>
          <w:rFonts w:cs="Times New Roman"/>
          <w:szCs w:val="24"/>
        </w:rPr>
        <w:t xml:space="preserve">frequency range and stressed the importance of permitting access without imposing </w:t>
      </w:r>
      <w:r>
        <w:t>automatic frequency coordination</w:t>
      </w:r>
      <w:r>
        <w:rPr>
          <w:rFonts w:cs="Times New Roman"/>
          <w:szCs w:val="24"/>
        </w:rPr>
        <w:t xml:space="preserve"> (“AFC”) constraints on </w:t>
      </w:r>
      <w:r w:rsidRPr="0080544C">
        <w:rPr>
          <w:rFonts w:cs="Times New Roman"/>
          <w:szCs w:val="24"/>
        </w:rPr>
        <w:t>low power, indoor (“LPI”) and very low power (“VLP”) use</w:t>
      </w:r>
      <w:r>
        <w:rPr>
          <w:rFonts w:cs="Times New Roman"/>
          <w:szCs w:val="24"/>
        </w:rPr>
        <w:t>s.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 xml:space="preserve">We also urged the FCC to expeditiously establish rules for licensed </w:t>
      </w:r>
      <w:r>
        <w:rPr>
          <w:rFonts w:cs="Times New Roman"/>
          <w:szCs w:val="24"/>
        </w:rPr>
        <w:t xml:space="preserve">mobile broadband services </w:t>
      </w:r>
      <w:r w:rsidRPr="0080544C">
        <w:rPr>
          <w:rFonts w:cs="Times New Roman"/>
          <w:szCs w:val="24"/>
        </w:rPr>
        <w:t>in the 3.7-4.2 GHz frequency band.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Pr="0080544C" w:rsidRDefault="00FA2EB9" w:rsidP="00FA2EB9">
      <w:pPr>
        <w:jc w:val="center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*</w:t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  <w:t>*</w:t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  <w:t>*</w:t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</w:r>
      <w:r w:rsidRPr="0080544C">
        <w:rPr>
          <w:rFonts w:cs="Times New Roman"/>
          <w:szCs w:val="24"/>
        </w:rPr>
        <w:tab/>
        <w:t>*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Pursuant to Section 1.1206 of the Commission’s rules, this notice is being filed in ECFS and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provided to the Commission meeting attendees. Please do not hesitate to contact the undersigned with any questions.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FA2EB9" w:rsidRPr="0080544C" w:rsidRDefault="00FA2EB9" w:rsidP="00FA2EB9">
      <w:pPr>
        <w:ind w:left="504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Respectfully submitted,</w:t>
      </w:r>
    </w:p>
    <w:p w:rsidR="00FA2EB9" w:rsidRPr="0080544C" w:rsidRDefault="00FA2EB9" w:rsidP="00FA2EB9">
      <w:pPr>
        <w:ind w:left="504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/s/ R. Jayne Stancavage</w:t>
      </w:r>
    </w:p>
    <w:p w:rsidR="00FA2EB9" w:rsidRPr="0080544C" w:rsidRDefault="00FA2EB9" w:rsidP="00FA2EB9">
      <w:pPr>
        <w:ind w:left="504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R. Jayne Stancavage</w:t>
      </w:r>
    </w:p>
    <w:p w:rsidR="00FA2EB9" w:rsidRPr="0080544C" w:rsidRDefault="00FA2EB9" w:rsidP="00FA2EB9">
      <w:pPr>
        <w:ind w:left="504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Executive Director, Communications Policy</w:t>
      </w:r>
    </w:p>
    <w:p w:rsidR="00FA2EB9" w:rsidRDefault="00FA2EB9" w:rsidP="00FA2EB9">
      <w:pPr>
        <w:ind w:left="504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Intel Corporation</w:t>
      </w:r>
    </w:p>
    <w:p w:rsidR="00FA2EB9" w:rsidRPr="0080544C" w:rsidRDefault="00FA2EB9" w:rsidP="00FA2EB9">
      <w:pPr>
        <w:ind w:left="5040"/>
        <w:rPr>
          <w:rFonts w:cs="Times New Roman"/>
          <w:szCs w:val="24"/>
        </w:rPr>
      </w:pP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cc:</w:t>
      </w:r>
      <w:r w:rsidRPr="0080544C">
        <w:rPr>
          <w:rFonts w:cs="Times New Roman"/>
          <w:szCs w:val="24"/>
        </w:rPr>
        <w:tab/>
        <w:t>Chairman Ajit Pai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ab/>
        <w:t>Commissioner Brendan Carr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ab/>
        <w:t>Commissioner Michael O’Rielly</w:t>
      </w:r>
    </w:p>
    <w:p w:rsidR="00FA2EB9" w:rsidRPr="0080544C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ab/>
        <w:t>Commissioner Jessica Rosenworcel</w:t>
      </w:r>
      <w:r w:rsidRPr="0080544C">
        <w:rPr>
          <w:rFonts w:cs="Times New Roman"/>
          <w:szCs w:val="24"/>
        </w:rPr>
        <w:tab/>
      </w:r>
    </w:p>
    <w:p w:rsidR="00FA2EB9" w:rsidRPr="0080544C" w:rsidRDefault="00FA2EB9" w:rsidP="00FA2EB9">
      <w:pPr>
        <w:ind w:firstLine="72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 xml:space="preserve">Will Adams </w:t>
      </w:r>
    </w:p>
    <w:p w:rsidR="00FA2EB9" w:rsidRPr="0080544C" w:rsidRDefault="00FA2EB9" w:rsidP="00FA2EB9">
      <w:pPr>
        <w:ind w:firstLine="72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Aaron Goldberger</w:t>
      </w:r>
    </w:p>
    <w:p w:rsidR="00FA2EB9" w:rsidRPr="0080544C" w:rsidRDefault="00FA2EB9" w:rsidP="00FA2EB9">
      <w:pPr>
        <w:ind w:firstLine="72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Umair Javed</w:t>
      </w:r>
    </w:p>
    <w:p w:rsidR="00FA2EB9" w:rsidRPr="0080544C" w:rsidRDefault="00FA2EB9" w:rsidP="00FA2EB9">
      <w:pPr>
        <w:ind w:firstLine="720"/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>Julius Knapp</w:t>
      </w:r>
    </w:p>
    <w:p w:rsidR="00FA2EB9" w:rsidRDefault="00FA2EB9" w:rsidP="00FA2EB9">
      <w:pPr>
        <w:rPr>
          <w:rFonts w:cs="Times New Roman"/>
          <w:szCs w:val="24"/>
        </w:rPr>
      </w:pPr>
      <w:r w:rsidRPr="0080544C">
        <w:rPr>
          <w:rFonts w:cs="Times New Roman"/>
          <w:szCs w:val="24"/>
        </w:rPr>
        <w:t xml:space="preserve">      </w:t>
      </w:r>
      <w:r w:rsidRPr="0080544C">
        <w:rPr>
          <w:rFonts w:cs="Times New Roman"/>
          <w:szCs w:val="24"/>
        </w:rPr>
        <w:tab/>
        <w:t>Erin McGrath</w:t>
      </w:r>
    </w:p>
    <w:p w:rsidR="00FA2EB9" w:rsidRPr="0080544C" w:rsidRDefault="00FA2EB9" w:rsidP="00FA2EB9">
      <w:pPr>
        <w:rPr>
          <w:rFonts w:cs="Times New Roman"/>
          <w:szCs w:val="24"/>
        </w:rPr>
      </w:pPr>
    </w:p>
    <w:p w:rsidR="001D64B0" w:rsidRDefault="001D64B0"/>
    <w:sectPr w:rsidR="001D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B1E67"/>
    <w:multiLevelType w:val="hybridMultilevel"/>
    <w:tmpl w:val="0E2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F4FD3"/>
    <w:multiLevelType w:val="hybridMultilevel"/>
    <w:tmpl w:val="0A9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B9"/>
    <w:rsid w:val="001D64B0"/>
    <w:rsid w:val="00B1254A"/>
    <w:rsid w:val="00FA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498D5F-9F6C-459C-84FB-097E947C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EB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EB9"/>
    <w:pPr>
      <w:ind w:left="720"/>
      <w:contextualSpacing/>
    </w:pPr>
  </w:style>
  <w:style w:type="character" w:customStyle="1" w:styleId="fontstyle01">
    <w:name w:val="fontstyle01"/>
    <w:basedOn w:val="DefaultParagraphFont"/>
    <w:rsid w:val="00FA2EB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2</cp:revision>
  <dcterms:created xsi:type="dcterms:W3CDTF">2019-10-25T20:18:00Z</dcterms:created>
  <dcterms:modified xsi:type="dcterms:W3CDTF">2019-10-25T20:29:00Z</dcterms:modified>
</cp:coreProperties>
</file>