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26C" w:rsidRDefault="007D026C" w:rsidP="007D026C">
      <w:pPr>
        <w:rPr>
          <w:rFonts w:ascii="Helvetica Neue" w:eastAsia="Times New Roman" w:hAnsi="Helvetica Neue" w:cs="Times New Roman"/>
          <w:color w:val="1D2129"/>
          <w:sz w:val="21"/>
          <w:szCs w:val="21"/>
          <w:shd w:val="clear" w:color="auto" w:fill="FFFFFF"/>
        </w:rPr>
      </w:pPr>
      <w:r>
        <w:rPr>
          <w:rFonts w:ascii="Helvetica Neue" w:eastAsia="Times New Roman" w:hAnsi="Helvetica Neue" w:cs="Times New Roman"/>
          <w:color w:val="1D2129"/>
          <w:sz w:val="21"/>
          <w:szCs w:val="21"/>
          <w:shd w:val="clear" w:color="auto" w:fill="FFFFFF"/>
        </w:rPr>
        <w:t>Dear FCC:</w:t>
      </w:r>
    </w:p>
    <w:p w:rsidR="007D026C" w:rsidRDefault="007D026C" w:rsidP="007D026C">
      <w:pPr>
        <w:rPr>
          <w:rFonts w:ascii="Helvetica Neue" w:eastAsia="Times New Roman" w:hAnsi="Helvetica Neue" w:cs="Times New Roman"/>
          <w:color w:val="1D2129"/>
          <w:sz w:val="21"/>
          <w:szCs w:val="21"/>
          <w:shd w:val="clear" w:color="auto" w:fill="FFFFFF"/>
        </w:rPr>
      </w:pPr>
    </w:p>
    <w:p w:rsidR="007D026C" w:rsidRDefault="007D026C" w:rsidP="007D026C">
      <w:pPr>
        <w:rPr>
          <w:rFonts w:ascii="Helvetica Neue" w:eastAsia="Times New Roman" w:hAnsi="Helvetica Neue" w:cs="Times New Roman"/>
          <w:color w:val="1D2129"/>
          <w:sz w:val="21"/>
          <w:szCs w:val="21"/>
        </w:rPr>
      </w:pPr>
      <w:r w:rsidRPr="007D026C">
        <w:rPr>
          <w:rFonts w:ascii="Helvetica Neue" w:eastAsia="Times New Roman" w:hAnsi="Helvetica Neue" w:cs="Times New Roman"/>
          <w:color w:val="1D2129"/>
          <w:sz w:val="21"/>
          <w:szCs w:val="21"/>
          <w:shd w:val="clear" w:color="auto" w:fill="FFFFFF"/>
        </w:rPr>
        <w:t>Sinclair Broadcast Group and Tribune should never be allowed to merge. If this deal goes through, a single company would own more than 200 local-TV stations reaching more than 70 percent of the country. That's fa</w:t>
      </w:r>
      <w:r w:rsidRPr="007D026C">
        <w:rPr>
          <w:rFonts w:ascii="Helvetica Neue" w:eastAsia="Times New Roman" w:hAnsi="Helvetica Neue" w:cs="Times New Roman"/>
          <w:color w:val="1D2129"/>
          <w:sz w:val="21"/>
          <w:szCs w:val="21"/>
        </w:rPr>
        <w:t>r beyond the legal limits on media ownership and far too much power in the hands of a single company. Sinclair has evaded FCC rules, received FCC fines for airing propaganda, and drawn wide criticism for airing politically slanted content on its stations. The FCC should block this merger and restore policies that encourage a diversity of local media owners and a wide range of viewpoints.</w:t>
      </w:r>
    </w:p>
    <w:p w:rsidR="007D026C" w:rsidRDefault="007D026C" w:rsidP="007D026C">
      <w:pPr>
        <w:rPr>
          <w:rFonts w:ascii="Helvetica Neue" w:eastAsia="Times New Roman" w:hAnsi="Helvetica Neue" w:cs="Times New Roman"/>
          <w:color w:val="1D2129"/>
          <w:sz w:val="21"/>
          <w:szCs w:val="21"/>
        </w:rPr>
      </w:pPr>
    </w:p>
    <w:p w:rsidR="007D026C" w:rsidRDefault="007D026C" w:rsidP="007D026C">
      <w:pPr>
        <w:rPr>
          <w:rFonts w:ascii="Helvetica Neue" w:eastAsia="Times New Roman" w:hAnsi="Helvetica Neue" w:cs="Times New Roman"/>
          <w:color w:val="1D2129"/>
          <w:sz w:val="21"/>
          <w:szCs w:val="21"/>
        </w:rPr>
      </w:pPr>
      <w:r>
        <w:rPr>
          <w:rFonts w:ascii="Helvetica Neue" w:eastAsia="Times New Roman" w:hAnsi="Helvetica Neue" w:cs="Times New Roman"/>
          <w:color w:val="1D2129"/>
          <w:sz w:val="21"/>
          <w:szCs w:val="21"/>
        </w:rPr>
        <w:t>Sincerely,</w:t>
      </w:r>
    </w:p>
    <w:p w:rsidR="007D026C" w:rsidRDefault="007D026C" w:rsidP="007D026C">
      <w:pPr>
        <w:rPr>
          <w:rFonts w:ascii="Helvetica Neue" w:eastAsia="Times New Roman" w:hAnsi="Helvetica Neue" w:cs="Times New Roman"/>
          <w:color w:val="1D2129"/>
          <w:sz w:val="21"/>
          <w:szCs w:val="21"/>
        </w:rPr>
      </w:pPr>
      <w:r>
        <w:rPr>
          <w:rFonts w:ascii="Helvetica Neue" w:eastAsia="Times New Roman" w:hAnsi="Helvetica Neue" w:cs="Times New Roman"/>
          <w:color w:val="1D2129"/>
          <w:sz w:val="21"/>
          <w:szCs w:val="21"/>
        </w:rPr>
        <w:t>Grace Pigozzi, Ph.D.</w:t>
      </w:r>
    </w:p>
    <w:p w:rsidR="007D026C" w:rsidRDefault="007D026C" w:rsidP="007D026C">
      <w:pPr>
        <w:rPr>
          <w:rFonts w:ascii="Helvetica Neue" w:eastAsia="Times New Roman" w:hAnsi="Helvetica Neue" w:cs="Times New Roman"/>
          <w:color w:val="1D2129"/>
          <w:sz w:val="21"/>
          <w:szCs w:val="21"/>
        </w:rPr>
      </w:pPr>
      <w:proofErr w:type="gramStart"/>
      <w:r>
        <w:rPr>
          <w:rFonts w:ascii="Helvetica Neue" w:eastAsia="Times New Roman" w:hAnsi="Helvetica Neue" w:cs="Times New Roman"/>
          <w:color w:val="1D2129"/>
          <w:sz w:val="21"/>
          <w:szCs w:val="21"/>
        </w:rPr>
        <w:t>602 Sheridan Sq.</w:t>
      </w:r>
      <w:proofErr w:type="gramEnd"/>
    </w:p>
    <w:p w:rsidR="007D026C" w:rsidRPr="007D026C" w:rsidRDefault="007D026C" w:rsidP="007D026C">
      <w:pPr>
        <w:rPr>
          <w:rFonts w:ascii="Times" w:eastAsia="Times New Roman" w:hAnsi="Times" w:cs="Times New Roman"/>
          <w:sz w:val="20"/>
          <w:szCs w:val="20"/>
        </w:rPr>
      </w:pPr>
      <w:r>
        <w:rPr>
          <w:rFonts w:ascii="Helvetica Neue" w:eastAsia="Times New Roman" w:hAnsi="Helvetica Neue" w:cs="Times New Roman"/>
          <w:color w:val="1D2129"/>
          <w:sz w:val="21"/>
          <w:szCs w:val="21"/>
        </w:rPr>
        <w:t>Evanston, IL 60202</w:t>
      </w:r>
      <w:bookmarkStart w:id="0" w:name="_GoBack"/>
      <w:bookmarkEnd w:id="0"/>
    </w:p>
    <w:p w:rsidR="006D7D73" w:rsidRDefault="006D7D73"/>
    <w:sectPr w:rsidR="006D7D73" w:rsidSect="006D7D7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6C"/>
    <w:rsid w:val="006D7D73"/>
    <w:rsid w:val="007D0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C11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7D026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7D0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1893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582</Characters>
  <Application>Microsoft Macintosh Word</Application>
  <DocSecurity>0</DocSecurity>
  <Lines>4</Lines>
  <Paragraphs>1</Paragraphs>
  <ScaleCrop>false</ScaleCrop>
  <Company>University of Illinois at Chicago</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Pigozzi</dc:creator>
  <cp:keywords/>
  <dc:description/>
  <cp:lastModifiedBy>Grace Pigozzi</cp:lastModifiedBy>
  <cp:revision>1</cp:revision>
  <dcterms:created xsi:type="dcterms:W3CDTF">2017-10-27T03:07:00Z</dcterms:created>
  <dcterms:modified xsi:type="dcterms:W3CDTF">2017-10-27T03:08:00Z</dcterms:modified>
</cp:coreProperties>
</file>