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40E" w:rsidRDefault="0073440E" w:rsidP="0073440E">
      <w:pPr>
        <w:rPr>
          <w:b/>
          <w:sz w:val="24"/>
          <w:szCs w:val="24"/>
        </w:rPr>
      </w:pPr>
      <w:r w:rsidRPr="00E701FC">
        <w:rPr>
          <w:b/>
          <w:sz w:val="24"/>
          <w:szCs w:val="24"/>
        </w:rPr>
        <w:t xml:space="preserve">In the matter of </w:t>
      </w:r>
      <w:r>
        <w:rPr>
          <w:b/>
          <w:sz w:val="24"/>
          <w:szCs w:val="24"/>
        </w:rPr>
        <w:t>Petition for Reconsideration</w:t>
      </w:r>
      <w:r>
        <w:rPr>
          <w:b/>
          <w:sz w:val="24"/>
          <w:szCs w:val="24"/>
        </w:rPr>
        <w:t xml:space="preserve"> by North Central Area School District</w:t>
      </w:r>
      <w:r w:rsidRPr="00E701FC">
        <w:rPr>
          <w:b/>
          <w:sz w:val="24"/>
          <w:szCs w:val="24"/>
        </w:rPr>
        <w:t xml:space="preserve"> of Decision of Universal Service Administrator:</w:t>
      </w:r>
      <w:r>
        <w:rPr>
          <w:b/>
          <w:sz w:val="24"/>
          <w:szCs w:val="24"/>
        </w:rPr>
        <w:t xml:space="preserve"> Schools and Libraries Program</w:t>
      </w:r>
      <w:r w:rsidRPr="00E701FC">
        <w:rPr>
          <w:b/>
          <w:sz w:val="24"/>
          <w:szCs w:val="24"/>
        </w:rPr>
        <w:t xml:space="preserve"> CC Docket No. 02-6</w:t>
      </w:r>
    </w:p>
    <w:p w:rsidR="00E701FC" w:rsidRDefault="00F27923" w:rsidP="00CC030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Applicant:  </w:t>
      </w:r>
    </w:p>
    <w:p w:rsidR="00F27923" w:rsidRDefault="00F27923" w:rsidP="00CC030C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031FFF">
        <w:rPr>
          <w:sz w:val="24"/>
          <w:szCs w:val="24"/>
        </w:rPr>
        <w:t>North Central Area Schools</w:t>
      </w:r>
    </w:p>
    <w:p w:rsidR="00F27923" w:rsidRDefault="00031FFF" w:rsidP="00F2792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BEN 131753</w:t>
      </w:r>
    </w:p>
    <w:p w:rsidR="00031FFF" w:rsidRDefault="00CC030C" w:rsidP="00F27923">
      <w:pPr>
        <w:spacing w:after="0"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sz w:val="24"/>
          <w:szCs w:val="24"/>
        </w:rPr>
        <w:tab/>
      </w:r>
      <w:r w:rsidR="00031FFF">
        <w:rPr>
          <w:rFonts w:ascii="Arial" w:hAnsi="Arial" w:cs="Arial"/>
          <w:color w:val="222222"/>
          <w:sz w:val="21"/>
          <w:szCs w:val="21"/>
          <w:shd w:val="clear" w:color="auto" w:fill="FFFFFF"/>
        </w:rPr>
        <w:t>W3795 Hwy US 2 &amp; 41</w:t>
      </w:r>
    </w:p>
    <w:p w:rsidR="00031FFF" w:rsidRDefault="00031FFF" w:rsidP="00031FFF">
      <w:pPr>
        <w:spacing w:after="0" w:line="240" w:lineRule="auto"/>
        <w:ind w:firstLine="720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PO Box 601 </w:t>
      </w:r>
    </w:p>
    <w:p w:rsidR="00CC030C" w:rsidRDefault="00031FFF" w:rsidP="00031FFF">
      <w:pPr>
        <w:spacing w:after="0" w:line="240" w:lineRule="auto"/>
        <w:ind w:left="720"/>
        <w:rPr>
          <w:sz w:val="24"/>
          <w:szCs w:val="24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Powers, MI 49874</w:t>
      </w:r>
      <w:bookmarkStart w:id="0" w:name="_Hlk518992608"/>
    </w:p>
    <w:bookmarkEnd w:id="0"/>
    <w:p w:rsidR="00CC030C" w:rsidRDefault="00CC030C" w:rsidP="00CC030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Contact Information:</w:t>
      </w:r>
    </w:p>
    <w:p w:rsidR="00CC030C" w:rsidRDefault="00CC030C" w:rsidP="00CC030C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Judy Bright, E-Rate Coordinator</w:t>
      </w:r>
    </w:p>
    <w:p w:rsidR="00CC030C" w:rsidRDefault="00CC030C" w:rsidP="00CC030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031FFF">
        <w:rPr>
          <w:sz w:val="24"/>
          <w:szCs w:val="24"/>
        </w:rPr>
        <w:t>North Central Area School District</w:t>
      </w:r>
    </w:p>
    <w:p w:rsidR="00031FFF" w:rsidRDefault="00CC030C" w:rsidP="00031FFF">
      <w:pPr>
        <w:spacing w:after="0" w:line="240" w:lineRule="auto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sz w:val="24"/>
          <w:szCs w:val="24"/>
        </w:rPr>
        <w:tab/>
      </w:r>
      <w:r w:rsidR="00031FFF">
        <w:rPr>
          <w:rFonts w:ascii="Arial" w:hAnsi="Arial" w:cs="Arial"/>
          <w:color w:val="222222"/>
          <w:sz w:val="21"/>
          <w:szCs w:val="21"/>
          <w:shd w:val="clear" w:color="auto" w:fill="FFFFFF"/>
        </w:rPr>
        <w:t>W3795 Hwy US 2 &amp; 41</w:t>
      </w:r>
    </w:p>
    <w:p w:rsidR="00031FFF" w:rsidRDefault="00031FFF" w:rsidP="00031FFF">
      <w:pPr>
        <w:spacing w:after="0" w:line="240" w:lineRule="auto"/>
        <w:ind w:firstLine="720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PO Box 601 </w:t>
      </w:r>
    </w:p>
    <w:p w:rsidR="00031FFF" w:rsidRDefault="00031FFF" w:rsidP="00031FFF">
      <w:pPr>
        <w:spacing w:after="0" w:line="240" w:lineRule="auto"/>
        <w:ind w:left="720"/>
        <w:rPr>
          <w:sz w:val="24"/>
          <w:szCs w:val="24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Powers, MI 49874</w:t>
      </w:r>
    </w:p>
    <w:p w:rsidR="00CC030C" w:rsidRDefault="00CC030C" w:rsidP="00031FF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906-864-2712</w:t>
      </w:r>
    </w:p>
    <w:p w:rsidR="00CE3A6D" w:rsidRPr="00B723E1" w:rsidRDefault="00CC030C" w:rsidP="00CC030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hyperlink r:id="rId7" w:history="1">
        <w:r w:rsidRPr="00B723E1">
          <w:rPr>
            <w:rStyle w:val="Hyperlink"/>
            <w:color w:val="auto"/>
            <w:sz w:val="24"/>
            <w:szCs w:val="24"/>
          </w:rPr>
          <w:t>erategal@gmail.com</w:t>
        </w:r>
      </w:hyperlink>
    </w:p>
    <w:p w:rsidR="00CC030C" w:rsidRDefault="00CC030C" w:rsidP="00CC030C">
      <w:pPr>
        <w:spacing w:after="0" w:line="240" w:lineRule="auto"/>
        <w:rPr>
          <w:sz w:val="24"/>
          <w:szCs w:val="24"/>
        </w:rPr>
      </w:pPr>
    </w:p>
    <w:p w:rsidR="00344BA2" w:rsidRDefault="00344BA2" w:rsidP="00344BA2">
      <w:pPr>
        <w:spacing w:after="0" w:line="240" w:lineRule="auto"/>
        <w:rPr>
          <w:b/>
          <w:sz w:val="24"/>
          <w:szCs w:val="24"/>
        </w:rPr>
      </w:pPr>
    </w:p>
    <w:p w:rsidR="00344BA2" w:rsidRDefault="00344BA2" w:rsidP="00344BA2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Relief Sought: $</w:t>
      </w:r>
      <w:r>
        <w:rPr>
          <w:b/>
          <w:sz w:val="24"/>
          <w:szCs w:val="24"/>
        </w:rPr>
        <w:t>744.00</w:t>
      </w:r>
      <w:r>
        <w:rPr>
          <w:b/>
          <w:sz w:val="24"/>
          <w:szCs w:val="24"/>
        </w:rPr>
        <w:t xml:space="preserve"> in additional</w:t>
      </w:r>
      <w:r>
        <w:rPr>
          <w:b/>
          <w:sz w:val="24"/>
          <w:szCs w:val="24"/>
        </w:rPr>
        <w:t xml:space="preserve"> </w:t>
      </w:r>
      <w:r w:rsidRPr="007D7B53">
        <w:rPr>
          <w:b/>
          <w:sz w:val="24"/>
          <w:szCs w:val="24"/>
        </w:rPr>
        <w:t>reimburse</w:t>
      </w:r>
      <w:r>
        <w:rPr>
          <w:b/>
          <w:sz w:val="24"/>
          <w:szCs w:val="24"/>
        </w:rPr>
        <w:t>ment.</w:t>
      </w:r>
    </w:p>
    <w:p w:rsidR="00344BA2" w:rsidRDefault="00344BA2" w:rsidP="00344BA2">
      <w:pPr>
        <w:spacing w:after="0" w:line="240" w:lineRule="auto"/>
        <w:rPr>
          <w:sz w:val="24"/>
          <w:szCs w:val="24"/>
        </w:rPr>
      </w:pPr>
    </w:p>
    <w:p w:rsidR="00344BA2" w:rsidRDefault="00344BA2" w:rsidP="00344BA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This request for reconsideration of </w:t>
      </w:r>
      <w:r>
        <w:rPr>
          <w:sz w:val="24"/>
          <w:szCs w:val="24"/>
        </w:rPr>
        <w:t>North Central Area School</w:t>
      </w:r>
      <w:r>
        <w:rPr>
          <w:sz w:val="24"/>
          <w:szCs w:val="24"/>
        </w:rPr>
        <w:t xml:space="preserve"> request</w:t>
      </w:r>
      <w:r>
        <w:rPr>
          <w:sz w:val="24"/>
          <w:szCs w:val="24"/>
        </w:rPr>
        <w:t xml:space="preserve"> to restore an original Form 486 filing date is because this request was dismissed as moot</w:t>
      </w:r>
      <w:r>
        <w:rPr>
          <w:sz w:val="24"/>
          <w:szCs w:val="24"/>
        </w:rPr>
        <w:t xml:space="preserve"> in FCC Public Notice DA 1</w:t>
      </w:r>
      <w:r>
        <w:rPr>
          <w:sz w:val="24"/>
          <w:szCs w:val="24"/>
        </w:rPr>
        <w:t>9</w:t>
      </w:r>
      <w:r>
        <w:rPr>
          <w:sz w:val="24"/>
          <w:szCs w:val="24"/>
        </w:rPr>
        <w:t>-1</w:t>
      </w:r>
      <w:r>
        <w:rPr>
          <w:sz w:val="24"/>
          <w:szCs w:val="24"/>
        </w:rPr>
        <w:t>16</w:t>
      </w:r>
      <w:r>
        <w:rPr>
          <w:sz w:val="24"/>
          <w:szCs w:val="24"/>
        </w:rPr>
        <w:t xml:space="preserve"> (as identified in Footnote </w:t>
      </w:r>
      <w:r>
        <w:rPr>
          <w:sz w:val="24"/>
          <w:szCs w:val="24"/>
        </w:rPr>
        <w:t>4</w:t>
      </w:r>
      <w:r>
        <w:rPr>
          <w:sz w:val="24"/>
          <w:szCs w:val="24"/>
        </w:rPr>
        <w:t xml:space="preserve">) was dismissed as moot </w:t>
      </w:r>
      <w:r>
        <w:rPr>
          <w:sz w:val="24"/>
          <w:szCs w:val="24"/>
        </w:rPr>
        <w:t>where the “requested action was taken by USAC.”</w:t>
      </w:r>
      <w:r>
        <w:rPr>
          <w:sz w:val="24"/>
          <w:szCs w:val="24"/>
        </w:rPr>
        <w:t xml:space="preserve"> </w:t>
      </w:r>
    </w:p>
    <w:p w:rsidR="00344BA2" w:rsidRDefault="00344BA2" w:rsidP="00344BA2">
      <w:pPr>
        <w:spacing w:after="0" w:line="240" w:lineRule="auto"/>
        <w:rPr>
          <w:sz w:val="24"/>
          <w:szCs w:val="24"/>
        </w:rPr>
      </w:pPr>
    </w:p>
    <w:p w:rsidR="00344BA2" w:rsidRPr="008633CB" w:rsidRDefault="00344BA2" w:rsidP="00344BA2">
      <w:pPr>
        <w:spacing w:after="0" w:line="240" w:lineRule="auto"/>
        <w:rPr>
          <w:sz w:val="24"/>
          <w:szCs w:val="24"/>
        </w:rPr>
      </w:pPr>
      <w:r w:rsidRPr="009A7DDF">
        <w:rPr>
          <w:sz w:val="24"/>
          <w:szCs w:val="24"/>
          <w:u w:val="single"/>
        </w:rPr>
        <w:t>Th</w:t>
      </w:r>
      <w:r w:rsidR="009A7DDF" w:rsidRPr="009A7DDF">
        <w:rPr>
          <w:sz w:val="24"/>
          <w:szCs w:val="24"/>
          <w:u w:val="single"/>
        </w:rPr>
        <w:t xml:space="preserve">e requested action </w:t>
      </w:r>
      <w:r w:rsidR="009A7DDF">
        <w:rPr>
          <w:sz w:val="24"/>
          <w:szCs w:val="24"/>
          <w:u w:val="single"/>
        </w:rPr>
        <w:t xml:space="preserve">to restore a filing date </w:t>
      </w:r>
      <w:r w:rsidR="009A7DDF" w:rsidRPr="009A7DDF">
        <w:rPr>
          <w:sz w:val="24"/>
          <w:szCs w:val="24"/>
          <w:u w:val="single"/>
        </w:rPr>
        <w:t>was not taken</w:t>
      </w:r>
      <w:r w:rsidR="009A7DDF">
        <w:rPr>
          <w:sz w:val="24"/>
          <w:szCs w:val="24"/>
        </w:rPr>
        <w:t xml:space="preserve"> and the</w:t>
      </w:r>
      <w:r>
        <w:rPr>
          <w:sz w:val="24"/>
          <w:szCs w:val="24"/>
        </w:rPr>
        <w:t xml:space="preserve"> decision does not seem to consider that the school worked with USAC in attempting to resolve </w:t>
      </w:r>
      <w:r w:rsidR="008633CB">
        <w:rPr>
          <w:sz w:val="24"/>
          <w:szCs w:val="24"/>
        </w:rPr>
        <w:t>this f</w:t>
      </w:r>
      <w:r>
        <w:rPr>
          <w:sz w:val="24"/>
          <w:szCs w:val="24"/>
        </w:rPr>
        <w:t xml:space="preserve">iling issue, after USAC customer service advised the school to cancel a timely filed Form 486 and submit a new one </w:t>
      </w:r>
      <w:r w:rsidR="008633CB">
        <w:rPr>
          <w:sz w:val="24"/>
          <w:szCs w:val="24"/>
        </w:rPr>
        <w:t>(to adjust a service start date)</w:t>
      </w:r>
      <w:r w:rsidR="009A7DDF">
        <w:rPr>
          <w:sz w:val="24"/>
          <w:szCs w:val="24"/>
        </w:rPr>
        <w:t>.</w:t>
      </w:r>
      <w:r w:rsidR="008633CB">
        <w:rPr>
          <w:sz w:val="24"/>
          <w:szCs w:val="24"/>
        </w:rPr>
        <w:t xml:space="preserve"> </w:t>
      </w:r>
      <w:r w:rsidR="009A7DDF">
        <w:rPr>
          <w:sz w:val="24"/>
          <w:szCs w:val="24"/>
        </w:rPr>
        <w:t xml:space="preserve"> We were assured</w:t>
      </w:r>
      <w:r>
        <w:rPr>
          <w:sz w:val="24"/>
          <w:szCs w:val="24"/>
        </w:rPr>
        <w:t xml:space="preserve"> that the original F</w:t>
      </w:r>
      <w:r w:rsidR="008633CB">
        <w:rPr>
          <w:sz w:val="24"/>
          <w:szCs w:val="24"/>
        </w:rPr>
        <w:t>or</w:t>
      </w:r>
      <w:r>
        <w:rPr>
          <w:sz w:val="24"/>
          <w:szCs w:val="24"/>
        </w:rPr>
        <w:t>m 486 filing date would be considered if the new Form 486 was filed outside the normal filing window.</w:t>
      </w:r>
      <w:r w:rsidR="008633CB">
        <w:rPr>
          <w:sz w:val="24"/>
          <w:szCs w:val="24"/>
        </w:rPr>
        <w:t xml:space="preserve">  </w:t>
      </w:r>
      <w:r w:rsidR="008633CB">
        <w:rPr>
          <w:sz w:val="24"/>
          <w:szCs w:val="24"/>
          <w:u w:val="single"/>
        </w:rPr>
        <w:t>We</w:t>
      </w:r>
      <w:r w:rsidR="008633CB" w:rsidRPr="008633CB">
        <w:rPr>
          <w:sz w:val="24"/>
          <w:szCs w:val="24"/>
          <w:u w:val="single"/>
        </w:rPr>
        <w:t xml:space="preserve"> have</w:t>
      </w:r>
      <w:r w:rsidR="008633CB">
        <w:rPr>
          <w:sz w:val="24"/>
          <w:szCs w:val="24"/>
          <w:u w:val="single"/>
        </w:rPr>
        <w:t xml:space="preserve"> since</w:t>
      </w:r>
      <w:r w:rsidR="008633CB" w:rsidRPr="008633CB">
        <w:rPr>
          <w:sz w:val="24"/>
          <w:szCs w:val="24"/>
          <w:u w:val="single"/>
        </w:rPr>
        <w:t xml:space="preserve"> learned that this error could have been resolved by preparing a Form 500 to correct the start date, without having to cancel and submit a new Form 486.</w:t>
      </w:r>
      <w:r w:rsidR="008633CB">
        <w:rPr>
          <w:sz w:val="24"/>
          <w:szCs w:val="24"/>
        </w:rPr>
        <w:t xml:space="preserve">  However, customer service did not suggest that as another option.</w:t>
      </w:r>
    </w:p>
    <w:p w:rsidR="00344BA2" w:rsidRDefault="00344BA2" w:rsidP="00344BA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44BA2" w:rsidRDefault="009A7DDF" w:rsidP="009A7DD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</w:t>
      </w:r>
      <w:r w:rsidR="00344BA2">
        <w:rPr>
          <w:sz w:val="24"/>
          <w:szCs w:val="24"/>
        </w:rPr>
        <w:t xml:space="preserve">ttached for your review is a copy of our </w:t>
      </w:r>
      <w:r>
        <w:rPr>
          <w:sz w:val="24"/>
          <w:szCs w:val="24"/>
        </w:rPr>
        <w:t xml:space="preserve">original </w:t>
      </w:r>
      <w:r w:rsidR="00344BA2">
        <w:rPr>
          <w:sz w:val="24"/>
          <w:szCs w:val="24"/>
        </w:rPr>
        <w:t>Appeal/Waiver Request that was dismissed.</w:t>
      </w:r>
      <w:r>
        <w:rPr>
          <w:sz w:val="24"/>
          <w:szCs w:val="24"/>
        </w:rPr>
        <w:t xml:space="preserve">  Please note again that we responded to requests from USAC to correct this issue, usually receiving a slow response or none at all</w:t>
      </w:r>
      <w:bookmarkStart w:id="1" w:name="_GoBack"/>
      <w:bookmarkEnd w:id="1"/>
      <w:r>
        <w:rPr>
          <w:sz w:val="24"/>
          <w:szCs w:val="24"/>
        </w:rPr>
        <w:t>.</w:t>
      </w:r>
    </w:p>
    <w:p w:rsidR="009A7DDF" w:rsidRDefault="009A7DDF" w:rsidP="009A7DDF">
      <w:pPr>
        <w:spacing w:after="0" w:line="240" w:lineRule="auto"/>
        <w:rPr>
          <w:sz w:val="24"/>
          <w:szCs w:val="24"/>
        </w:rPr>
      </w:pPr>
    </w:p>
    <w:p w:rsidR="00E701FC" w:rsidRPr="00E701FC" w:rsidRDefault="009A7DDF" w:rsidP="009A7DD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Thank you for considering</w:t>
      </w:r>
      <w:r w:rsidR="00344BA2">
        <w:rPr>
          <w:sz w:val="24"/>
          <w:szCs w:val="24"/>
        </w:rPr>
        <w:t xml:space="preserve"> our request and grant us </w:t>
      </w:r>
      <w:r>
        <w:rPr>
          <w:sz w:val="24"/>
          <w:szCs w:val="24"/>
        </w:rPr>
        <w:t>the total reimbursement due for 2017-18.</w:t>
      </w:r>
    </w:p>
    <w:sectPr w:rsidR="00E701FC" w:rsidRPr="00E701F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52FC" w:rsidRDefault="00B652FC" w:rsidP="00994806">
      <w:pPr>
        <w:spacing w:after="0" w:line="240" w:lineRule="auto"/>
      </w:pPr>
      <w:r>
        <w:separator/>
      </w:r>
    </w:p>
  </w:endnote>
  <w:endnote w:type="continuationSeparator" w:id="0">
    <w:p w:rsidR="00B652FC" w:rsidRDefault="00B652FC" w:rsidP="00994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52FC" w:rsidRDefault="00B652FC" w:rsidP="00994806">
      <w:pPr>
        <w:spacing w:after="0" w:line="240" w:lineRule="auto"/>
      </w:pPr>
      <w:r>
        <w:separator/>
      </w:r>
    </w:p>
  </w:footnote>
  <w:footnote w:type="continuationSeparator" w:id="0">
    <w:p w:rsidR="00B652FC" w:rsidRDefault="00B652FC" w:rsidP="00994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40E" w:rsidRPr="00915786" w:rsidRDefault="0073440E" w:rsidP="0073440E">
    <w:pPr>
      <w:pStyle w:val="Header"/>
      <w:jc w:val="center"/>
      <w:rPr>
        <w:sz w:val="28"/>
        <w:szCs w:val="28"/>
      </w:rPr>
    </w:pPr>
    <w:r w:rsidRPr="00915786">
      <w:rPr>
        <w:sz w:val="28"/>
        <w:szCs w:val="28"/>
      </w:rPr>
      <w:t>Petition for Reconsideration</w:t>
    </w:r>
  </w:p>
  <w:p w:rsidR="0073440E" w:rsidRPr="00915786" w:rsidRDefault="0073440E" w:rsidP="0073440E">
    <w:pPr>
      <w:pStyle w:val="Header"/>
      <w:jc w:val="center"/>
      <w:rPr>
        <w:sz w:val="28"/>
        <w:szCs w:val="28"/>
      </w:rPr>
    </w:pPr>
    <w:r w:rsidRPr="00915786">
      <w:rPr>
        <w:sz w:val="28"/>
        <w:szCs w:val="28"/>
      </w:rPr>
      <w:t xml:space="preserve">DA </w:t>
    </w:r>
    <w:r>
      <w:rPr>
        <w:sz w:val="28"/>
        <w:szCs w:val="28"/>
      </w:rPr>
      <w:t>19-116</w:t>
    </w:r>
  </w:p>
  <w:p w:rsidR="0073440E" w:rsidRPr="00915786" w:rsidRDefault="0073440E" w:rsidP="0073440E">
    <w:pPr>
      <w:pStyle w:val="Header"/>
      <w:jc w:val="center"/>
      <w:rPr>
        <w:sz w:val="28"/>
        <w:szCs w:val="28"/>
      </w:rPr>
    </w:pPr>
    <w:r w:rsidRPr="00915786">
      <w:rPr>
        <w:sz w:val="28"/>
        <w:szCs w:val="28"/>
      </w:rPr>
      <w:t>CC Docket No. 02-6</w:t>
    </w:r>
  </w:p>
  <w:p w:rsidR="00CE3A6D" w:rsidRPr="00994806" w:rsidRDefault="00CE3A6D" w:rsidP="00994806">
    <w:pPr>
      <w:pStyle w:val="Header"/>
      <w:jc w:val="center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10BF0"/>
    <w:multiLevelType w:val="hybridMultilevel"/>
    <w:tmpl w:val="FFCCF754"/>
    <w:lvl w:ilvl="0" w:tplc="6A06F4E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F0E21"/>
    <w:multiLevelType w:val="hybridMultilevel"/>
    <w:tmpl w:val="8A3EFF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A6F1C"/>
    <w:multiLevelType w:val="hybridMultilevel"/>
    <w:tmpl w:val="DFBCC962"/>
    <w:lvl w:ilvl="0" w:tplc="055039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F04E57"/>
    <w:multiLevelType w:val="hybridMultilevel"/>
    <w:tmpl w:val="F46EC406"/>
    <w:lvl w:ilvl="0" w:tplc="8CB45C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1FC"/>
    <w:rsid w:val="00031FFF"/>
    <w:rsid w:val="000A2047"/>
    <w:rsid w:val="000D29DF"/>
    <w:rsid w:val="000F00B2"/>
    <w:rsid w:val="000F2CB3"/>
    <w:rsid w:val="001A3D84"/>
    <w:rsid w:val="001D3A4A"/>
    <w:rsid w:val="002B4D1E"/>
    <w:rsid w:val="002E7760"/>
    <w:rsid w:val="0030351C"/>
    <w:rsid w:val="00325BB8"/>
    <w:rsid w:val="00344BA2"/>
    <w:rsid w:val="003970E1"/>
    <w:rsid w:val="003B2BB1"/>
    <w:rsid w:val="00422F54"/>
    <w:rsid w:val="00455A6D"/>
    <w:rsid w:val="00463CD1"/>
    <w:rsid w:val="004714FE"/>
    <w:rsid w:val="0048242B"/>
    <w:rsid w:val="004B6629"/>
    <w:rsid w:val="004F0539"/>
    <w:rsid w:val="004F5975"/>
    <w:rsid w:val="005175F5"/>
    <w:rsid w:val="005434FA"/>
    <w:rsid w:val="005D0751"/>
    <w:rsid w:val="005D39B5"/>
    <w:rsid w:val="00681939"/>
    <w:rsid w:val="00682599"/>
    <w:rsid w:val="00684ABD"/>
    <w:rsid w:val="007161F7"/>
    <w:rsid w:val="007171CC"/>
    <w:rsid w:val="0073440E"/>
    <w:rsid w:val="00750B6E"/>
    <w:rsid w:val="0076116D"/>
    <w:rsid w:val="00766B67"/>
    <w:rsid w:val="00774033"/>
    <w:rsid w:val="007805FF"/>
    <w:rsid w:val="0079297E"/>
    <w:rsid w:val="007B1A5E"/>
    <w:rsid w:val="007C68E3"/>
    <w:rsid w:val="007F34A0"/>
    <w:rsid w:val="007F5968"/>
    <w:rsid w:val="00826C88"/>
    <w:rsid w:val="008633CB"/>
    <w:rsid w:val="00875A67"/>
    <w:rsid w:val="008A4C4B"/>
    <w:rsid w:val="008E043D"/>
    <w:rsid w:val="00900582"/>
    <w:rsid w:val="00950021"/>
    <w:rsid w:val="00957A1B"/>
    <w:rsid w:val="00971AF1"/>
    <w:rsid w:val="00994806"/>
    <w:rsid w:val="009A7DDF"/>
    <w:rsid w:val="009D423F"/>
    <w:rsid w:val="009F5F1F"/>
    <w:rsid w:val="00A225E1"/>
    <w:rsid w:val="00A32127"/>
    <w:rsid w:val="00A32475"/>
    <w:rsid w:val="00A64CCA"/>
    <w:rsid w:val="00A93C11"/>
    <w:rsid w:val="00AA2884"/>
    <w:rsid w:val="00AA37E9"/>
    <w:rsid w:val="00B5617D"/>
    <w:rsid w:val="00B652FC"/>
    <w:rsid w:val="00B723E1"/>
    <w:rsid w:val="00BA2B58"/>
    <w:rsid w:val="00BB7D71"/>
    <w:rsid w:val="00BF0599"/>
    <w:rsid w:val="00BF060A"/>
    <w:rsid w:val="00BF3E02"/>
    <w:rsid w:val="00C27570"/>
    <w:rsid w:val="00C27A17"/>
    <w:rsid w:val="00C40E51"/>
    <w:rsid w:val="00C50E96"/>
    <w:rsid w:val="00C5623E"/>
    <w:rsid w:val="00C905BC"/>
    <w:rsid w:val="00CC030C"/>
    <w:rsid w:val="00CD6394"/>
    <w:rsid w:val="00CE3A6D"/>
    <w:rsid w:val="00CF23DE"/>
    <w:rsid w:val="00D269AA"/>
    <w:rsid w:val="00D30293"/>
    <w:rsid w:val="00D44D32"/>
    <w:rsid w:val="00D5380F"/>
    <w:rsid w:val="00D630F2"/>
    <w:rsid w:val="00D94348"/>
    <w:rsid w:val="00D95DBB"/>
    <w:rsid w:val="00DB3A70"/>
    <w:rsid w:val="00E1204F"/>
    <w:rsid w:val="00E35BAC"/>
    <w:rsid w:val="00E62A89"/>
    <w:rsid w:val="00E701FC"/>
    <w:rsid w:val="00EF1C1D"/>
    <w:rsid w:val="00F0161E"/>
    <w:rsid w:val="00F27923"/>
    <w:rsid w:val="00F418FB"/>
    <w:rsid w:val="00F42316"/>
    <w:rsid w:val="00FC30A3"/>
    <w:rsid w:val="00FC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69ABB"/>
  <w15:chartTrackingRefBased/>
  <w15:docId w15:val="{C8E7497A-8974-45D8-8C49-D6B568440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30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030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030C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3E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94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806"/>
  </w:style>
  <w:style w:type="paragraph" w:styleId="Footer">
    <w:name w:val="footer"/>
    <w:basedOn w:val="Normal"/>
    <w:link w:val="FooterChar"/>
    <w:uiPriority w:val="99"/>
    <w:unhideWhenUsed/>
    <w:rsid w:val="00994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05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rategal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</dc:creator>
  <cp:keywords/>
  <dc:description/>
  <cp:lastModifiedBy>Judy</cp:lastModifiedBy>
  <cp:revision>2</cp:revision>
  <cp:lastPrinted>2018-02-15T18:29:00Z</cp:lastPrinted>
  <dcterms:created xsi:type="dcterms:W3CDTF">2019-03-05T17:01:00Z</dcterms:created>
  <dcterms:modified xsi:type="dcterms:W3CDTF">2019-03-05T17:01:00Z</dcterms:modified>
</cp:coreProperties>
</file>