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06E" w:rsidRPr="00AD306E" w:rsidRDefault="00AD306E" w:rsidP="00AD306E">
      <w:pPr>
        <w:spacing w:after="0" w:line="240" w:lineRule="auto"/>
        <w:rPr>
          <w:rFonts w:ascii="Times New Roman" w:eastAsia="Times New Roman" w:hAnsi="Times New Roman" w:cs="Times New Roman"/>
          <w:sz w:val="24"/>
          <w:szCs w:val="24"/>
        </w:rPr>
      </w:pPr>
      <w:r w:rsidRPr="00AD306E">
        <w:rPr>
          <w:rFonts w:ascii="Times New Roman" w:eastAsia="Times New Roman" w:hAnsi="Times New Roman" w:cs="Times New Roman"/>
          <w:sz w:val="24"/>
          <w:szCs w:val="24"/>
        </w:rPr>
        <w:t xml:space="preserve">Today at 8:33 </w:t>
      </w:r>
      <w:proofErr w:type="gramStart"/>
      <w:r w:rsidRPr="00AD306E">
        <w:rPr>
          <w:rFonts w:ascii="Times New Roman" w:eastAsia="Times New Roman" w:hAnsi="Times New Roman" w:cs="Times New Roman"/>
          <w:sz w:val="24"/>
          <w:szCs w:val="24"/>
        </w:rPr>
        <w:t>AM</w:t>
      </w:r>
      <w:proofErr w:type="gramEnd"/>
      <w:r w:rsidRPr="00AD306E">
        <w:rPr>
          <w:rFonts w:ascii="Times New Roman" w:eastAsia="Times New Roman" w:hAnsi="Times New Roman" w:cs="Times New Roman"/>
          <w:sz w:val="24"/>
          <w:szCs w:val="24"/>
        </w:rPr>
        <w:t xml:space="preserve"> </w:t>
      </w:r>
    </w:p>
    <w:p w:rsidR="00AD306E" w:rsidRPr="00AD306E" w:rsidRDefault="00AD306E" w:rsidP="00AD306E">
      <w:pPr>
        <w:spacing w:after="0" w:line="240" w:lineRule="auto"/>
        <w:rPr>
          <w:rFonts w:ascii="Times New Roman" w:eastAsia="Times New Roman" w:hAnsi="Times New Roman" w:cs="Times New Roman"/>
          <w:sz w:val="24"/>
          <w:szCs w:val="24"/>
        </w:rPr>
      </w:pPr>
    </w:p>
    <w:p w:rsidR="00AD306E" w:rsidRPr="00AD306E" w:rsidRDefault="00AD306E" w:rsidP="00AD306E">
      <w:pPr>
        <w:spacing w:after="0" w:line="240" w:lineRule="auto"/>
        <w:rPr>
          <w:rFonts w:ascii="Arial" w:eastAsia="Times New Roman" w:hAnsi="Arial" w:cs="Arial"/>
          <w:color w:val="0077B9"/>
          <w:sz w:val="18"/>
          <w:szCs w:val="18"/>
        </w:rPr>
      </w:pPr>
      <w:hyperlink r:id="rId5" w:tgtFrame="_blank" w:history="1">
        <w:r w:rsidRPr="00AD306E">
          <w:rPr>
            <w:rFonts w:ascii="Arial" w:eastAsia="Times New Roman" w:hAnsi="Arial" w:cs="Arial"/>
            <w:color w:val="0000FF"/>
            <w:sz w:val="27"/>
            <w:szCs w:val="27"/>
            <w:u w:val="single"/>
          </w:rPr>
          <w:t>http://www.iarc.fr/en/media-centre/pr/2011/pdfs/pr208_E.pdf</w:t>
        </w:r>
      </w:hyperlink>
    </w:p>
    <w:p w:rsidR="00AD306E" w:rsidRPr="00AD306E" w:rsidRDefault="00AD306E" w:rsidP="00AD306E">
      <w:pPr>
        <w:spacing w:after="0" w:line="240" w:lineRule="auto"/>
        <w:rPr>
          <w:rFonts w:ascii="Arial" w:eastAsia="Times New Roman" w:hAnsi="Arial" w:cs="Arial"/>
          <w:color w:val="0077B9"/>
          <w:sz w:val="18"/>
          <w:szCs w:val="18"/>
        </w:rPr>
      </w:pPr>
    </w:p>
    <w:p w:rsidR="00AD306E" w:rsidRPr="00AD306E" w:rsidRDefault="00AD306E" w:rsidP="00AD306E">
      <w:pPr>
        <w:spacing w:after="0" w:line="240" w:lineRule="auto"/>
        <w:rPr>
          <w:rFonts w:ascii="Arial" w:eastAsia="Times New Roman" w:hAnsi="Arial" w:cs="Arial"/>
          <w:color w:val="0077B9"/>
          <w:sz w:val="18"/>
          <w:szCs w:val="18"/>
        </w:rPr>
      </w:pPr>
    </w:p>
    <w:p w:rsidR="00AD306E" w:rsidRPr="00AD306E" w:rsidRDefault="00AD306E" w:rsidP="00AD306E">
      <w:pPr>
        <w:spacing w:after="0" w:line="240" w:lineRule="auto"/>
        <w:rPr>
          <w:rFonts w:ascii="Arial" w:eastAsia="Times New Roman" w:hAnsi="Arial" w:cs="Arial"/>
          <w:color w:val="0077B9"/>
          <w:sz w:val="18"/>
          <w:szCs w:val="18"/>
        </w:rPr>
      </w:pPr>
      <w:r w:rsidRPr="00AD306E">
        <w:rPr>
          <w:rFonts w:ascii="Arial" w:eastAsia="Times New Roman" w:hAnsi="Arial" w:cs="Arial"/>
          <w:color w:val="0077B9"/>
          <w:sz w:val="18"/>
          <w:szCs w:val="18"/>
        </w:rPr>
        <w:t> May 31, 2011</w:t>
      </w:r>
    </w:p>
    <w:p w:rsidR="00AD306E" w:rsidRPr="00AD306E" w:rsidRDefault="00AD306E" w:rsidP="00AD306E">
      <w:pPr>
        <w:spacing w:after="0" w:line="240" w:lineRule="auto"/>
        <w:rPr>
          <w:rFonts w:ascii="Arial" w:eastAsia="Times New Roman" w:hAnsi="Arial" w:cs="Arial"/>
          <w:color w:val="0077B9"/>
          <w:sz w:val="18"/>
          <w:szCs w:val="18"/>
        </w:rPr>
      </w:pPr>
    </w:p>
    <w:p w:rsidR="00AD306E" w:rsidRPr="00AD306E" w:rsidRDefault="00AD306E" w:rsidP="00AD306E">
      <w:pPr>
        <w:spacing w:after="0" w:line="240" w:lineRule="auto"/>
        <w:rPr>
          <w:rFonts w:ascii="Arial" w:eastAsia="Times New Roman" w:hAnsi="Arial" w:cs="Arial"/>
          <w:color w:val="232323"/>
          <w:sz w:val="14"/>
          <w:szCs w:val="14"/>
        </w:rPr>
      </w:pPr>
      <w:r w:rsidRPr="00AD306E">
        <w:rPr>
          <w:rFonts w:ascii="Arial" w:eastAsia="Times New Roman" w:hAnsi="Arial" w:cs="Arial"/>
          <w:b/>
          <w:bCs/>
          <w:color w:val="232323"/>
          <w:sz w:val="14"/>
          <w:szCs w:val="14"/>
        </w:rPr>
        <w:t>PRESS RELEASE N° 208  </w:t>
      </w:r>
    </w:p>
    <w:p w:rsidR="00AD306E" w:rsidRPr="00AD306E" w:rsidRDefault="00AD306E" w:rsidP="00AD306E">
      <w:pPr>
        <w:spacing w:after="0" w:line="240" w:lineRule="auto"/>
        <w:rPr>
          <w:rFonts w:ascii="Arial" w:eastAsia="Times New Roman" w:hAnsi="Arial" w:cs="Arial"/>
          <w:color w:val="0077B9"/>
          <w:sz w:val="18"/>
          <w:szCs w:val="18"/>
        </w:rPr>
      </w:pPr>
      <w:r w:rsidRPr="00AD306E">
        <w:rPr>
          <w:rFonts w:ascii="Arial" w:eastAsia="Times New Roman" w:hAnsi="Arial" w:cs="Arial"/>
          <w:b/>
          <w:bCs/>
          <w:color w:val="0077B9"/>
          <w:sz w:val="18"/>
          <w:szCs w:val="18"/>
        </w:rPr>
        <w:t>IARC CLASSIFIES RADIOFREQUENCY ELECTROMAGNETIC FIELDS AS POSSIBLY CARCINOGENIC TO HUMANS</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 xml:space="preserve">Lyon, France, May 31, 2011 ‐‐ The WHO/International Agency for Research on Cancer (IARC) has classified radiofrequency electromagnetic fields as </w:t>
      </w:r>
      <w:r w:rsidRPr="00AD306E">
        <w:rPr>
          <w:rFonts w:ascii="Calibri" w:eastAsia="Times New Roman" w:hAnsi="Calibri" w:cs="Arial"/>
          <w:b/>
          <w:bCs/>
          <w:color w:val="005C9F"/>
          <w:sz w:val="18"/>
          <w:szCs w:val="18"/>
        </w:rPr>
        <w:t>possibly carcinogenic to humans (Group 2B)</w:t>
      </w:r>
      <w:r w:rsidRPr="00AD306E">
        <w:rPr>
          <w:rFonts w:ascii="Calibri" w:eastAsia="Times New Roman" w:hAnsi="Calibri" w:cs="Arial"/>
          <w:color w:val="0077B9"/>
          <w:sz w:val="18"/>
          <w:szCs w:val="18"/>
        </w:rPr>
        <w:t xml:space="preserve">, based on an increased risk for </w:t>
      </w:r>
      <w:proofErr w:type="spellStart"/>
      <w:r w:rsidRPr="00AD306E">
        <w:rPr>
          <w:rFonts w:ascii="Calibri" w:eastAsia="Times New Roman" w:hAnsi="Calibri" w:cs="Arial"/>
          <w:b/>
          <w:bCs/>
          <w:color w:val="005C9F"/>
          <w:sz w:val="18"/>
          <w:szCs w:val="18"/>
        </w:rPr>
        <w:t>glioma</w:t>
      </w:r>
      <w:proofErr w:type="spellEnd"/>
      <w:r w:rsidRPr="00AD306E">
        <w:rPr>
          <w:rFonts w:ascii="Calibri" w:eastAsia="Times New Roman" w:hAnsi="Calibri" w:cs="Arial"/>
          <w:color w:val="0077B9"/>
          <w:sz w:val="18"/>
          <w:szCs w:val="18"/>
        </w:rPr>
        <w:t>, a malignant type of brain cancer</w:t>
      </w:r>
      <w:r w:rsidRPr="00AD306E">
        <w:rPr>
          <w:rFonts w:ascii="Calibri" w:eastAsia="Times New Roman" w:hAnsi="Calibri" w:cs="Arial"/>
          <w:color w:val="0077B9"/>
          <w:sz w:val="12"/>
          <w:szCs w:val="12"/>
        </w:rPr>
        <w:t>1</w:t>
      </w:r>
      <w:r w:rsidRPr="00AD306E">
        <w:rPr>
          <w:rFonts w:ascii="Calibri" w:eastAsia="Times New Roman" w:hAnsi="Calibri" w:cs="Arial"/>
          <w:color w:val="0077B9"/>
          <w:sz w:val="18"/>
          <w:szCs w:val="18"/>
        </w:rPr>
        <w:t xml:space="preserve">, </w:t>
      </w:r>
      <w:proofErr w:type="gramStart"/>
      <w:r w:rsidRPr="00AD306E">
        <w:rPr>
          <w:rFonts w:ascii="Calibri" w:eastAsia="Times New Roman" w:hAnsi="Calibri" w:cs="Arial"/>
          <w:color w:val="0077B9"/>
          <w:sz w:val="18"/>
          <w:szCs w:val="18"/>
        </w:rPr>
        <w:t>associated</w:t>
      </w:r>
      <w:proofErr w:type="gramEnd"/>
      <w:r w:rsidRPr="00AD306E">
        <w:rPr>
          <w:rFonts w:ascii="Calibri" w:eastAsia="Times New Roman" w:hAnsi="Calibri" w:cs="Arial"/>
          <w:color w:val="0077B9"/>
          <w:sz w:val="18"/>
          <w:szCs w:val="18"/>
        </w:rPr>
        <w:t xml:space="preserve"> with wireless phone use.</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b/>
          <w:bCs/>
          <w:color w:val="0077B9"/>
          <w:sz w:val="18"/>
          <w:szCs w:val="18"/>
        </w:rPr>
        <w:t>Background</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 xml:space="preserve">Over the last few years, there has been mounting concern about the possibility of adverse health effects resulting from exposure to radiofrequency electromagnetic fields, such as those emitted by wireless communication devices. The number of mobile phone subscriptions is estimated at </w:t>
      </w:r>
      <w:r w:rsidRPr="00AD306E">
        <w:rPr>
          <w:rFonts w:ascii="Calibri" w:eastAsia="Times New Roman" w:hAnsi="Calibri" w:cs="Arial"/>
          <w:b/>
          <w:bCs/>
          <w:color w:val="005C9F"/>
          <w:sz w:val="18"/>
          <w:szCs w:val="18"/>
        </w:rPr>
        <w:t>5 billion globally</w:t>
      </w:r>
      <w:r w:rsidRPr="00AD306E">
        <w:rPr>
          <w:rFonts w:ascii="Calibri" w:eastAsia="Times New Roman" w:hAnsi="Calibri" w:cs="Arial"/>
          <w:color w:val="0077B9"/>
          <w:sz w:val="18"/>
          <w:szCs w:val="18"/>
        </w:rPr>
        <w:t>.</w:t>
      </w:r>
    </w:p>
    <w:p w:rsidR="00AD306E" w:rsidRPr="00AD306E" w:rsidRDefault="00AD306E" w:rsidP="00AD306E">
      <w:pPr>
        <w:spacing w:after="0" w:line="240" w:lineRule="auto"/>
        <w:rPr>
          <w:rFonts w:ascii="Calibri" w:eastAsia="Times New Roman" w:hAnsi="Calibri" w:cs="Arial"/>
          <w:color w:val="005C9F"/>
          <w:sz w:val="18"/>
          <w:szCs w:val="18"/>
        </w:rPr>
      </w:pPr>
      <w:r w:rsidRPr="00AD306E">
        <w:rPr>
          <w:rFonts w:ascii="Calibri" w:eastAsia="Times New Roman" w:hAnsi="Calibri" w:cs="Arial"/>
          <w:color w:val="232323"/>
          <w:sz w:val="18"/>
          <w:szCs w:val="18"/>
        </w:rPr>
        <w:t xml:space="preserve">From </w:t>
      </w:r>
      <w:r w:rsidRPr="00AD306E">
        <w:rPr>
          <w:rFonts w:ascii="Calibri" w:eastAsia="Times New Roman" w:hAnsi="Calibri" w:cs="Arial"/>
          <w:b/>
          <w:bCs/>
          <w:color w:val="005C9F"/>
          <w:sz w:val="18"/>
          <w:szCs w:val="18"/>
        </w:rPr>
        <w:t>May 24–31 2011, a Working Group of 31 scientists from 14 countries has been meeting at IARC in Lyon, France, to assess the potential carcinogenic hazards from exposure to radiofrequency electromagnetic fields</w:t>
      </w:r>
      <w:r w:rsidRPr="00AD306E">
        <w:rPr>
          <w:rFonts w:ascii="Calibri" w:eastAsia="Times New Roman" w:hAnsi="Calibri" w:cs="Arial"/>
          <w:color w:val="000000"/>
          <w:sz w:val="18"/>
          <w:szCs w:val="18"/>
        </w:rPr>
        <w:t xml:space="preserve">. These assessments will be published as Volume 102 of the IARC </w:t>
      </w:r>
      <w:r w:rsidRPr="00AD306E">
        <w:rPr>
          <w:rFonts w:ascii="Calibri" w:eastAsia="Times New Roman" w:hAnsi="Calibri" w:cs="Arial"/>
          <w:i/>
          <w:iCs/>
          <w:color w:val="000000"/>
          <w:sz w:val="18"/>
          <w:szCs w:val="18"/>
        </w:rPr>
        <w:t>Monographs</w:t>
      </w:r>
      <w:r w:rsidRPr="00AD306E">
        <w:rPr>
          <w:rFonts w:ascii="Calibri" w:eastAsia="Times New Roman" w:hAnsi="Calibri" w:cs="Arial"/>
          <w:color w:val="000000"/>
          <w:sz w:val="18"/>
          <w:szCs w:val="18"/>
        </w:rPr>
        <w:t xml:space="preserve">, which will be the fifth volume in this series to focus on physical agents, after </w:t>
      </w:r>
      <w:r w:rsidRPr="00AD306E">
        <w:rPr>
          <w:rFonts w:ascii="Calibri" w:eastAsia="Times New Roman" w:hAnsi="Calibri" w:cs="Arial"/>
          <w:b/>
          <w:bCs/>
          <w:color w:val="005C9F"/>
          <w:sz w:val="18"/>
          <w:szCs w:val="18"/>
        </w:rPr>
        <w:t xml:space="preserve">Volume 55 </w:t>
      </w:r>
      <w:r w:rsidRPr="00AD306E">
        <w:rPr>
          <w:rFonts w:ascii="Calibri" w:eastAsia="Times New Roman" w:hAnsi="Calibri" w:cs="Arial"/>
          <w:color w:val="000000"/>
          <w:sz w:val="18"/>
          <w:szCs w:val="18"/>
        </w:rPr>
        <w:t xml:space="preserve">(Solar Radiation), </w:t>
      </w:r>
      <w:r w:rsidRPr="00AD306E">
        <w:rPr>
          <w:rFonts w:ascii="Calibri" w:eastAsia="Times New Roman" w:hAnsi="Calibri" w:cs="Arial"/>
          <w:b/>
          <w:bCs/>
          <w:color w:val="005C9F"/>
          <w:sz w:val="18"/>
          <w:szCs w:val="18"/>
        </w:rPr>
        <w:t xml:space="preserve">Volume 75 </w:t>
      </w:r>
      <w:r w:rsidRPr="00AD306E">
        <w:rPr>
          <w:rFonts w:ascii="Calibri" w:eastAsia="Times New Roman" w:hAnsi="Calibri" w:cs="Arial"/>
          <w:color w:val="000000"/>
          <w:sz w:val="18"/>
          <w:szCs w:val="18"/>
        </w:rPr>
        <w:t xml:space="preserve">and </w:t>
      </w:r>
      <w:r w:rsidRPr="00AD306E">
        <w:rPr>
          <w:rFonts w:ascii="Calibri" w:eastAsia="Times New Roman" w:hAnsi="Calibri" w:cs="Arial"/>
          <w:b/>
          <w:bCs/>
          <w:color w:val="005C9F"/>
          <w:sz w:val="18"/>
          <w:szCs w:val="18"/>
        </w:rPr>
        <w:t xml:space="preserve">Volume 78 </w:t>
      </w:r>
      <w:r w:rsidRPr="00AD306E">
        <w:rPr>
          <w:rFonts w:ascii="Calibri" w:eastAsia="Times New Roman" w:hAnsi="Calibri" w:cs="Arial"/>
          <w:color w:val="000000"/>
          <w:sz w:val="18"/>
          <w:szCs w:val="18"/>
        </w:rPr>
        <w:t xml:space="preserve">on ionizing radiation (X‐rays, </w:t>
      </w:r>
      <w:r w:rsidRPr="00AD306E">
        <w:rPr>
          <w:rFonts w:ascii="Calibri" w:eastAsia="Times New Roman" w:hAnsi="Calibri" w:cs="Arial"/>
          <w:color w:val="232323"/>
          <w:sz w:val="18"/>
          <w:szCs w:val="18"/>
        </w:rPr>
        <w:t>gamma</w:t>
      </w:r>
      <w:r w:rsidRPr="00AD306E">
        <w:rPr>
          <w:rFonts w:ascii="Calibri" w:eastAsia="Times New Roman" w:hAnsi="Calibri" w:cs="Arial"/>
          <w:color w:val="000000"/>
          <w:sz w:val="18"/>
          <w:szCs w:val="18"/>
        </w:rPr>
        <w:t xml:space="preserve">‐rays, neutrons, radio‐nuclides), and </w:t>
      </w:r>
      <w:r w:rsidRPr="00AD306E">
        <w:rPr>
          <w:rFonts w:ascii="Calibri" w:eastAsia="Times New Roman" w:hAnsi="Calibri" w:cs="Arial"/>
          <w:b/>
          <w:bCs/>
          <w:color w:val="005C9F"/>
          <w:sz w:val="18"/>
          <w:szCs w:val="18"/>
        </w:rPr>
        <w:t>Volume 80 on non‐ionizing radiation (extremely low‐frequency electromagnetic fields)</w:t>
      </w:r>
      <w:r w:rsidRPr="00AD306E">
        <w:rPr>
          <w:rFonts w:ascii="Calibri" w:eastAsia="Times New Roman" w:hAnsi="Calibri" w:cs="Arial"/>
          <w:color w:val="0077B9"/>
          <w:sz w:val="18"/>
          <w:szCs w:val="18"/>
        </w:rPr>
        <w:t>.</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The IARC Monograph Working Group discussed the possibility that these exposures might induce long‐term health effects, in particular an increased risk for cancer. This has relevance for public health, particularly for users of mobile phones, as the number of users is large and growing, particularly among young adults and children.</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The IARC Monograph Working Group discussed and evaluated the available literature on the following exposure categories involving radiofrequency electromagnetic fields:</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Wingdings" w:eastAsia="Times New Roman" w:hAnsi="Wingdings" w:cs="Arial"/>
          <w:color w:val="0077B9"/>
          <w:sz w:val="18"/>
          <w:szCs w:val="18"/>
        </w:rPr>
        <w:t>␣</w:t>
      </w:r>
      <w:r w:rsidRPr="00AD306E">
        <w:rPr>
          <w:rFonts w:ascii="Wingdings" w:eastAsia="Times New Roman" w:hAnsi="Wingdings" w:cs="Arial"/>
          <w:color w:val="0077B9"/>
          <w:sz w:val="18"/>
          <w:szCs w:val="18"/>
        </w:rPr>
        <w:t></w:t>
      </w:r>
      <w:r w:rsidRPr="00AD306E">
        <w:rPr>
          <w:rFonts w:ascii="Calibri" w:eastAsia="Times New Roman" w:hAnsi="Calibri" w:cs="Arial"/>
          <w:color w:val="0077B9"/>
          <w:sz w:val="18"/>
          <w:szCs w:val="18"/>
        </w:rPr>
        <w:t xml:space="preserve">occupational exposures to radar and to microwaves; </w:t>
      </w:r>
      <w:r w:rsidRPr="00AD306E">
        <w:rPr>
          <w:rFonts w:ascii="Wingdings" w:eastAsia="Times New Roman" w:hAnsi="Wingdings" w:cs="Arial"/>
          <w:color w:val="0077B9"/>
          <w:sz w:val="18"/>
          <w:szCs w:val="18"/>
        </w:rPr>
        <w:t>␣</w:t>
      </w:r>
      <w:r w:rsidRPr="00AD306E">
        <w:rPr>
          <w:rFonts w:ascii="Wingdings" w:eastAsia="Times New Roman" w:hAnsi="Wingdings" w:cs="Arial"/>
          <w:color w:val="0077B9"/>
          <w:sz w:val="18"/>
          <w:szCs w:val="18"/>
        </w:rPr>
        <w:t></w:t>
      </w:r>
      <w:r w:rsidRPr="00AD306E">
        <w:rPr>
          <w:rFonts w:ascii="Calibri" w:eastAsia="Times New Roman" w:hAnsi="Calibri" w:cs="Arial"/>
          <w:color w:val="0077B9"/>
          <w:sz w:val="18"/>
          <w:szCs w:val="18"/>
        </w:rPr>
        <w:t>environmental exposures associated with transmission of signals for radio, television and</w:t>
      </w:r>
    </w:p>
    <w:p w:rsidR="00AD306E" w:rsidRPr="00AD306E" w:rsidRDefault="00AD306E" w:rsidP="00AD306E">
      <w:pPr>
        <w:spacing w:after="0" w:line="240" w:lineRule="auto"/>
        <w:rPr>
          <w:rFonts w:ascii="Calibri" w:eastAsia="Times New Roman" w:hAnsi="Calibri" w:cs="Arial"/>
          <w:color w:val="0077B9"/>
          <w:sz w:val="18"/>
          <w:szCs w:val="18"/>
        </w:rPr>
      </w:pPr>
      <w:proofErr w:type="gramStart"/>
      <w:r w:rsidRPr="00AD306E">
        <w:rPr>
          <w:rFonts w:ascii="Calibri" w:eastAsia="Times New Roman" w:hAnsi="Calibri" w:cs="Arial"/>
          <w:color w:val="0077B9"/>
          <w:sz w:val="18"/>
          <w:szCs w:val="18"/>
        </w:rPr>
        <w:t>wireless</w:t>
      </w:r>
      <w:proofErr w:type="gramEnd"/>
      <w:r w:rsidRPr="00AD306E">
        <w:rPr>
          <w:rFonts w:ascii="Calibri" w:eastAsia="Times New Roman" w:hAnsi="Calibri" w:cs="Arial"/>
          <w:color w:val="0077B9"/>
          <w:sz w:val="18"/>
          <w:szCs w:val="18"/>
        </w:rPr>
        <w:t xml:space="preserve"> telecommunication; and </w:t>
      </w:r>
      <w:r w:rsidRPr="00AD306E">
        <w:rPr>
          <w:rFonts w:ascii="Wingdings" w:eastAsia="Times New Roman" w:hAnsi="Wingdings" w:cs="Arial"/>
          <w:color w:val="0077B9"/>
          <w:sz w:val="18"/>
          <w:szCs w:val="18"/>
        </w:rPr>
        <w:t>␣</w:t>
      </w:r>
      <w:r w:rsidRPr="00AD306E">
        <w:rPr>
          <w:rFonts w:ascii="Wingdings" w:eastAsia="Times New Roman" w:hAnsi="Wingdings" w:cs="Arial"/>
          <w:color w:val="0077B9"/>
          <w:sz w:val="18"/>
          <w:szCs w:val="18"/>
        </w:rPr>
        <w:t></w:t>
      </w:r>
      <w:r w:rsidRPr="00AD306E">
        <w:rPr>
          <w:rFonts w:ascii="Calibri" w:eastAsia="Times New Roman" w:hAnsi="Calibri" w:cs="Arial"/>
          <w:color w:val="0077B9"/>
          <w:sz w:val="18"/>
          <w:szCs w:val="18"/>
        </w:rPr>
        <w:t>personal exposures associated with the use of wireless telephones.</w:t>
      </w:r>
    </w:p>
    <w:p w:rsidR="00AD306E" w:rsidRPr="00AD306E" w:rsidRDefault="00AD306E" w:rsidP="00AD306E">
      <w:pPr>
        <w:spacing w:after="0" w:line="240" w:lineRule="auto"/>
        <w:rPr>
          <w:rFonts w:ascii="Calibri" w:eastAsia="Times New Roman" w:hAnsi="Calibri" w:cs="Arial"/>
          <w:color w:val="005C9F"/>
          <w:sz w:val="18"/>
          <w:szCs w:val="18"/>
        </w:rPr>
      </w:pPr>
      <w:r w:rsidRPr="00AD306E">
        <w:rPr>
          <w:rFonts w:ascii="Calibri" w:eastAsia="Times New Roman" w:hAnsi="Calibri" w:cs="Arial"/>
          <w:color w:val="000000"/>
          <w:sz w:val="18"/>
          <w:szCs w:val="18"/>
        </w:rPr>
        <w:t xml:space="preserve">International experts shared the complex task of tackling the </w:t>
      </w:r>
      <w:r w:rsidRPr="00AD306E">
        <w:rPr>
          <w:rFonts w:ascii="Calibri" w:eastAsia="Times New Roman" w:hAnsi="Calibri" w:cs="Arial"/>
          <w:b/>
          <w:bCs/>
          <w:color w:val="005C9F"/>
          <w:sz w:val="18"/>
          <w:szCs w:val="18"/>
        </w:rPr>
        <w:t>exposure data</w:t>
      </w:r>
      <w:r w:rsidRPr="00AD306E">
        <w:rPr>
          <w:rFonts w:ascii="Calibri" w:eastAsia="Times New Roman" w:hAnsi="Calibri" w:cs="Arial"/>
          <w:color w:val="232323"/>
          <w:sz w:val="18"/>
          <w:szCs w:val="18"/>
        </w:rPr>
        <w:t xml:space="preserve">, </w:t>
      </w:r>
      <w:r w:rsidRPr="00AD306E">
        <w:rPr>
          <w:rFonts w:ascii="Calibri" w:eastAsia="Times New Roman" w:hAnsi="Calibri" w:cs="Arial"/>
          <w:b/>
          <w:bCs/>
          <w:color w:val="005C9F"/>
          <w:sz w:val="18"/>
          <w:szCs w:val="18"/>
        </w:rPr>
        <w:t>the studies of cancer in humans</w:t>
      </w:r>
      <w:r w:rsidRPr="00AD306E">
        <w:rPr>
          <w:rFonts w:ascii="Calibri" w:eastAsia="Times New Roman" w:hAnsi="Calibri" w:cs="Arial"/>
          <w:color w:val="232323"/>
          <w:sz w:val="18"/>
          <w:szCs w:val="18"/>
        </w:rPr>
        <w:t xml:space="preserve">, the </w:t>
      </w:r>
      <w:r w:rsidRPr="00AD306E">
        <w:rPr>
          <w:rFonts w:ascii="Calibri" w:eastAsia="Times New Roman" w:hAnsi="Calibri" w:cs="Arial"/>
          <w:b/>
          <w:bCs/>
          <w:color w:val="005C9F"/>
          <w:sz w:val="18"/>
          <w:szCs w:val="18"/>
        </w:rPr>
        <w:t>studies of cancer in experimental animals</w:t>
      </w:r>
      <w:r w:rsidRPr="00AD306E">
        <w:rPr>
          <w:rFonts w:ascii="Calibri" w:eastAsia="Times New Roman" w:hAnsi="Calibri" w:cs="Arial"/>
          <w:color w:val="232323"/>
          <w:sz w:val="18"/>
          <w:szCs w:val="18"/>
        </w:rPr>
        <w:t xml:space="preserve">, and the </w:t>
      </w:r>
      <w:r w:rsidRPr="00AD306E">
        <w:rPr>
          <w:rFonts w:ascii="Calibri" w:eastAsia="Times New Roman" w:hAnsi="Calibri" w:cs="Arial"/>
          <w:b/>
          <w:bCs/>
          <w:color w:val="005C9F"/>
          <w:sz w:val="18"/>
          <w:szCs w:val="18"/>
        </w:rPr>
        <w:t>mechanistic and other relevant data</w:t>
      </w:r>
      <w:r w:rsidRPr="00AD306E">
        <w:rPr>
          <w:rFonts w:ascii="Calibri" w:eastAsia="Times New Roman" w:hAnsi="Calibri" w:cs="Arial"/>
          <w:color w:val="232323"/>
          <w:sz w:val="18"/>
          <w:szCs w:val="18"/>
        </w:rPr>
        <w:t>.</w:t>
      </w:r>
    </w:p>
    <w:p w:rsidR="00AD306E" w:rsidRPr="00AD306E" w:rsidRDefault="00AD306E" w:rsidP="00AD306E">
      <w:pPr>
        <w:spacing w:after="0" w:line="240" w:lineRule="auto"/>
        <w:rPr>
          <w:rFonts w:ascii="Calibri" w:eastAsia="Times New Roman" w:hAnsi="Calibri" w:cs="Arial"/>
          <w:color w:val="0077B9"/>
          <w:sz w:val="15"/>
          <w:szCs w:val="15"/>
        </w:rPr>
      </w:pPr>
      <w:r w:rsidRPr="00AD306E">
        <w:rPr>
          <w:rFonts w:ascii="Calibri" w:eastAsia="Times New Roman" w:hAnsi="Calibri" w:cs="Arial"/>
          <w:color w:val="0077B9"/>
          <w:sz w:val="10"/>
          <w:szCs w:val="10"/>
        </w:rPr>
        <w:t xml:space="preserve">1 </w:t>
      </w:r>
      <w:r w:rsidRPr="00AD306E">
        <w:rPr>
          <w:rFonts w:ascii="Calibri" w:eastAsia="Times New Roman" w:hAnsi="Calibri" w:cs="Arial"/>
          <w:b/>
          <w:bCs/>
          <w:color w:val="005C9F"/>
          <w:sz w:val="15"/>
          <w:szCs w:val="15"/>
        </w:rPr>
        <w:t xml:space="preserve">237 913 new cases of brain cancers </w:t>
      </w:r>
      <w:r w:rsidRPr="00AD306E">
        <w:rPr>
          <w:rFonts w:ascii="Calibri" w:eastAsia="Times New Roman" w:hAnsi="Calibri" w:cs="Arial"/>
          <w:color w:val="0077B9"/>
          <w:sz w:val="15"/>
          <w:szCs w:val="15"/>
        </w:rPr>
        <w:t>(all types combined) occurred around the world in 2008 (</w:t>
      </w:r>
      <w:proofErr w:type="spellStart"/>
      <w:r w:rsidRPr="00AD306E">
        <w:rPr>
          <w:rFonts w:ascii="Calibri" w:eastAsia="Times New Roman" w:hAnsi="Calibri" w:cs="Arial"/>
          <w:color w:val="0077B9"/>
          <w:sz w:val="15"/>
          <w:szCs w:val="15"/>
        </w:rPr>
        <w:t>gliomas</w:t>
      </w:r>
      <w:proofErr w:type="spellEnd"/>
      <w:r w:rsidRPr="00AD306E">
        <w:rPr>
          <w:rFonts w:ascii="Calibri" w:eastAsia="Times New Roman" w:hAnsi="Calibri" w:cs="Arial"/>
          <w:color w:val="0077B9"/>
          <w:sz w:val="15"/>
          <w:szCs w:val="15"/>
        </w:rPr>
        <w:t xml:space="preserve"> represent 2/3 of these). Source: </w:t>
      </w:r>
      <w:proofErr w:type="spellStart"/>
      <w:r w:rsidRPr="00AD306E">
        <w:rPr>
          <w:rFonts w:ascii="Calibri" w:eastAsia="Times New Roman" w:hAnsi="Calibri" w:cs="Arial"/>
          <w:b/>
          <w:bCs/>
          <w:color w:val="005C9F"/>
          <w:sz w:val="15"/>
          <w:szCs w:val="15"/>
        </w:rPr>
        <w:t>Globocan</w:t>
      </w:r>
      <w:proofErr w:type="spellEnd"/>
      <w:r w:rsidRPr="00AD306E">
        <w:rPr>
          <w:rFonts w:ascii="Calibri" w:eastAsia="Times New Roman" w:hAnsi="Calibri" w:cs="Arial"/>
          <w:b/>
          <w:bCs/>
          <w:color w:val="005C9F"/>
          <w:sz w:val="15"/>
          <w:szCs w:val="15"/>
        </w:rPr>
        <w:t xml:space="preserve"> 2008</w:t>
      </w:r>
    </w:p>
    <w:p w:rsidR="00AD306E" w:rsidRPr="00AD306E" w:rsidRDefault="00AD306E" w:rsidP="00AD306E">
      <w:pPr>
        <w:spacing w:after="0" w:line="240" w:lineRule="auto"/>
        <w:rPr>
          <w:rFonts w:ascii="Arial" w:eastAsia="Times New Roman" w:hAnsi="Arial" w:cs="Arial"/>
          <w:color w:val="232323"/>
          <w:sz w:val="14"/>
          <w:szCs w:val="14"/>
        </w:rPr>
      </w:pPr>
      <w:r w:rsidRPr="00AD306E">
        <w:rPr>
          <w:rFonts w:ascii="Arial" w:eastAsia="Times New Roman" w:hAnsi="Arial" w:cs="Arial"/>
          <w:b/>
          <w:bCs/>
          <w:color w:val="232323"/>
          <w:sz w:val="14"/>
          <w:szCs w:val="14"/>
        </w:rPr>
        <w:t>31 May 2011</w:t>
      </w:r>
      <w:r w:rsidRPr="00AD306E">
        <w:rPr>
          <w:rFonts w:ascii="Arial" w:eastAsia="Times New Roman" w:hAnsi="Arial" w:cs="Arial"/>
          <w:color w:val="000000"/>
          <w:sz w:val="14"/>
          <w:szCs w:val="14"/>
        </w:rPr>
        <w:t>Page 2</w:t>
      </w:r>
    </w:p>
    <w:p w:rsidR="00AD306E" w:rsidRPr="00AD306E" w:rsidRDefault="00AD306E" w:rsidP="00AD306E">
      <w:pPr>
        <w:spacing w:after="0" w:line="240" w:lineRule="auto"/>
        <w:rPr>
          <w:rFonts w:ascii="Arial" w:eastAsia="Times New Roman" w:hAnsi="Arial" w:cs="Arial"/>
          <w:color w:val="0077B9"/>
          <w:sz w:val="18"/>
          <w:szCs w:val="18"/>
        </w:rPr>
      </w:pPr>
      <w:r w:rsidRPr="00AD306E">
        <w:rPr>
          <w:rFonts w:ascii="Arial" w:eastAsia="Times New Roman" w:hAnsi="Arial" w:cs="Arial"/>
          <w:b/>
          <w:bCs/>
          <w:color w:val="0077B9"/>
          <w:sz w:val="18"/>
          <w:szCs w:val="18"/>
        </w:rPr>
        <w:t>IARC CLASSIFIES RADIOFREQUENCY ELECTROMAGNETIC FIELDS AS POSSIBLY CARCINOGENIC TO HUMANS</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b/>
          <w:bCs/>
          <w:color w:val="232323"/>
          <w:sz w:val="18"/>
          <w:szCs w:val="18"/>
        </w:rPr>
        <w:t>Results</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color w:val="232323"/>
          <w:sz w:val="18"/>
          <w:szCs w:val="18"/>
        </w:rPr>
        <w:t xml:space="preserve">The evidence was reviewed critically, and overall evaluated as being </w:t>
      </w:r>
      <w:r w:rsidRPr="00AD306E">
        <w:rPr>
          <w:rFonts w:ascii="Calibri" w:eastAsia="Times New Roman" w:hAnsi="Calibri" w:cs="Arial"/>
          <w:i/>
          <w:iCs/>
          <w:color w:val="232323"/>
          <w:sz w:val="18"/>
          <w:szCs w:val="18"/>
        </w:rPr>
        <w:t>limited</w:t>
      </w:r>
      <w:r w:rsidRPr="00AD306E">
        <w:rPr>
          <w:rFonts w:ascii="Calibri" w:eastAsia="Times New Roman" w:hAnsi="Calibri" w:cs="Arial"/>
          <w:color w:val="232323"/>
          <w:sz w:val="10"/>
          <w:szCs w:val="10"/>
        </w:rPr>
        <w:t xml:space="preserve">2 </w:t>
      </w:r>
      <w:r w:rsidRPr="00AD306E">
        <w:rPr>
          <w:rFonts w:ascii="Calibri" w:eastAsia="Times New Roman" w:hAnsi="Calibri" w:cs="Arial"/>
          <w:color w:val="232323"/>
          <w:sz w:val="18"/>
          <w:szCs w:val="18"/>
        </w:rPr>
        <w:t xml:space="preserve">among users of </w:t>
      </w:r>
      <w:r w:rsidRPr="00AD306E">
        <w:rPr>
          <w:rFonts w:ascii="Calibri" w:eastAsia="Times New Roman" w:hAnsi="Calibri" w:cs="Arial"/>
          <w:color w:val="000000"/>
          <w:sz w:val="18"/>
          <w:szCs w:val="18"/>
        </w:rPr>
        <w:t xml:space="preserve">wireless telephones </w:t>
      </w:r>
      <w:r w:rsidRPr="00AD306E">
        <w:rPr>
          <w:rFonts w:ascii="Calibri" w:eastAsia="Times New Roman" w:hAnsi="Calibri" w:cs="Arial"/>
          <w:color w:val="232323"/>
          <w:sz w:val="18"/>
          <w:szCs w:val="18"/>
        </w:rPr>
        <w:t xml:space="preserve">for </w:t>
      </w:r>
      <w:proofErr w:type="spellStart"/>
      <w:r w:rsidRPr="00AD306E">
        <w:rPr>
          <w:rFonts w:ascii="Calibri" w:eastAsia="Times New Roman" w:hAnsi="Calibri" w:cs="Arial"/>
          <w:color w:val="232323"/>
          <w:sz w:val="18"/>
          <w:szCs w:val="18"/>
        </w:rPr>
        <w:t>glioma</w:t>
      </w:r>
      <w:proofErr w:type="spellEnd"/>
      <w:r w:rsidRPr="00AD306E">
        <w:rPr>
          <w:rFonts w:ascii="Calibri" w:eastAsia="Times New Roman" w:hAnsi="Calibri" w:cs="Arial"/>
          <w:color w:val="232323"/>
          <w:sz w:val="18"/>
          <w:szCs w:val="18"/>
        </w:rPr>
        <w:t xml:space="preserve"> and acoustic neuroma, and </w:t>
      </w:r>
      <w:r w:rsidRPr="00AD306E">
        <w:rPr>
          <w:rFonts w:ascii="Calibri" w:eastAsia="Times New Roman" w:hAnsi="Calibri" w:cs="Arial"/>
          <w:i/>
          <w:iCs/>
          <w:color w:val="232323"/>
          <w:sz w:val="18"/>
          <w:szCs w:val="18"/>
        </w:rPr>
        <w:t>inadequate</w:t>
      </w:r>
      <w:r w:rsidRPr="00AD306E">
        <w:rPr>
          <w:rFonts w:ascii="Calibri" w:eastAsia="Times New Roman" w:hAnsi="Calibri" w:cs="Arial"/>
          <w:color w:val="232323"/>
          <w:sz w:val="12"/>
          <w:szCs w:val="12"/>
        </w:rPr>
        <w:t xml:space="preserve">3 </w:t>
      </w:r>
      <w:r w:rsidRPr="00AD306E">
        <w:rPr>
          <w:rFonts w:ascii="Calibri" w:eastAsia="Times New Roman" w:hAnsi="Calibri" w:cs="Arial"/>
          <w:color w:val="232323"/>
          <w:sz w:val="18"/>
          <w:szCs w:val="18"/>
        </w:rPr>
        <w:t xml:space="preserve">to draw conclusions for other types of cancers. The evidence from the occupational and environmental exposures mentioned above was similarly judged inadequate. The Working Group did not quantitate the risk; however, one study of past cell phone use (up to the year 2004), showed a 40% increased risk for </w:t>
      </w:r>
      <w:proofErr w:type="spellStart"/>
      <w:r w:rsidRPr="00AD306E">
        <w:rPr>
          <w:rFonts w:ascii="Calibri" w:eastAsia="Times New Roman" w:hAnsi="Calibri" w:cs="Arial"/>
          <w:color w:val="232323"/>
          <w:sz w:val="18"/>
          <w:szCs w:val="18"/>
        </w:rPr>
        <w:t>gliomas</w:t>
      </w:r>
      <w:proofErr w:type="spellEnd"/>
      <w:r w:rsidRPr="00AD306E">
        <w:rPr>
          <w:rFonts w:ascii="Calibri" w:eastAsia="Times New Roman" w:hAnsi="Calibri" w:cs="Arial"/>
          <w:color w:val="232323"/>
          <w:sz w:val="18"/>
          <w:szCs w:val="18"/>
        </w:rPr>
        <w:t xml:space="preserve"> in the highest category of heavy users (reported average: 30 minutes per day over a 10‐year period).</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b/>
          <w:bCs/>
          <w:color w:val="0077B9"/>
          <w:sz w:val="18"/>
          <w:szCs w:val="18"/>
        </w:rPr>
        <w:t>Conclusions</w:t>
      </w:r>
    </w:p>
    <w:p w:rsidR="00AD306E" w:rsidRPr="00AD306E" w:rsidRDefault="00AD306E" w:rsidP="00AD306E">
      <w:pPr>
        <w:spacing w:after="0" w:line="240" w:lineRule="auto"/>
        <w:rPr>
          <w:rFonts w:ascii="Calibri" w:eastAsia="Times New Roman" w:hAnsi="Calibri" w:cs="Arial"/>
          <w:color w:val="0077B9"/>
          <w:sz w:val="18"/>
          <w:szCs w:val="18"/>
        </w:rPr>
      </w:pPr>
      <w:proofErr w:type="spellStart"/>
      <w:r w:rsidRPr="00AD306E">
        <w:rPr>
          <w:rFonts w:ascii="Calibri" w:eastAsia="Times New Roman" w:hAnsi="Calibri" w:cs="Arial"/>
          <w:color w:val="0077B9"/>
          <w:sz w:val="18"/>
          <w:szCs w:val="18"/>
        </w:rPr>
        <w:t>Dr</w:t>
      </w:r>
      <w:proofErr w:type="spellEnd"/>
      <w:r w:rsidRPr="00AD306E">
        <w:rPr>
          <w:rFonts w:ascii="Calibri" w:eastAsia="Times New Roman" w:hAnsi="Calibri" w:cs="Arial"/>
          <w:color w:val="0077B9"/>
          <w:sz w:val="18"/>
          <w:szCs w:val="18"/>
        </w:rPr>
        <w:t xml:space="preserve"> Jonathan </w:t>
      </w:r>
      <w:proofErr w:type="spellStart"/>
      <w:r w:rsidRPr="00AD306E">
        <w:rPr>
          <w:rFonts w:ascii="Calibri" w:eastAsia="Times New Roman" w:hAnsi="Calibri" w:cs="Arial"/>
          <w:color w:val="0077B9"/>
          <w:sz w:val="18"/>
          <w:szCs w:val="18"/>
        </w:rPr>
        <w:t>Samet</w:t>
      </w:r>
      <w:proofErr w:type="spellEnd"/>
      <w:r w:rsidRPr="00AD306E">
        <w:rPr>
          <w:rFonts w:ascii="Calibri" w:eastAsia="Times New Roman" w:hAnsi="Calibri" w:cs="Arial"/>
          <w:color w:val="0077B9"/>
          <w:sz w:val="18"/>
          <w:szCs w:val="18"/>
        </w:rPr>
        <w:t xml:space="preserve"> (University of Southern California, USA), overall Chairman of the Working Group, indicated that "the evidence, while still accumulating, is strong enough to support a conclusion and the </w:t>
      </w:r>
      <w:r w:rsidRPr="00AD306E">
        <w:rPr>
          <w:rFonts w:ascii="Calibri" w:eastAsia="Times New Roman" w:hAnsi="Calibri" w:cs="Arial"/>
          <w:b/>
          <w:bCs/>
          <w:color w:val="005C9F"/>
          <w:sz w:val="18"/>
          <w:szCs w:val="18"/>
        </w:rPr>
        <w:t>2B classification</w:t>
      </w:r>
      <w:r w:rsidRPr="00AD306E">
        <w:rPr>
          <w:rFonts w:ascii="Calibri" w:eastAsia="Times New Roman" w:hAnsi="Calibri" w:cs="Arial"/>
          <w:color w:val="0077B9"/>
          <w:sz w:val="18"/>
          <w:szCs w:val="18"/>
        </w:rPr>
        <w:t>. The conclusion means that there could be some risk, and therefore we need to keep a close watch for a link between cell phones and cancer risk."</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"Given the potential consequences for public health of this classification and findings," said IARC Director Christopher Wild, "it is important that additional research be conducted into the long‐ term, heavy use of mobile phones. Pending the availability of such information, it is important to take pragmatic measures to reduce exposure such as hands‐free devices or texting. "</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The Working Group considered hundreds of scientific articles; the complete list will be published in the Monograph. It is noteworthy to mention that several recent in‐press scientific articles</w:t>
      </w:r>
      <w:r w:rsidRPr="00AD306E">
        <w:rPr>
          <w:rFonts w:ascii="Calibri" w:eastAsia="Times New Roman" w:hAnsi="Calibri" w:cs="Arial"/>
          <w:color w:val="0077B9"/>
          <w:sz w:val="12"/>
          <w:szCs w:val="12"/>
        </w:rPr>
        <w:t xml:space="preserve">4 </w:t>
      </w:r>
      <w:r w:rsidRPr="00AD306E">
        <w:rPr>
          <w:rFonts w:ascii="Calibri" w:eastAsia="Times New Roman" w:hAnsi="Calibri" w:cs="Arial"/>
          <w:color w:val="0077B9"/>
          <w:sz w:val="18"/>
          <w:szCs w:val="18"/>
        </w:rPr>
        <w:t xml:space="preserve">resulting from the </w:t>
      </w:r>
      <w:r w:rsidRPr="00AD306E">
        <w:rPr>
          <w:rFonts w:ascii="Calibri" w:eastAsia="Times New Roman" w:hAnsi="Calibri" w:cs="Arial"/>
          <w:b/>
          <w:bCs/>
          <w:color w:val="005C9F"/>
          <w:sz w:val="18"/>
          <w:szCs w:val="18"/>
        </w:rPr>
        <w:t xml:space="preserve">Interphone study </w:t>
      </w:r>
      <w:r w:rsidRPr="00AD306E">
        <w:rPr>
          <w:rFonts w:ascii="Calibri" w:eastAsia="Times New Roman" w:hAnsi="Calibri" w:cs="Arial"/>
          <w:color w:val="0077B9"/>
          <w:sz w:val="18"/>
          <w:szCs w:val="18"/>
        </w:rPr>
        <w:t>were made available to the working group shortly before it was due to convene, reflecting their acceptance for publication at that time, and were included in the evaluation.</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 xml:space="preserve">A concise report summarizing the main conclusions of the IARC Working Group and the evaluations of the carcinogenic hazard from radiofrequency electromagnetic fields (including the use of mobile telephones) will be published in </w:t>
      </w:r>
      <w:r w:rsidRPr="00AD306E">
        <w:rPr>
          <w:rFonts w:ascii="Calibri" w:eastAsia="Times New Roman" w:hAnsi="Calibri" w:cs="Arial"/>
          <w:b/>
          <w:bCs/>
          <w:color w:val="005C9F"/>
          <w:sz w:val="18"/>
          <w:szCs w:val="18"/>
        </w:rPr>
        <w:t>The Lancet Oncology in its July 1 issue, and in a few days online</w:t>
      </w:r>
      <w:r w:rsidRPr="00AD306E">
        <w:rPr>
          <w:rFonts w:ascii="Calibri" w:eastAsia="Times New Roman" w:hAnsi="Calibri" w:cs="Arial"/>
          <w:color w:val="0077B9"/>
          <w:sz w:val="18"/>
          <w:szCs w:val="18"/>
        </w:rPr>
        <w:t>.</w:t>
      </w:r>
    </w:p>
    <w:p w:rsidR="00AD306E" w:rsidRPr="00AD306E" w:rsidRDefault="00AD306E" w:rsidP="00AD306E">
      <w:pPr>
        <w:spacing w:after="0" w:line="240" w:lineRule="auto"/>
        <w:rPr>
          <w:rFonts w:ascii="Calibri" w:eastAsia="Times New Roman" w:hAnsi="Calibri" w:cs="Arial"/>
          <w:color w:val="0077B9"/>
          <w:sz w:val="15"/>
          <w:szCs w:val="15"/>
        </w:rPr>
      </w:pPr>
      <w:r w:rsidRPr="00AD306E">
        <w:rPr>
          <w:rFonts w:ascii="Calibri" w:eastAsia="Times New Roman" w:hAnsi="Calibri" w:cs="Arial"/>
          <w:color w:val="0077B9"/>
          <w:sz w:val="10"/>
          <w:szCs w:val="10"/>
        </w:rPr>
        <w:t xml:space="preserve">2 </w:t>
      </w:r>
      <w:r w:rsidRPr="00AD306E">
        <w:rPr>
          <w:rFonts w:ascii="Calibri" w:eastAsia="Times New Roman" w:hAnsi="Calibri" w:cs="Arial"/>
          <w:color w:val="0077B9"/>
          <w:sz w:val="15"/>
          <w:szCs w:val="15"/>
        </w:rPr>
        <w:t>'</w:t>
      </w:r>
      <w:r w:rsidRPr="00AD306E">
        <w:rPr>
          <w:rFonts w:ascii="Calibri" w:eastAsia="Times New Roman" w:hAnsi="Calibri" w:cs="Arial"/>
          <w:b/>
          <w:bCs/>
          <w:i/>
          <w:iCs/>
          <w:color w:val="0077B9"/>
          <w:sz w:val="15"/>
          <w:szCs w:val="15"/>
        </w:rPr>
        <w:t>Limited evidence of carcinogenicity'</w:t>
      </w:r>
      <w:r w:rsidRPr="00AD306E">
        <w:rPr>
          <w:rFonts w:ascii="Calibri" w:eastAsia="Times New Roman" w:hAnsi="Calibri" w:cs="Arial"/>
          <w:color w:val="0077B9"/>
          <w:sz w:val="15"/>
          <w:szCs w:val="15"/>
        </w:rPr>
        <w:t>: A positive association has been observed between exposure to the agent and cancer for which a causal interpretation is considered by the Working Group to be credible, but chance, bias or confounding could not be ruled out with reasonable confidence.</w:t>
      </w:r>
    </w:p>
    <w:p w:rsidR="00AD306E" w:rsidRPr="00AD306E" w:rsidRDefault="00AD306E" w:rsidP="00AD306E">
      <w:pPr>
        <w:spacing w:after="0" w:line="240" w:lineRule="auto"/>
        <w:rPr>
          <w:rFonts w:ascii="Calibri" w:eastAsia="Times New Roman" w:hAnsi="Calibri" w:cs="Arial"/>
          <w:color w:val="0077B9"/>
          <w:sz w:val="15"/>
          <w:szCs w:val="15"/>
        </w:rPr>
      </w:pPr>
      <w:r w:rsidRPr="00AD306E">
        <w:rPr>
          <w:rFonts w:ascii="Calibri" w:eastAsia="Times New Roman" w:hAnsi="Calibri" w:cs="Arial"/>
          <w:color w:val="0077B9"/>
          <w:sz w:val="10"/>
          <w:szCs w:val="10"/>
        </w:rPr>
        <w:lastRenderedPageBreak/>
        <w:t xml:space="preserve">3 </w:t>
      </w:r>
      <w:r w:rsidRPr="00AD306E">
        <w:rPr>
          <w:rFonts w:ascii="Calibri" w:eastAsia="Times New Roman" w:hAnsi="Calibri" w:cs="Arial"/>
          <w:color w:val="0077B9"/>
          <w:sz w:val="15"/>
          <w:szCs w:val="15"/>
        </w:rPr>
        <w:t>'</w:t>
      </w:r>
      <w:r w:rsidRPr="00AD306E">
        <w:rPr>
          <w:rFonts w:ascii="Calibri" w:eastAsia="Times New Roman" w:hAnsi="Calibri" w:cs="Arial"/>
          <w:b/>
          <w:bCs/>
          <w:i/>
          <w:iCs/>
          <w:color w:val="0077B9"/>
          <w:sz w:val="15"/>
          <w:szCs w:val="15"/>
        </w:rPr>
        <w:t>Inadequate evidence of carcinogenicity'</w:t>
      </w:r>
      <w:r w:rsidRPr="00AD306E">
        <w:rPr>
          <w:rFonts w:ascii="Calibri" w:eastAsia="Times New Roman" w:hAnsi="Calibri" w:cs="Arial"/>
          <w:color w:val="0077B9"/>
          <w:sz w:val="15"/>
          <w:szCs w:val="15"/>
        </w:rPr>
        <w:t>: The available studies are of insufficient quality, consistency or statistical power to permit a conclusion regarding the presence or absence of a causal association between exposure and cancer, or no data on cancer in humans are available.</w:t>
      </w:r>
    </w:p>
    <w:p w:rsidR="00AD306E" w:rsidRPr="00AD306E" w:rsidRDefault="00AD306E" w:rsidP="00AD306E">
      <w:pPr>
        <w:spacing w:after="0" w:line="240" w:lineRule="auto"/>
        <w:rPr>
          <w:rFonts w:ascii="Calibri" w:eastAsia="Times New Roman" w:hAnsi="Calibri" w:cs="Arial"/>
          <w:color w:val="0077B9"/>
          <w:sz w:val="15"/>
          <w:szCs w:val="15"/>
        </w:rPr>
      </w:pPr>
      <w:r w:rsidRPr="00AD306E">
        <w:rPr>
          <w:rFonts w:ascii="Calibri" w:eastAsia="Times New Roman" w:hAnsi="Calibri" w:cs="Arial"/>
          <w:color w:val="0077B9"/>
          <w:sz w:val="10"/>
          <w:szCs w:val="10"/>
        </w:rPr>
        <w:t xml:space="preserve">4 </w:t>
      </w:r>
      <w:r w:rsidRPr="00AD306E">
        <w:rPr>
          <w:rFonts w:ascii="Calibri" w:eastAsia="Times New Roman" w:hAnsi="Calibri" w:cs="Arial"/>
          <w:color w:val="0077B9"/>
          <w:sz w:val="15"/>
          <w:szCs w:val="15"/>
        </w:rPr>
        <w:t xml:space="preserve">a. 'Acoustic neuroma risk in relation to mobile telephone use: results of the INTERPHONE international case‐ control study' (the Interphone Study Group, in Cancer Epidemiology, </w:t>
      </w:r>
      <w:r w:rsidRPr="00AD306E">
        <w:rPr>
          <w:rFonts w:ascii="Calibri" w:eastAsia="Times New Roman" w:hAnsi="Calibri" w:cs="Arial"/>
          <w:i/>
          <w:iCs/>
          <w:color w:val="0077B9"/>
          <w:sz w:val="15"/>
          <w:szCs w:val="15"/>
        </w:rPr>
        <w:t>in press</w:t>
      </w:r>
      <w:r w:rsidRPr="00AD306E">
        <w:rPr>
          <w:rFonts w:ascii="Calibri" w:eastAsia="Times New Roman" w:hAnsi="Calibri" w:cs="Arial"/>
          <w:color w:val="0077B9"/>
          <w:sz w:val="15"/>
          <w:szCs w:val="15"/>
        </w:rPr>
        <w:t>) b. 'Estimation of RF energy absorbed in the brain from mobile phones in the Interphone study' (</w:t>
      </w:r>
      <w:proofErr w:type="spellStart"/>
      <w:r w:rsidRPr="00AD306E">
        <w:rPr>
          <w:rFonts w:ascii="Calibri" w:eastAsia="Times New Roman" w:hAnsi="Calibri" w:cs="Arial"/>
          <w:color w:val="0077B9"/>
          <w:sz w:val="15"/>
          <w:szCs w:val="15"/>
        </w:rPr>
        <w:t>Cardis</w:t>
      </w:r>
      <w:proofErr w:type="spellEnd"/>
      <w:r w:rsidRPr="00AD306E">
        <w:rPr>
          <w:rFonts w:ascii="Calibri" w:eastAsia="Times New Roman" w:hAnsi="Calibri" w:cs="Arial"/>
          <w:color w:val="0077B9"/>
          <w:sz w:val="15"/>
          <w:szCs w:val="15"/>
        </w:rPr>
        <w:t xml:space="preserve"> et al., Occupational and Environmental Medicine, </w:t>
      </w:r>
      <w:r w:rsidRPr="00AD306E">
        <w:rPr>
          <w:rFonts w:ascii="Calibri" w:eastAsia="Times New Roman" w:hAnsi="Calibri" w:cs="Arial"/>
          <w:i/>
          <w:iCs/>
          <w:color w:val="0077B9"/>
          <w:sz w:val="15"/>
          <w:szCs w:val="15"/>
        </w:rPr>
        <w:t>in press</w:t>
      </w:r>
      <w:r w:rsidRPr="00AD306E">
        <w:rPr>
          <w:rFonts w:ascii="Calibri" w:eastAsia="Times New Roman" w:hAnsi="Calibri" w:cs="Arial"/>
          <w:color w:val="0077B9"/>
          <w:sz w:val="15"/>
          <w:szCs w:val="15"/>
        </w:rPr>
        <w:t>)</w:t>
      </w:r>
    </w:p>
    <w:p w:rsidR="00AD306E" w:rsidRPr="00AD306E" w:rsidRDefault="00AD306E" w:rsidP="00AD306E">
      <w:pPr>
        <w:spacing w:after="0" w:line="240" w:lineRule="auto"/>
        <w:rPr>
          <w:rFonts w:ascii="Calibri" w:eastAsia="Times New Roman" w:hAnsi="Calibri" w:cs="Arial"/>
          <w:color w:val="0077B9"/>
          <w:sz w:val="15"/>
          <w:szCs w:val="15"/>
        </w:rPr>
      </w:pPr>
      <w:r w:rsidRPr="00AD306E">
        <w:rPr>
          <w:rFonts w:ascii="Calibri" w:eastAsia="Times New Roman" w:hAnsi="Calibri" w:cs="Arial"/>
          <w:color w:val="0077B9"/>
          <w:sz w:val="15"/>
          <w:szCs w:val="15"/>
        </w:rPr>
        <w:t xml:space="preserve">c. 'Risk of brain </w:t>
      </w:r>
      <w:proofErr w:type="spellStart"/>
      <w:r w:rsidRPr="00AD306E">
        <w:rPr>
          <w:rFonts w:ascii="Calibri" w:eastAsia="Times New Roman" w:hAnsi="Calibri" w:cs="Arial"/>
          <w:color w:val="0077B9"/>
          <w:sz w:val="15"/>
          <w:szCs w:val="15"/>
        </w:rPr>
        <w:t>tumours</w:t>
      </w:r>
      <w:proofErr w:type="spellEnd"/>
      <w:r w:rsidRPr="00AD306E">
        <w:rPr>
          <w:rFonts w:ascii="Calibri" w:eastAsia="Times New Roman" w:hAnsi="Calibri" w:cs="Arial"/>
          <w:color w:val="0077B9"/>
          <w:sz w:val="15"/>
          <w:szCs w:val="15"/>
        </w:rPr>
        <w:t xml:space="preserve"> in relation to estimated RF dose from mobile phones – results from five Interphone countries' (</w:t>
      </w:r>
      <w:proofErr w:type="spellStart"/>
      <w:r w:rsidRPr="00AD306E">
        <w:rPr>
          <w:rFonts w:ascii="Calibri" w:eastAsia="Times New Roman" w:hAnsi="Calibri" w:cs="Arial"/>
          <w:color w:val="0077B9"/>
          <w:sz w:val="15"/>
          <w:szCs w:val="15"/>
        </w:rPr>
        <w:t>Cardis</w:t>
      </w:r>
      <w:proofErr w:type="spellEnd"/>
      <w:r w:rsidRPr="00AD306E">
        <w:rPr>
          <w:rFonts w:ascii="Calibri" w:eastAsia="Times New Roman" w:hAnsi="Calibri" w:cs="Arial"/>
          <w:color w:val="0077B9"/>
          <w:sz w:val="15"/>
          <w:szCs w:val="15"/>
        </w:rPr>
        <w:t xml:space="preserve"> et al., Occupational and Environmental Medicine, </w:t>
      </w:r>
      <w:r w:rsidRPr="00AD306E">
        <w:rPr>
          <w:rFonts w:ascii="Calibri" w:eastAsia="Times New Roman" w:hAnsi="Calibri" w:cs="Arial"/>
          <w:i/>
          <w:iCs/>
          <w:color w:val="0077B9"/>
          <w:sz w:val="15"/>
          <w:szCs w:val="15"/>
        </w:rPr>
        <w:t>in press</w:t>
      </w:r>
      <w:r w:rsidRPr="00AD306E">
        <w:rPr>
          <w:rFonts w:ascii="Calibri" w:eastAsia="Times New Roman" w:hAnsi="Calibri" w:cs="Arial"/>
          <w:color w:val="0077B9"/>
          <w:sz w:val="15"/>
          <w:szCs w:val="15"/>
        </w:rPr>
        <w:t>)</w:t>
      </w:r>
    </w:p>
    <w:p w:rsidR="00AD306E" w:rsidRPr="00AD306E" w:rsidRDefault="00AD306E" w:rsidP="00AD306E">
      <w:pPr>
        <w:spacing w:after="0" w:line="240" w:lineRule="auto"/>
        <w:rPr>
          <w:rFonts w:ascii="Arial" w:eastAsia="Times New Roman" w:hAnsi="Arial" w:cs="Arial"/>
          <w:color w:val="444444"/>
          <w:sz w:val="11"/>
          <w:szCs w:val="11"/>
        </w:rPr>
      </w:pPr>
      <w:r w:rsidRPr="00AD306E">
        <w:rPr>
          <w:rFonts w:ascii="Arial" w:eastAsia="Times New Roman" w:hAnsi="Arial" w:cs="Arial"/>
          <w:color w:val="444444"/>
          <w:sz w:val="11"/>
          <w:szCs w:val="11"/>
        </w:rPr>
        <w:t xml:space="preserve">IARC, 150 </w:t>
      </w:r>
      <w:proofErr w:type="spellStart"/>
      <w:r w:rsidRPr="00AD306E">
        <w:rPr>
          <w:rFonts w:ascii="Arial" w:eastAsia="Times New Roman" w:hAnsi="Arial" w:cs="Arial"/>
          <w:color w:val="444444"/>
          <w:sz w:val="11"/>
          <w:szCs w:val="11"/>
        </w:rPr>
        <w:t>Cours</w:t>
      </w:r>
      <w:proofErr w:type="spellEnd"/>
      <w:r w:rsidRPr="00AD306E">
        <w:rPr>
          <w:rFonts w:ascii="Arial" w:eastAsia="Times New Roman" w:hAnsi="Arial" w:cs="Arial"/>
          <w:color w:val="444444"/>
          <w:sz w:val="11"/>
          <w:szCs w:val="11"/>
        </w:rPr>
        <w:t xml:space="preserve"> Albert Thomas, 69372 Lyon CEDEX 08, France - Tel: +33 (0)4 72 73 84 85 </w:t>
      </w:r>
      <w:proofErr w:type="spellStart"/>
      <w:r w:rsidRPr="00AD306E">
        <w:rPr>
          <w:rFonts w:ascii="Arial" w:eastAsia="Times New Roman" w:hAnsi="Arial" w:cs="Arial"/>
          <w:color w:val="444444"/>
          <w:sz w:val="11"/>
          <w:szCs w:val="11"/>
        </w:rPr>
        <w:t>begin_of_the_skype_highlighting</w:t>
      </w:r>
      <w:proofErr w:type="spellEnd"/>
      <w:r w:rsidRPr="00AD306E">
        <w:rPr>
          <w:rFonts w:ascii="Arial" w:eastAsia="Times New Roman" w:hAnsi="Arial" w:cs="Arial"/>
          <w:color w:val="444444"/>
          <w:sz w:val="11"/>
          <w:szCs w:val="11"/>
        </w:rPr>
        <w:t> </w:t>
      </w:r>
      <w:r>
        <w:rPr>
          <w:rFonts w:ascii="Arial" w:eastAsia="Times New Roman" w:hAnsi="Arial" w:cs="Arial"/>
          <w:noProof/>
          <w:color w:val="444444"/>
          <w:sz w:val="11"/>
          <w:szCs w:val="11"/>
        </w:rPr>
        <mc:AlternateContent>
          <mc:Choice Requires="wps">
            <w:drawing>
              <wp:inline distT="0" distB="0" distL="0" distR="0">
                <wp:extent cx="304800" cy="304800"/>
                <wp:effectExtent l="0" t="0" r="0" b="0"/>
                <wp:docPr id="8" name="Rectangle 8" descr="skype-ie-addon-data://res/numbers_button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 o:spid="_x0000_s1026" alt="skype-ie-addon-data://res/numbers_button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iotwN0CAAD3BQAADgAAAAAAAAAAAAAAAAAuAgAAZHJz&#10;L2Uyb0RvYy54bWxQSwECLQAUAAYACAAAACEATKDpLNgAAAADAQAADwAAAAAAAAAAAAAAAAA3BQAA&#10;ZHJzL2Rvd25yZXYueG1sUEsFBgAAAAAEAAQA8wAAADwGAAAAAA==&#10;" filled="f" stroked="f">
                <o:lock v:ext="edit" aspectratio="t"/>
                <w10:anchorlock/>
              </v:rect>
            </w:pict>
          </mc:Fallback>
        </mc:AlternateContent>
      </w:r>
      <w:r w:rsidRPr="00AD306E">
        <w:rPr>
          <w:rFonts w:ascii="Arial" w:eastAsia="Times New Roman" w:hAnsi="Arial" w:cs="Arial"/>
          <w:color w:val="444444"/>
          <w:sz w:val="11"/>
          <w:szCs w:val="11"/>
        </w:rPr>
        <w:t>+33 (0)4 72 73 84 85 FREE</w:t>
      </w:r>
      <w:proofErr w:type="gramStart"/>
      <w:r w:rsidRPr="00AD306E">
        <w:rPr>
          <w:rFonts w:ascii="Arial" w:eastAsia="Times New Roman" w:hAnsi="Arial" w:cs="Arial"/>
          <w:color w:val="444444"/>
          <w:sz w:val="11"/>
          <w:szCs w:val="11"/>
        </w:rPr>
        <w:t>  </w:t>
      </w:r>
      <w:proofErr w:type="spellStart"/>
      <w:r w:rsidRPr="00AD306E">
        <w:rPr>
          <w:rFonts w:ascii="Arial" w:eastAsia="Times New Roman" w:hAnsi="Arial" w:cs="Arial"/>
          <w:color w:val="444444"/>
          <w:sz w:val="11"/>
          <w:szCs w:val="11"/>
        </w:rPr>
        <w:t>end</w:t>
      </w:r>
      <w:proofErr w:type="gramEnd"/>
      <w:r w:rsidRPr="00AD306E">
        <w:rPr>
          <w:rFonts w:ascii="Arial" w:eastAsia="Times New Roman" w:hAnsi="Arial" w:cs="Arial"/>
          <w:color w:val="444444"/>
          <w:sz w:val="11"/>
          <w:szCs w:val="11"/>
        </w:rPr>
        <w:t>_of_the_skype_highlighting</w:t>
      </w:r>
      <w:proofErr w:type="spellEnd"/>
      <w:r w:rsidRPr="00AD306E">
        <w:rPr>
          <w:rFonts w:ascii="Arial" w:eastAsia="Times New Roman" w:hAnsi="Arial" w:cs="Arial"/>
          <w:color w:val="444444"/>
          <w:sz w:val="11"/>
          <w:szCs w:val="11"/>
        </w:rPr>
        <w:t xml:space="preserve"> - Fax: +33 (0)4 72 73 85 75 © IARC 2011 - All Rights Reserved.</w:t>
      </w:r>
    </w:p>
    <w:p w:rsidR="00AD306E" w:rsidRPr="00AD306E" w:rsidRDefault="00AD306E" w:rsidP="00AD306E">
      <w:pPr>
        <w:spacing w:after="0" w:line="240" w:lineRule="auto"/>
        <w:rPr>
          <w:rFonts w:ascii="Calibri" w:eastAsia="Times New Roman" w:hAnsi="Calibri" w:cs="Arial"/>
          <w:color w:val="005C9F"/>
          <w:sz w:val="15"/>
          <w:szCs w:val="15"/>
        </w:rPr>
      </w:pPr>
      <w:r w:rsidRPr="00AD306E">
        <w:rPr>
          <w:rFonts w:ascii="Calibri" w:eastAsia="Times New Roman" w:hAnsi="Calibri" w:cs="Arial"/>
          <w:color w:val="000000"/>
          <w:sz w:val="15"/>
          <w:szCs w:val="15"/>
        </w:rPr>
        <w:t>d. '</w:t>
      </w:r>
      <w:r w:rsidRPr="00AD306E">
        <w:rPr>
          <w:rFonts w:ascii="Calibri" w:eastAsia="Times New Roman" w:hAnsi="Calibri" w:cs="Arial"/>
          <w:color w:val="005C9F"/>
          <w:sz w:val="15"/>
          <w:szCs w:val="15"/>
        </w:rPr>
        <w:t xml:space="preserve">Location of </w:t>
      </w:r>
      <w:proofErr w:type="spellStart"/>
      <w:r w:rsidRPr="00AD306E">
        <w:rPr>
          <w:rFonts w:ascii="Calibri" w:eastAsia="Times New Roman" w:hAnsi="Calibri" w:cs="Arial"/>
          <w:color w:val="005C9F"/>
          <w:sz w:val="15"/>
          <w:szCs w:val="15"/>
        </w:rPr>
        <w:t>Gliomas</w:t>
      </w:r>
      <w:proofErr w:type="spellEnd"/>
      <w:r w:rsidRPr="00AD306E">
        <w:rPr>
          <w:rFonts w:ascii="Calibri" w:eastAsia="Times New Roman" w:hAnsi="Calibri" w:cs="Arial"/>
          <w:color w:val="005C9F"/>
          <w:sz w:val="15"/>
          <w:szCs w:val="15"/>
        </w:rPr>
        <w:t xml:space="preserve"> in Relation to Mobile Telephone Use: A Case‐Case and Case‐Specular Analysis</w:t>
      </w:r>
      <w:r w:rsidRPr="00AD306E">
        <w:rPr>
          <w:rFonts w:ascii="Calibri" w:eastAsia="Times New Roman" w:hAnsi="Calibri" w:cs="Arial"/>
          <w:b/>
          <w:bCs/>
          <w:color w:val="005C9F"/>
          <w:sz w:val="15"/>
          <w:szCs w:val="15"/>
        </w:rPr>
        <w:t>' (</w:t>
      </w:r>
      <w:r w:rsidRPr="00AD306E">
        <w:rPr>
          <w:rFonts w:ascii="Calibri" w:eastAsia="Times New Roman" w:hAnsi="Calibri" w:cs="Arial"/>
          <w:color w:val="000000"/>
          <w:sz w:val="15"/>
          <w:szCs w:val="15"/>
        </w:rPr>
        <w:t>American</w:t>
      </w:r>
    </w:p>
    <w:p w:rsidR="00AD306E" w:rsidRPr="00AD306E" w:rsidRDefault="00AD306E" w:rsidP="00AD306E">
      <w:pPr>
        <w:spacing w:after="0" w:line="240" w:lineRule="auto"/>
        <w:rPr>
          <w:rFonts w:ascii="Calibri" w:eastAsia="Times New Roman" w:hAnsi="Calibri" w:cs="Arial"/>
          <w:color w:val="0077B9"/>
          <w:sz w:val="15"/>
          <w:szCs w:val="15"/>
        </w:rPr>
      </w:pPr>
      <w:r w:rsidRPr="00AD306E">
        <w:rPr>
          <w:rFonts w:ascii="Calibri" w:eastAsia="Times New Roman" w:hAnsi="Calibri" w:cs="Arial"/>
          <w:color w:val="0077B9"/>
          <w:sz w:val="15"/>
          <w:szCs w:val="15"/>
        </w:rPr>
        <w:t xml:space="preserve">Journal of </w:t>
      </w:r>
      <w:proofErr w:type="gramStart"/>
      <w:r w:rsidRPr="00AD306E">
        <w:rPr>
          <w:rFonts w:ascii="Calibri" w:eastAsia="Times New Roman" w:hAnsi="Calibri" w:cs="Arial"/>
          <w:color w:val="0077B9"/>
          <w:sz w:val="15"/>
          <w:szCs w:val="15"/>
        </w:rPr>
        <w:t>Epidemiology,</w:t>
      </w:r>
      <w:proofErr w:type="gramEnd"/>
      <w:r w:rsidRPr="00AD306E">
        <w:rPr>
          <w:rFonts w:ascii="Calibri" w:eastAsia="Times New Roman" w:hAnsi="Calibri" w:cs="Arial"/>
          <w:color w:val="0077B9"/>
          <w:sz w:val="15"/>
          <w:szCs w:val="15"/>
        </w:rPr>
        <w:t xml:space="preserve"> May 24, 2011. </w:t>
      </w:r>
      <w:proofErr w:type="gramStart"/>
      <w:r w:rsidRPr="00AD306E">
        <w:rPr>
          <w:rFonts w:ascii="Calibri" w:eastAsia="Times New Roman" w:hAnsi="Calibri" w:cs="Arial"/>
          <w:color w:val="0077B9"/>
          <w:sz w:val="15"/>
          <w:szCs w:val="15"/>
        </w:rPr>
        <w:t>[</w:t>
      </w:r>
      <w:proofErr w:type="spellStart"/>
      <w:r w:rsidRPr="00AD306E">
        <w:rPr>
          <w:rFonts w:ascii="Calibri" w:eastAsia="Times New Roman" w:hAnsi="Calibri" w:cs="Arial"/>
          <w:color w:val="0077B9"/>
          <w:sz w:val="15"/>
          <w:szCs w:val="15"/>
        </w:rPr>
        <w:t>Epub</w:t>
      </w:r>
      <w:proofErr w:type="spellEnd"/>
      <w:r w:rsidRPr="00AD306E">
        <w:rPr>
          <w:rFonts w:ascii="Calibri" w:eastAsia="Times New Roman" w:hAnsi="Calibri" w:cs="Arial"/>
          <w:color w:val="0077B9"/>
          <w:sz w:val="15"/>
          <w:szCs w:val="15"/>
        </w:rPr>
        <w:t xml:space="preserve"> ahead of print].</w:t>
      </w:r>
      <w:proofErr w:type="gramEnd"/>
    </w:p>
    <w:p w:rsidR="00AD306E" w:rsidRPr="00AD306E" w:rsidRDefault="00AD306E" w:rsidP="00AD306E">
      <w:pPr>
        <w:spacing w:after="0" w:line="240" w:lineRule="auto"/>
        <w:rPr>
          <w:rFonts w:ascii="Arial" w:eastAsia="Times New Roman" w:hAnsi="Arial" w:cs="Arial"/>
          <w:color w:val="0077B9"/>
          <w:sz w:val="14"/>
          <w:szCs w:val="14"/>
        </w:rPr>
      </w:pPr>
      <w:r w:rsidRPr="00AD306E">
        <w:rPr>
          <w:rFonts w:ascii="Arial" w:eastAsia="Times New Roman" w:hAnsi="Arial" w:cs="Arial"/>
          <w:color w:val="0077B9"/>
          <w:sz w:val="14"/>
          <w:szCs w:val="14"/>
        </w:rPr>
        <w:t>Page 3</w:t>
      </w:r>
    </w:p>
    <w:p w:rsidR="00AD306E" w:rsidRPr="00AD306E" w:rsidRDefault="00AD306E" w:rsidP="00AD306E">
      <w:pPr>
        <w:spacing w:after="0" w:line="240" w:lineRule="auto"/>
        <w:rPr>
          <w:rFonts w:ascii="Arial" w:eastAsia="Times New Roman" w:hAnsi="Arial" w:cs="Arial"/>
          <w:color w:val="0077B9"/>
          <w:sz w:val="18"/>
          <w:szCs w:val="18"/>
        </w:rPr>
      </w:pPr>
      <w:r w:rsidRPr="00AD306E">
        <w:rPr>
          <w:rFonts w:ascii="Arial" w:eastAsia="Times New Roman" w:hAnsi="Arial" w:cs="Arial"/>
          <w:b/>
          <w:bCs/>
          <w:color w:val="0077B9"/>
          <w:sz w:val="18"/>
          <w:szCs w:val="18"/>
        </w:rPr>
        <w:t>IARC CLASSIFIES RADIOFREQUENCY ELECTROMAGNETIC FIELDS AS POSSIBLY CARCINOGENIC TO HUMANS</w:t>
      </w:r>
    </w:p>
    <w:p w:rsidR="00AD306E" w:rsidRPr="00AD306E" w:rsidRDefault="00AD306E" w:rsidP="00AD306E">
      <w:pPr>
        <w:spacing w:after="0" w:line="240" w:lineRule="auto"/>
        <w:rPr>
          <w:rFonts w:ascii="Calibri" w:eastAsia="Times New Roman" w:hAnsi="Calibri" w:cs="Arial"/>
          <w:color w:val="005C9F"/>
          <w:sz w:val="18"/>
          <w:szCs w:val="18"/>
        </w:rPr>
      </w:pPr>
      <w:r w:rsidRPr="00AD306E">
        <w:rPr>
          <w:rFonts w:ascii="Calibri" w:eastAsia="Times New Roman" w:hAnsi="Calibri" w:cs="Arial"/>
          <w:b/>
          <w:bCs/>
          <w:color w:val="000000"/>
          <w:sz w:val="18"/>
          <w:szCs w:val="18"/>
        </w:rPr>
        <w:t>For more information</w:t>
      </w:r>
      <w:r w:rsidRPr="00AD306E">
        <w:rPr>
          <w:rFonts w:ascii="Calibri" w:eastAsia="Times New Roman" w:hAnsi="Calibri" w:cs="Arial"/>
          <w:color w:val="000000"/>
          <w:sz w:val="18"/>
          <w:szCs w:val="18"/>
        </w:rPr>
        <w:t xml:space="preserve">, please contact </w:t>
      </w:r>
      <w:proofErr w:type="spellStart"/>
      <w:r w:rsidRPr="00AD306E">
        <w:rPr>
          <w:rFonts w:ascii="Calibri" w:eastAsia="Times New Roman" w:hAnsi="Calibri" w:cs="Arial"/>
          <w:b/>
          <w:bCs/>
          <w:color w:val="005C9F"/>
          <w:sz w:val="18"/>
          <w:szCs w:val="18"/>
        </w:rPr>
        <w:t>Dr</w:t>
      </w:r>
      <w:proofErr w:type="spellEnd"/>
      <w:r w:rsidRPr="00AD306E">
        <w:rPr>
          <w:rFonts w:ascii="Calibri" w:eastAsia="Times New Roman" w:hAnsi="Calibri" w:cs="Arial"/>
          <w:b/>
          <w:bCs/>
          <w:color w:val="005C9F"/>
          <w:sz w:val="18"/>
          <w:szCs w:val="18"/>
        </w:rPr>
        <w:t xml:space="preserve"> Kurt </w:t>
      </w:r>
      <w:proofErr w:type="spellStart"/>
      <w:r w:rsidRPr="00AD306E">
        <w:rPr>
          <w:rFonts w:ascii="Calibri" w:eastAsia="Times New Roman" w:hAnsi="Calibri" w:cs="Arial"/>
          <w:b/>
          <w:bCs/>
          <w:color w:val="005C9F"/>
          <w:sz w:val="18"/>
          <w:szCs w:val="18"/>
        </w:rPr>
        <w:t>Straif</w:t>
      </w:r>
      <w:proofErr w:type="spellEnd"/>
      <w:r w:rsidRPr="00AD306E">
        <w:rPr>
          <w:rFonts w:ascii="Calibri" w:eastAsia="Times New Roman" w:hAnsi="Calibri" w:cs="Arial"/>
          <w:color w:val="000000"/>
          <w:sz w:val="18"/>
          <w:szCs w:val="18"/>
        </w:rPr>
        <w:t xml:space="preserve">, </w:t>
      </w:r>
      <w:r w:rsidRPr="00AD306E">
        <w:rPr>
          <w:rFonts w:ascii="Calibri" w:eastAsia="Times New Roman" w:hAnsi="Calibri" w:cs="Arial"/>
          <w:b/>
          <w:bCs/>
          <w:color w:val="005C9F"/>
          <w:sz w:val="18"/>
          <w:szCs w:val="18"/>
        </w:rPr>
        <w:t>IARC Monographs Section</w:t>
      </w:r>
      <w:r w:rsidRPr="00AD306E">
        <w:rPr>
          <w:rFonts w:ascii="Calibri" w:eastAsia="Times New Roman" w:hAnsi="Calibri" w:cs="Arial"/>
          <w:color w:val="000000"/>
          <w:sz w:val="18"/>
          <w:szCs w:val="18"/>
        </w:rPr>
        <w:t xml:space="preserve">, at +33 472 738 511 </w:t>
      </w:r>
      <w:proofErr w:type="spellStart"/>
      <w:r w:rsidRPr="00AD306E">
        <w:rPr>
          <w:rFonts w:ascii="Calibri" w:eastAsia="Times New Roman" w:hAnsi="Calibri" w:cs="Arial"/>
          <w:color w:val="000000"/>
          <w:sz w:val="18"/>
          <w:szCs w:val="18"/>
        </w:rPr>
        <w:t>begin_of_the_skype_highlighting</w:t>
      </w:r>
      <w:proofErr w:type="spellEnd"/>
      <w:r w:rsidRPr="00AD306E">
        <w:rPr>
          <w:rFonts w:ascii="Calibri" w:eastAsia="Times New Roman" w:hAnsi="Calibri" w:cs="Arial"/>
          <w:color w:val="000000"/>
          <w:sz w:val="18"/>
          <w:szCs w:val="18"/>
        </w:rPr>
        <w:t> </w:t>
      </w:r>
      <w:r>
        <w:rPr>
          <w:rFonts w:ascii="Calibri" w:eastAsia="Times New Roman" w:hAnsi="Calibri" w:cs="Arial"/>
          <w:noProof/>
          <w:color w:val="000000"/>
          <w:sz w:val="18"/>
          <w:szCs w:val="18"/>
        </w:rPr>
        <mc:AlternateContent>
          <mc:Choice Requires="wps">
            <w:drawing>
              <wp:inline distT="0" distB="0" distL="0" distR="0">
                <wp:extent cx="304800" cy="304800"/>
                <wp:effectExtent l="0" t="0" r="0" b="0"/>
                <wp:docPr id="7" name="Rectangle 7" descr="skype-ie-addon-data://res/numbers_button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7" o:spid="_x0000_s1026" alt="skype-ie-addon-data://res/numbers_button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Q9TUX+ACAAD3BQAADgAAAAAAAAAAAAAAAAAuAgAA&#10;ZHJzL2Uyb0RvYy54bWxQSwECLQAUAAYACAAAACEATKDpLNgAAAADAQAADwAAAAAAAAAAAAAAAAA6&#10;BQAAZHJzL2Rvd25yZXYueG1sUEsFBgAAAAAEAAQA8wAAAD8GAAAAAA==&#10;" filled="f" stroked="f">
                <o:lock v:ext="edit" aspectratio="t"/>
                <w10:anchorlock/>
              </v:rect>
            </w:pict>
          </mc:Fallback>
        </mc:AlternateContent>
      </w:r>
      <w:r w:rsidRPr="00AD306E">
        <w:rPr>
          <w:rFonts w:ascii="Calibri" w:eastAsia="Times New Roman" w:hAnsi="Calibri" w:cs="Arial"/>
          <w:color w:val="000000"/>
          <w:sz w:val="18"/>
          <w:szCs w:val="18"/>
        </w:rPr>
        <w:t>+33 472 738 511 FREE  </w:t>
      </w:r>
      <w:proofErr w:type="spellStart"/>
      <w:r w:rsidRPr="00AD306E">
        <w:rPr>
          <w:rFonts w:ascii="Calibri" w:eastAsia="Times New Roman" w:hAnsi="Calibri" w:cs="Arial"/>
          <w:color w:val="000000"/>
          <w:sz w:val="18"/>
          <w:szCs w:val="18"/>
        </w:rPr>
        <w:t>end_of_the_skype_highlighting</w:t>
      </w:r>
      <w:proofErr w:type="spellEnd"/>
      <w:r w:rsidRPr="00AD306E">
        <w:rPr>
          <w:rFonts w:ascii="Calibri" w:eastAsia="Times New Roman" w:hAnsi="Calibri" w:cs="Arial"/>
          <w:color w:val="000000"/>
          <w:sz w:val="18"/>
          <w:szCs w:val="18"/>
        </w:rPr>
        <w:t xml:space="preserve">, or </w:t>
      </w:r>
      <w:hyperlink r:id="rId6" w:tgtFrame="_blank" w:history="1">
        <w:r w:rsidRPr="00AD306E">
          <w:rPr>
            <w:rFonts w:ascii="Calibri" w:eastAsia="Times New Roman" w:hAnsi="Calibri" w:cs="Arial"/>
            <w:b/>
            <w:bCs/>
            <w:color w:val="0000FF"/>
            <w:sz w:val="18"/>
            <w:szCs w:val="18"/>
            <w:u w:val="single"/>
          </w:rPr>
          <w:t>straif@iarc.fr</w:t>
        </w:r>
      </w:hyperlink>
      <w:r w:rsidRPr="00AD306E">
        <w:rPr>
          <w:rFonts w:ascii="Calibri" w:eastAsia="Times New Roman" w:hAnsi="Calibri" w:cs="Arial"/>
          <w:color w:val="000000"/>
          <w:sz w:val="18"/>
          <w:szCs w:val="18"/>
        </w:rPr>
        <w:t xml:space="preserve">; </w:t>
      </w:r>
      <w:proofErr w:type="spellStart"/>
      <w:r w:rsidRPr="00AD306E">
        <w:rPr>
          <w:rFonts w:ascii="Calibri" w:eastAsia="Times New Roman" w:hAnsi="Calibri" w:cs="Arial"/>
          <w:b/>
          <w:bCs/>
          <w:color w:val="005C9F"/>
          <w:sz w:val="18"/>
          <w:szCs w:val="18"/>
        </w:rPr>
        <w:t>Dr</w:t>
      </w:r>
      <w:proofErr w:type="spellEnd"/>
      <w:r w:rsidRPr="00AD306E">
        <w:rPr>
          <w:rFonts w:ascii="Calibri" w:eastAsia="Times New Roman" w:hAnsi="Calibri" w:cs="Arial"/>
          <w:b/>
          <w:bCs/>
          <w:color w:val="005C9F"/>
          <w:sz w:val="18"/>
          <w:szCs w:val="18"/>
        </w:rPr>
        <w:t xml:space="preserve"> Robert Baan</w:t>
      </w:r>
      <w:r w:rsidRPr="00AD306E">
        <w:rPr>
          <w:rFonts w:ascii="Calibri" w:eastAsia="Times New Roman" w:hAnsi="Calibri" w:cs="Arial"/>
          <w:color w:val="000000"/>
          <w:sz w:val="18"/>
          <w:szCs w:val="18"/>
        </w:rPr>
        <w:t xml:space="preserve">, </w:t>
      </w:r>
      <w:r w:rsidRPr="00AD306E">
        <w:rPr>
          <w:rFonts w:ascii="Calibri" w:eastAsia="Times New Roman" w:hAnsi="Calibri" w:cs="Arial"/>
          <w:b/>
          <w:bCs/>
          <w:color w:val="005C9F"/>
          <w:sz w:val="18"/>
          <w:szCs w:val="18"/>
        </w:rPr>
        <w:t>IARC Monographs Section</w:t>
      </w:r>
      <w:r w:rsidRPr="00AD306E">
        <w:rPr>
          <w:rFonts w:ascii="Calibri" w:eastAsia="Times New Roman" w:hAnsi="Calibri" w:cs="Arial"/>
          <w:color w:val="000000"/>
          <w:sz w:val="18"/>
          <w:szCs w:val="18"/>
        </w:rPr>
        <w:t xml:space="preserve">, at +33 472 738 659 </w:t>
      </w:r>
      <w:proofErr w:type="spellStart"/>
      <w:r w:rsidRPr="00AD306E">
        <w:rPr>
          <w:rFonts w:ascii="Calibri" w:eastAsia="Times New Roman" w:hAnsi="Calibri" w:cs="Arial"/>
          <w:color w:val="000000"/>
          <w:sz w:val="18"/>
          <w:szCs w:val="18"/>
        </w:rPr>
        <w:t>begin_of_the_skype_highlighting</w:t>
      </w:r>
      <w:proofErr w:type="spellEnd"/>
      <w:r w:rsidRPr="00AD306E">
        <w:rPr>
          <w:rFonts w:ascii="Calibri" w:eastAsia="Times New Roman" w:hAnsi="Calibri" w:cs="Arial"/>
          <w:color w:val="000000"/>
          <w:sz w:val="18"/>
          <w:szCs w:val="18"/>
        </w:rPr>
        <w:t> </w:t>
      </w:r>
      <w:r>
        <w:rPr>
          <w:rFonts w:ascii="Calibri" w:eastAsia="Times New Roman" w:hAnsi="Calibri" w:cs="Arial"/>
          <w:noProof/>
          <w:color w:val="000000"/>
          <w:sz w:val="18"/>
          <w:szCs w:val="18"/>
        </w:rPr>
        <mc:AlternateContent>
          <mc:Choice Requires="wps">
            <w:drawing>
              <wp:inline distT="0" distB="0" distL="0" distR="0">
                <wp:extent cx="304800" cy="304800"/>
                <wp:effectExtent l="0" t="0" r="0" b="0"/>
                <wp:docPr id="6" name="Rectangle 6" descr="skype-ie-addon-data://res/numbers_button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6" o:spid="_x0000_s1026" alt="skype-ie-addon-data://res/numbers_button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OAsv1uACAAD3BQAADgAAAAAAAAAAAAAAAAAuAgAA&#10;ZHJzL2Uyb0RvYy54bWxQSwECLQAUAAYACAAAACEATKDpLNgAAAADAQAADwAAAAAAAAAAAAAAAAA6&#10;BQAAZHJzL2Rvd25yZXYueG1sUEsFBgAAAAAEAAQA8wAAAD8GAAAAAA==&#10;" filled="f" stroked="f">
                <o:lock v:ext="edit" aspectratio="t"/>
                <w10:anchorlock/>
              </v:rect>
            </w:pict>
          </mc:Fallback>
        </mc:AlternateContent>
      </w:r>
      <w:r w:rsidRPr="00AD306E">
        <w:rPr>
          <w:rFonts w:ascii="Calibri" w:eastAsia="Times New Roman" w:hAnsi="Calibri" w:cs="Arial"/>
          <w:color w:val="000000"/>
          <w:sz w:val="18"/>
          <w:szCs w:val="18"/>
        </w:rPr>
        <w:t>+33 472 738 659 FREE  </w:t>
      </w:r>
      <w:proofErr w:type="spellStart"/>
      <w:r w:rsidRPr="00AD306E">
        <w:rPr>
          <w:rFonts w:ascii="Calibri" w:eastAsia="Times New Roman" w:hAnsi="Calibri" w:cs="Arial"/>
          <w:color w:val="000000"/>
          <w:sz w:val="18"/>
          <w:szCs w:val="18"/>
        </w:rPr>
        <w:t>end_of_the_skype_highlighting</w:t>
      </w:r>
      <w:proofErr w:type="spellEnd"/>
      <w:r w:rsidRPr="00AD306E">
        <w:rPr>
          <w:rFonts w:ascii="Calibri" w:eastAsia="Times New Roman" w:hAnsi="Calibri" w:cs="Arial"/>
          <w:color w:val="000000"/>
          <w:sz w:val="18"/>
          <w:szCs w:val="18"/>
        </w:rPr>
        <w:t xml:space="preserve">, or </w:t>
      </w:r>
      <w:hyperlink r:id="rId7" w:tgtFrame="_blank" w:history="1">
        <w:r w:rsidRPr="00AD306E">
          <w:rPr>
            <w:rFonts w:ascii="Calibri" w:eastAsia="Times New Roman" w:hAnsi="Calibri" w:cs="Arial"/>
            <w:b/>
            <w:bCs/>
            <w:color w:val="0000FF"/>
            <w:sz w:val="18"/>
            <w:szCs w:val="18"/>
            <w:u w:val="single"/>
          </w:rPr>
          <w:t>baan@iarc.fr</w:t>
        </w:r>
      </w:hyperlink>
      <w:r w:rsidRPr="00AD306E">
        <w:rPr>
          <w:rFonts w:ascii="Calibri" w:eastAsia="Times New Roman" w:hAnsi="Calibri" w:cs="Arial"/>
          <w:color w:val="000000"/>
          <w:sz w:val="18"/>
          <w:szCs w:val="18"/>
        </w:rPr>
        <w:t xml:space="preserve">; or </w:t>
      </w:r>
      <w:r w:rsidRPr="00AD306E">
        <w:rPr>
          <w:rFonts w:ascii="Calibri" w:eastAsia="Times New Roman" w:hAnsi="Calibri" w:cs="Arial"/>
          <w:b/>
          <w:bCs/>
          <w:color w:val="005C9F"/>
          <w:sz w:val="18"/>
          <w:szCs w:val="18"/>
        </w:rPr>
        <w:t xml:space="preserve">Nicolas </w:t>
      </w:r>
      <w:proofErr w:type="spellStart"/>
      <w:r w:rsidRPr="00AD306E">
        <w:rPr>
          <w:rFonts w:ascii="Calibri" w:eastAsia="Times New Roman" w:hAnsi="Calibri" w:cs="Arial"/>
          <w:b/>
          <w:bCs/>
          <w:color w:val="005C9F"/>
          <w:sz w:val="18"/>
          <w:szCs w:val="18"/>
        </w:rPr>
        <w:t>Gaudin</w:t>
      </w:r>
      <w:proofErr w:type="spellEnd"/>
      <w:r w:rsidRPr="00AD306E">
        <w:rPr>
          <w:rFonts w:ascii="Calibri" w:eastAsia="Times New Roman" w:hAnsi="Calibri" w:cs="Arial"/>
          <w:color w:val="000000"/>
          <w:sz w:val="18"/>
          <w:szCs w:val="18"/>
        </w:rPr>
        <w:t xml:space="preserve">, </w:t>
      </w:r>
      <w:r w:rsidRPr="00AD306E">
        <w:rPr>
          <w:rFonts w:ascii="Calibri" w:eastAsia="Times New Roman" w:hAnsi="Calibri" w:cs="Arial"/>
          <w:b/>
          <w:bCs/>
          <w:color w:val="005C9F"/>
          <w:sz w:val="18"/>
          <w:szCs w:val="18"/>
        </w:rPr>
        <w:t>IARC Communications Group</w:t>
      </w:r>
      <w:r w:rsidRPr="00AD306E">
        <w:rPr>
          <w:rFonts w:ascii="Calibri" w:eastAsia="Times New Roman" w:hAnsi="Calibri" w:cs="Arial"/>
          <w:color w:val="000000"/>
          <w:sz w:val="18"/>
          <w:szCs w:val="18"/>
        </w:rPr>
        <w:t xml:space="preserve">, at </w:t>
      </w:r>
      <w:hyperlink r:id="rId8" w:tgtFrame="_blank" w:history="1">
        <w:r w:rsidRPr="00AD306E">
          <w:rPr>
            <w:rFonts w:ascii="Calibri" w:eastAsia="Times New Roman" w:hAnsi="Calibri" w:cs="Arial"/>
            <w:b/>
            <w:bCs/>
            <w:color w:val="0000FF"/>
            <w:sz w:val="18"/>
            <w:szCs w:val="18"/>
            <w:u w:val="single"/>
          </w:rPr>
          <w:t>com@iarc.fr</w:t>
        </w:r>
      </w:hyperlink>
      <w:r w:rsidRPr="00AD306E">
        <w:rPr>
          <w:rFonts w:ascii="Calibri" w:eastAsia="Times New Roman" w:hAnsi="Calibri" w:cs="Arial"/>
          <w:b/>
          <w:bCs/>
          <w:color w:val="005C9F"/>
          <w:sz w:val="18"/>
          <w:szCs w:val="18"/>
        </w:rPr>
        <w:t xml:space="preserve"> </w:t>
      </w:r>
      <w:r w:rsidRPr="00AD306E">
        <w:rPr>
          <w:rFonts w:ascii="Calibri" w:eastAsia="Times New Roman" w:hAnsi="Calibri" w:cs="Arial"/>
          <w:color w:val="000000"/>
          <w:sz w:val="18"/>
          <w:szCs w:val="18"/>
        </w:rPr>
        <w:t xml:space="preserve">(+33 472 738 478 </w:t>
      </w:r>
      <w:proofErr w:type="spellStart"/>
      <w:r w:rsidRPr="00AD306E">
        <w:rPr>
          <w:rFonts w:ascii="Calibri" w:eastAsia="Times New Roman" w:hAnsi="Calibri" w:cs="Arial"/>
          <w:color w:val="000000"/>
          <w:sz w:val="18"/>
          <w:szCs w:val="18"/>
        </w:rPr>
        <w:t>begin_of_the_skype_highlighting</w:t>
      </w:r>
      <w:proofErr w:type="spellEnd"/>
      <w:r w:rsidRPr="00AD306E">
        <w:rPr>
          <w:rFonts w:ascii="Calibri" w:eastAsia="Times New Roman" w:hAnsi="Calibri" w:cs="Arial"/>
          <w:color w:val="000000"/>
          <w:sz w:val="18"/>
          <w:szCs w:val="18"/>
        </w:rPr>
        <w:t> </w:t>
      </w:r>
      <w:r>
        <w:rPr>
          <w:rFonts w:ascii="Calibri" w:eastAsia="Times New Roman" w:hAnsi="Calibri" w:cs="Arial"/>
          <w:noProof/>
          <w:color w:val="000000"/>
          <w:sz w:val="18"/>
          <w:szCs w:val="18"/>
        </w:rPr>
        <mc:AlternateContent>
          <mc:Choice Requires="wps">
            <w:drawing>
              <wp:inline distT="0" distB="0" distL="0" distR="0">
                <wp:extent cx="304800" cy="304800"/>
                <wp:effectExtent l="0" t="0" r="0" b="0"/>
                <wp:docPr id="5" name="Rectangle 5" descr="skype-ie-addon-data://res/numbers_button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 o:spid="_x0000_s1026" alt="skype-ie-addon-data://res/numbers_button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9GxSl+ACAAD3BQAADgAAAAAAAAAAAAAAAAAuAgAA&#10;ZHJzL2Uyb0RvYy54bWxQSwECLQAUAAYACAAAACEATKDpLNgAAAADAQAADwAAAAAAAAAAAAAAAAA6&#10;BQAAZHJzL2Rvd25yZXYueG1sUEsFBgAAAAAEAAQA8wAAAD8GAAAAAA==&#10;" filled="f" stroked="f">
                <o:lock v:ext="edit" aspectratio="t"/>
                <w10:anchorlock/>
              </v:rect>
            </w:pict>
          </mc:Fallback>
        </mc:AlternateContent>
      </w:r>
      <w:r w:rsidRPr="00AD306E">
        <w:rPr>
          <w:rFonts w:ascii="Calibri" w:eastAsia="Times New Roman" w:hAnsi="Calibri" w:cs="Arial"/>
          <w:color w:val="000000"/>
          <w:sz w:val="18"/>
          <w:szCs w:val="18"/>
        </w:rPr>
        <w:t>+33 472 738 478 FREE  </w:t>
      </w:r>
      <w:proofErr w:type="spellStart"/>
      <w:r w:rsidRPr="00AD306E">
        <w:rPr>
          <w:rFonts w:ascii="Calibri" w:eastAsia="Times New Roman" w:hAnsi="Calibri" w:cs="Arial"/>
          <w:color w:val="000000"/>
          <w:sz w:val="18"/>
          <w:szCs w:val="18"/>
        </w:rPr>
        <w:t>end_of_the_skype_highlighting</w:t>
      </w:r>
      <w:proofErr w:type="spellEnd"/>
      <w:r w:rsidRPr="00AD306E">
        <w:rPr>
          <w:rFonts w:ascii="Calibri" w:eastAsia="Times New Roman" w:hAnsi="Calibri" w:cs="Arial"/>
          <w:color w:val="000000"/>
          <w:sz w:val="18"/>
          <w:szCs w:val="18"/>
        </w:rPr>
        <w:t xml:space="preserve">) Link to the </w:t>
      </w:r>
      <w:r w:rsidRPr="00AD306E">
        <w:rPr>
          <w:rFonts w:ascii="Calibri" w:eastAsia="Times New Roman" w:hAnsi="Calibri" w:cs="Arial"/>
          <w:b/>
          <w:bCs/>
          <w:color w:val="000000"/>
          <w:sz w:val="18"/>
          <w:szCs w:val="18"/>
        </w:rPr>
        <w:t xml:space="preserve">audio file </w:t>
      </w:r>
      <w:r w:rsidRPr="00AD306E">
        <w:rPr>
          <w:rFonts w:ascii="Calibri" w:eastAsia="Times New Roman" w:hAnsi="Calibri" w:cs="Arial"/>
          <w:color w:val="000000"/>
          <w:sz w:val="18"/>
          <w:szCs w:val="18"/>
        </w:rPr>
        <w:t xml:space="preserve">posted shortly after the briefing: </w:t>
      </w:r>
      <w:hyperlink r:id="rId9" w:tgtFrame="_blank" w:history="1">
        <w:r w:rsidRPr="00AD306E">
          <w:rPr>
            <w:rFonts w:ascii="Calibri" w:eastAsia="Times New Roman" w:hAnsi="Calibri" w:cs="Arial"/>
            <w:b/>
            <w:bCs/>
            <w:color w:val="0000FF"/>
            <w:sz w:val="18"/>
            <w:szCs w:val="18"/>
            <w:u w:val="single"/>
          </w:rPr>
          <w:t>http://terrance.who.int/mediacentre/audio/press_briefings/</w:t>
        </w:r>
      </w:hyperlink>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b/>
          <w:bCs/>
          <w:color w:val="0077B9"/>
          <w:sz w:val="18"/>
          <w:szCs w:val="18"/>
        </w:rPr>
        <w:t>About IARC</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 xml:space="preserve">The International Agency for Research on Cancer (IARC) is part of the </w:t>
      </w:r>
      <w:r w:rsidRPr="00AD306E">
        <w:rPr>
          <w:rFonts w:ascii="Calibri" w:eastAsia="Times New Roman" w:hAnsi="Calibri" w:cs="Arial"/>
          <w:b/>
          <w:bCs/>
          <w:color w:val="005C9F"/>
          <w:sz w:val="18"/>
          <w:szCs w:val="18"/>
        </w:rPr>
        <w:t>World Health Organization</w:t>
      </w:r>
      <w:r w:rsidRPr="00AD306E">
        <w:rPr>
          <w:rFonts w:ascii="Calibri" w:eastAsia="Times New Roman" w:hAnsi="Calibri" w:cs="Arial"/>
          <w:color w:val="0077B9"/>
          <w:sz w:val="18"/>
          <w:szCs w:val="18"/>
        </w:rPr>
        <w:t xml:space="preserve">. Its mission is to coordinate and conduct research on the causes of human cancer, the mechanisms of carcinogenesis, and to develop scientific strategies for cancer control. The Agency is involved in both </w:t>
      </w:r>
      <w:r w:rsidRPr="00AD306E">
        <w:rPr>
          <w:rFonts w:ascii="Calibri" w:eastAsia="Times New Roman" w:hAnsi="Calibri" w:cs="Arial"/>
          <w:b/>
          <w:bCs/>
          <w:color w:val="005C9F"/>
          <w:sz w:val="18"/>
          <w:szCs w:val="18"/>
        </w:rPr>
        <w:t xml:space="preserve">epidemiological and laboratory research </w:t>
      </w:r>
      <w:r w:rsidRPr="00AD306E">
        <w:rPr>
          <w:rFonts w:ascii="Calibri" w:eastAsia="Times New Roman" w:hAnsi="Calibri" w:cs="Arial"/>
          <w:color w:val="0077B9"/>
          <w:sz w:val="18"/>
          <w:szCs w:val="18"/>
        </w:rPr>
        <w:t xml:space="preserve">and disseminates scientific information through </w:t>
      </w:r>
      <w:r w:rsidRPr="00AD306E">
        <w:rPr>
          <w:rFonts w:ascii="Calibri" w:eastAsia="Times New Roman" w:hAnsi="Calibri" w:cs="Arial"/>
          <w:b/>
          <w:bCs/>
          <w:color w:val="005C9F"/>
          <w:sz w:val="18"/>
          <w:szCs w:val="18"/>
        </w:rPr>
        <w:t>publications</w:t>
      </w:r>
      <w:r w:rsidRPr="00AD306E">
        <w:rPr>
          <w:rFonts w:ascii="Calibri" w:eastAsia="Times New Roman" w:hAnsi="Calibri" w:cs="Arial"/>
          <w:color w:val="0077B9"/>
          <w:sz w:val="18"/>
          <w:szCs w:val="18"/>
        </w:rPr>
        <w:t xml:space="preserve">, </w:t>
      </w:r>
      <w:r w:rsidRPr="00AD306E">
        <w:rPr>
          <w:rFonts w:ascii="Calibri" w:eastAsia="Times New Roman" w:hAnsi="Calibri" w:cs="Arial"/>
          <w:b/>
          <w:bCs/>
          <w:color w:val="005C9F"/>
          <w:sz w:val="18"/>
          <w:szCs w:val="18"/>
        </w:rPr>
        <w:t>meetings</w:t>
      </w:r>
      <w:r w:rsidRPr="00AD306E">
        <w:rPr>
          <w:rFonts w:ascii="Calibri" w:eastAsia="Times New Roman" w:hAnsi="Calibri" w:cs="Arial"/>
          <w:color w:val="0077B9"/>
          <w:sz w:val="18"/>
          <w:szCs w:val="18"/>
        </w:rPr>
        <w:t xml:space="preserve">, </w:t>
      </w:r>
      <w:r w:rsidRPr="00AD306E">
        <w:rPr>
          <w:rFonts w:ascii="Calibri" w:eastAsia="Times New Roman" w:hAnsi="Calibri" w:cs="Arial"/>
          <w:b/>
          <w:bCs/>
          <w:color w:val="005C9F"/>
          <w:sz w:val="18"/>
          <w:szCs w:val="18"/>
        </w:rPr>
        <w:t>courses, and fellowships</w:t>
      </w:r>
      <w:r w:rsidRPr="00AD306E">
        <w:rPr>
          <w:rFonts w:ascii="Calibri" w:eastAsia="Times New Roman" w:hAnsi="Calibri" w:cs="Arial"/>
          <w:color w:val="0077B9"/>
          <w:sz w:val="18"/>
          <w:szCs w:val="18"/>
        </w:rPr>
        <w:t>.</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 xml:space="preserve">If you wish your name to be removed from our press release e‐mailing list, please write to </w:t>
      </w:r>
      <w:hyperlink r:id="rId10" w:tgtFrame="_blank" w:history="1">
        <w:r w:rsidRPr="00AD306E">
          <w:rPr>
            <w:rFonts w:ascii="Calibri" w:eastAsia="Times New Roman" w:hAnsi="Calibri" w:cs="Arial"/>
            <w:b/>
            <w:bCs/>
            <w:color w:val="0000FF"/>
            <w:sz w:val="18"/>
            <w:szCs w:val="18"/>
            <w:u w:val="single"/>
          </w:rPr>
          <w:t>com@iarc.fr</w:t>
        </w:r>
      </w:hyperlink>
      <w:r w:rsidRPr="00AD306E">
        <w:rPr>
          <w:rFonts w:ascii="Calibri" w:eastAsia="Times New Roman" w:hAnsi="Calibri" w:cs="Arial"/>
          <w:color w:val="0077B9"/>
          <w:sz w:val="18"/>
          <w:szCs w:val="18"/>
        </w:rPr>
        <w:t>.</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 xml:space="preserve">Nicolas </w:t>
      </w:r>
      <w:proofErr w:type="spellStart"/>
      <w:r w:rsidRPr="00AD306E">
        <w:rPr>
          <w:rFonts w:ascii="Calibri" w:eastAsia="Times New Roman" w:hAnsi="Calibri" w:cs="Arial"/>
          <w:color w:val="0077B9"/>
          <w:sz w:val="18"/>
          <w:szCs w:val="18"/>
        </w:rPr>
        <w:t>Gaudin</w:t>
      </w:r>
      <w:proofErr w:type="spellEnd"/>
      <w:r w:rsidRPr="00AD306E">
        <w:rPr>
          <w:rFonts w:ascii="Calibri" w:eastAsia="Times New Roman" w:hAnsi="Calibri" w:cs="Arial"/>
          <w:color w:val="0077B9"/>
          <w:sz w:val="18"/>
          <w:szCs w:val="18"/>
        </w:rPr>
        <w:t xml:space="preserve">, Ph.D. Head, </w:t>
      </w:r>
      <w:r w:rsidRPr="00AD306E">
        <w:rPr>
          <w:rFonts w:ascii="Calibri" w:eastAsia="Times New Roman" w:hAnsi="Calibri" w:cs="Arial"/>
          <w:b/>
          <w:bCs/>
          <w:color w:val="005C9F"/>
          <w:sz w:val="18"/>
          <w:szCs w:val="18"/>
        </w:rPr>
        <w:t xml:space="preserve">IARC Communications International Agency for Research on Cancer </w:t>
      </w:r>
      <w:r w:rsidRPr="00AD306E">
        <w:rPr>
          <w:rFonts w:ascii="Calibri" w:eastAsia="Times New Roman" w:hAnsi="Calibri" w:cs="Arial"/>
          <w:color w:val="0077B9"/>
          <w:sz w:val="18"/>
          <w:szCs w:val="18"/>
        </w:rPr>
        <w:t xml:space="preserve">World Health Organization 150, </w:t>
      </w:r>
      <w:proofErr w:type="spellStart"/>
      <w:r w:rsidRPr="00AD306E">
        <w:rPr>
          <w:rFonts w:ascii="Calibri" w:eastAsia="Times New Roman" w:hAnsi="Calibri" w:cs="Arial"/>
          <w:color w:val="0077B9"/>
          <w:sz w:val="18"/>
          <w:szCs w:val="18"/>
        </w:rPr>
        <w:t>cours</w:t>
      </w:r>
      <w:proofErr w:type="spellEnd"/>
      <w:r w:rsidRPr="00AD306E">
        <w:rPr>
          <w:rFonts w:ascii="Calibri" w:eastAsia="Times New Roman" w:hAnsi="Calibri" w:cs="Arial"/>
          <w:color w:val="0077B9"/>
          <w:sz w:val="18"/>
          <w:szCs w:val="18"/>
        </w:rPr>
        <w:t xml:space="preserve"> Albert‐Thomas 69008 Lyon France</w:t>
      </w:r>
    </w:p>
    <w:p w:rsidR="00AD306E" w:rsidRPr="00AD306E" w:rsidRDefault="00AD306E" w:rsidP="00AD306E">
      <w:pPr>
        <w:spacing w:after="0" w:line="240" w:lineRule="auto"/>
        <w:rPr>
          <w:rFonts w:ascii="Calibri" w:eastAsia="Times New Roman" w:hAnsi="Calibri" w:cs="Arial"/>
          <w:color w:val="005C9F"/>
          <w:sz w:val="18"/>
          <w:szCs w:val="18"/>
        </w:rPr>
      </w:pPr>
      <w:r w:rsidRPr="00AD306E">
        <w:rPr>
          <w:rFonts w:ascii="Calibri" w:eastAsia="Times New Roman" w:hAnsi="Calibri" w:cs="Arial"/>
          <w:color w:val="000000"/>
          <w:sz w:val="18"/>
          <w:szCs w:val="18"/>
        </w:rPr>
        <w:t xml:space="preserve">Email </w:t>
      </w:r>
      <w:hyperlink r:id="rId11" w:tgtFrame="_blank" w:history="1">
        <w:r w:rsidRPr="00AD306E">
          <w:rPr>
            <w:rFonts w:ascii="Calibri" w:eastAsia="Times New Roman" w:hAnsi="Calibri" w:cs="Arial"/>
            <w:b/>
            <w:bCs/>
            <w:color w:val="0000FF"/>
            <w:sz w:val="18"/>
            <w:szCs w:val="18"/>
            <w:u w:val="single"/>
          </w:rPr>
          <w:t>com@iarc.fr</w:t>
        </w:r>
      </w:hyperlink>
      <w:r w:rsidRPr="00AD306E">
        <w:rPr>
          <w:rFonts w:ascii="Calibri" w:eastAsia="Times New Roman" w:hAnsi="Calibri" w:cs="Arial"/>
          <w:b/>
          <w:bCs/>
          <w:color w:val="005C9F"/>
          <w:sz w:val="18"/>
          <w:szCs w:val="18"/>
        </w:rPr>
        <w:t xml:space="preserve"> </w:t>
      </w:r>
      <w:hyperlink r:id="rId12" w:tgtFrame="_blank" w:history="1">
        <w:r w:rsidRPr="00AD306E">
          <w:rPr>
            <w:rFonts w:ascii="Calibri" w:eastAsia="Times New Roman" w:hAnsi="Calibri" w:cs="Arial"/>
            <w:b/>
            <w:bCs/>
            <w:color w:val="0000FF"/>
            <w:sz w:val="18"/>
            <w:szCs w:val="18"/>
            <w:u w:val="single"/>
          </w:rPr>
          <w:t>http://www.iarc.fr/</w:t>
        </w:r>
      </w:hyperlink>
    </w:p>
    <w:p w:rsidR="00AD306E" w:rsidRPr="00AD306E" w:rsidRDefault="00AD306E" w:rsidP="00AD306E">
      <w:pPr>
        <w:spacing w:after="0" w:line="240" w:lineRule="auto"/>
        <w:rPr>
          <w:rFonts w:ascii="Arial" w:eastAsia="Times New Roman" w:hAnsi="Arial" w:cs="Arial"/>
          <w:color w:val="444444"/>
          <w:sz w:val="11"/>
          <w:szCs w:val="11"/>
        </w:rPr>
      </w:pPr>
      <w:r w:rsidRPr="00AD306E">
        <w:rPr>
          <w:rFonts w:ascii="Arial" w:eastAsia="Times New Roman" w:hAnsi="Arial" w:cs="Arial"/>
          <w:color w:val="444444"/>
          <w:sz w:val="11"/>
          <w:szCs w:val="11"/>
        </w:rPr>
        <w:t xml:space="preserve">IARC, 150 </w:t>
      </w:r>
      <w:proofErr w:type="spellStart"/>
      <w:r w:rsidRPr="00AD306E">
        <w:rPr>
          <w:rFonts w:ascii="Arial" w:eastAsia="Times New Roman" w:hAnsi="Arial" w:cs="Arial"/>
          <w:color w:val="444444"/>
          <w:sz w:val="11"/>
          <w:szCs w:val="11"/>
        </w:rPr>
        <w:t>Cours</w:t>
      </w:r>
      <w:proofErr w:type="spellEnd"/>
      <w:r w:rsidRPr="00AD306E">
        <w:rPr>
          <w:rFonts w:ascii="Arial" w:eastAsia="Times New Roman" w:hAnsi="Arial" w:cs="Arial"/>
          <w:color w:val="444444"/>
          <w:sz w:val="11"/>
          <w:szCs w:val="11"/>
        </w:rPr>
        <w:t xml:space="preserve"> Albert Thomas, 69372 Lyon CEDEX 08, France - Tel: +33 (0)4 72 73 84 85 </w:t>
      </w:r>
      <w:proofErr w:type="spellStart"/>
      <w:r w:rsidRPr="00AD306E">
        <w:rPr>
          <w:rFonts w:ascii="Arial" w:eastAsia="Times New Roman" w:hAnsi="Arial" w:cs="Arial"/>
          <w:color w:val="444444"/>
          <w:sz w:val="11"/>
          <w:szCs w:val="11"/>
        </w:rPr>
        <w:t>begin_of_the_skype_highlighting</w:t>
      </w:r>
      <w:proofErr w:type="spellEnd"/>
      <w:r w:rsidRPr="00AD306E">
        <w:rPr>
          <w:rFonts w:ascii="Arial" w:eastAsia="Times New Roman" w:hAnsi="Arial" w:cs="Arial"/>
          <w:color w:val="444444"/>
          <w:sz w:val="11"/>
          <w:szCs w:val="11"/>
        </w:rPr>
        <w:t> </w:t>
      </w:r>
      <w:r>
        <w:rPr>
          <w:rFonts w:ascii="Arial" w:eastAsia="Times New Roman" w:hAnsi="Arial" w:cs="Arial"/>
          <w:noProof/>
          <w:color w:val="444444"/>
          <w:sz w:val="11"/>
          <w:szCs w:val="11"/>
        </w:rPr>
        <mc:AlternateContent>
          <mc:Choice Requires="wps">
            <w:drawing>
              <wp:inline distT="0" distB="0" distL="0" distR="0">
                <wp:extent cx="304800" cy="304800"/>
                <wp:effectExtent l="0" t="0" r="0" b="0"/>
                <wp:docPr id="4" name="Rectangle 4" descr="skype-ie-addon-data://res/numbers_button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skype-ie-addon-data://res/numbers_button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j7OpHuACAAD3BQAADgAAAAAAAAAAAAAAAAAuAgAA&#10;ZHJzL2Uyb0RvYy54bWxQSwECLQAUAAYACAAAACEATKDpLNgAAAADAQAADwAAAAAAAAAAAAAAAAA6&#10;BQAAZHJzL2Rvd25yZXYueG1sUEsFBgAAAAAEAAQA8wAAAD8GAAAAAA==&#10;" filled="f" stroked="f">
                <o:lock v:ext="edit" aspectratio="t"/>
                <w10:anchorlock/>
              </v:rect>
            </w:pict>
          </mc:Fallback>
        </mc:AlternateContent>
      </w:r>
      <w:r w:rsidRPr="00AD306E">
        <w:rPr>
          <w:rFonts w:ascii="Arial" w:eastAsia="Times New Roman" w:hAnsi="Arial" w:cs="Arial"/>
          <w:color w:val="444444"/>
          <w:sz w:val="11"/>
          <w:szCs w:val="11"/>
        </w:rPr>
        <w:t>+33 (0)4 72 73 84 85 FREE</w:t>
      </w:r>
      <w:proofErr w:type="gramStart"/>
      <w:r w:rsidRPr="00AD306E">
        <w:rPr>
          <w:rFonts w:ascii="Arial" w:eastAsia="Times New Roman" w:hAnsi="Arial" w:cs="Arial"/>
          <w:color w:val="444444"/>
          <w:sz w:val="11"/>
          <w:szCs w:val="11"/>
        </w:rPr>
        <w:t>  </w:t>
      </w:r>
      <w:proofErr w:type="spellStart"/>
      <w:r w:rsidRPr="00AD306E">
        <w:rPr>
          <w:rFonts w:ascii="Arial" w:eastAsia="Times New Roman" w:hAnsi="Arial" w:cs="Arial"/>
          <w:color w:val="444444"/>
          <w:sz w:val="11"/>
          <w:szCs w:val="11"/>
        </w:rPr>
        <w:t>end</w:t>
      </w:r>
      <w:proofErr w:type="gramEnd"/>
      <w:r w:rsidRPr="00AD306E">
        <w:rPr>
          <w:rFonts w:ascii="Arial" w:eastAsia="Times New Roman" w:hAnsi="Arial" w:cs="Arial"/>
          <w:color w:val="444444"/>
          <w:sz w:val="11"/>
          <w:szCs w:val="11"/>
        </w:rPr>
        <w:t>_of_the_skype_highlighting</w:t>
      </w:r>
      <w:proofErr w:type="spellEnd"/>
      <w:r w:rsidRPr="00AD306E">
        <w:rPr>
          <w:rFonts w:ascii="Arial" w:eastAsia="Times New Roman" w:hAnsi="Arial" w:cs="Arial"/>
          <w:color w:val="444444"/>
          <w:sz w:val="11"/>
          <w:szCs w:val="11"/>
        </w:rPr>
        <w:t xml:space="preserve"> - Fax: +33 (0)4 72 73 85 75 © IARC 2011 - All Rights Reserved.</w:t>
      </w:r>
    </w:p>
    <w:p w:rsidR="00AD306E" w:rsidRPr="00AD306E" w:rsidRDefault="00AD306E" w:rsidP="00AD306E">
      <w:pPr>
        <w:spacing w:after="0" w:line="240" w:lineRule="auto"/>
        <w:rPr>
          <w:rFonts w:ascii="Arial" w:eastAsia="Times New Roman" w:hAnsi="Arial" w:cs="Arial"/>
          <w:color w:val="0077B9"/>
          <w:sz w:val="14"/>
          <w:szCs w:val="14"/>
        </w:rPr>
      </w:pPr>
      <w:r w:rsidRPr="00AD306E">
        <w:rPr>
          <w:rFonts w:ascii="Arial" w:eastAsia="Times New Roman" w:hAnsi="Arial" w:cs="Arial"/>
          <w:color w:val="0077B9"/>
          <w:sz w:val="14"/>
          <w:szCs w:val="14"/>
        </w:rPr>
        <w:t>Page 4</w:t>
      </w:r>
    </w:p>
    <w:p w:rsidR="00AD306E" w:rsidRPr="00AD306E" w:rsidRDefault="00AD306E" w:rsidP="00AD306E">
      <w:pPr>
        <w:spacing w:after="0" w:line="240" w:lineRule="auto"/>
        <w:rPr>
          <w:rFonts w:ascii="Arial" w:eastAsia="Times New Roman" w:hAnsi="Arial" w:cs="Arial"/>
          <w:color w:val="0077B9"/>
          <w:sz w:val="18"/>
          <w:szCs w:val="18"/>
        </w:rPr>
      </w:pPr>
      <w:r w:rsidRPr="00AD306E">
        <w:rPr>
          <w:rFonts w:ascii="Arial" w:eastAsia="Times New Roman" w:hAnsi="Arial" w:cs="Arial"/>
          <w:b/>
          <w:bCs/>
          <w:color w:val="0077B9"/>
          <w:sz w:val="18"/>
          <w:szCs w:val="18"/>
        </w:rPr>
        <w:t>IARC CLASSIFIES RADIOFREQUENCY ELECTROMAGNETIC FIELDS AS POSSIBLY CARCINOGENIC TO HUMANS</w:t>
      </w:r>
    </w:p>
    <w:p w:rsidR="00AD306E" w:rsidRPr="00AD306E" w:rsidRDefault="00AD306E" w:rsidP="00AD306E">
      <w:pPr>
        <w:spacing w:after="0" w:line="240" w:lineRule="auto"/>
        <w:rPr>
          <w:rFonts w:ascii="Calibri" w:eastAsia="Times New Roman" w:hAnsi="Calibri" w:cs="Arial"/>
          <w:color w:val="005C9F"/>
          <w:sz w:val="18"/>
          <w:szCs w:val="18"/>
        </w:rPr>
      </w:pPr>
      <w:r w:rsidRPr="00AD306E">
        <w:rPr>
          <w:rFonts w:ascii="Calibri" w:eastAsia="Times New Roman" w:hAnsi="Calibri" w:cs="Arial"/>
          <w:b/>
          <w:bCs/>
          <w:color w:val="005C9F"/>
          <w:sz w:val="18"/>
          <w:szCs w:val="18"/>
        </w:rPr>
        <w:t>ABOUT THE IARC MONOGRAPHS</w:t>
      </w:r>
    </w:p>
    <w:p w:rsidR="00AD306E" w:rsidRPr="00AD306E" w:rsidRDefault="00AD306E" w:rsidP="00AD306E">
      <w:pPr>
        <w:spacing w:after="0" w:line="240" w:lineRule="auto"/>
        <w:rPr>
          <w:rFonts w:ascii="Calibri" w:eastAsia="Times New Roman" w:hAnsi="Calibri" w:cs="Arial"/>
          <w:color w:val="005C9F"/>
          <w:sz w:val="18"/>
          <w:szCs w:val="18"/>
        </w:rPr>
      </w:pPr>
      <w:r w:rsidRPr="00AD306E">
        <w:rPr>
          <w:rFonts w:ascii="Calibri" w:eastAsia="Times New Roman" w:hAnsi="Calibri" w:cs="Arial"/>
          <w:b/>
          <w:bCs/>
          <w:color w:val="232323"/>
          <w:sz w:val="18"/>
          <w:szCs w:val="18"/>
        </w:rPr>
        <w:t xml:space="preserve">What are the </w:t>
      </w:r>
      <w:r w:rsidRPr="00AD306E">
        <w:rPr>
          <w:rFonts w:ascii="Calibri" w:eastAsia="Times New Roman" w:hAnsi="Calibri" w:cs="Arial"/>
          <w:b/>
          <w:bCs/>
          <w:color w:val="005C9F"/>
          <w:sz w:val="18"/>
          <w:szCs w:val="18"/>
        </w:rPr>
        <w:t>IARC Monographs</w:t>
      </w:r>
      <w:r w:rsidRPr="00AD306E">
        <w:rPr>
          <w:rFonts w:ascii="Calibri" w:eastAsia="Times New Roman" w:hAnsi="Calibri" w:cs="Arial"/>
          <w:b/>
          <w:bCs/>
          <w:color w:val="232323"/>
          <w:sz w:val="18"/>
          <w:szCs w:val="18"/>
        </w:rPr>
        <w:t>?</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color w:val="232323"/>
          <w:sz w:val="18"/>
          <w:szCs w:val="18"/>
        </w:rPr>
        <w:t xml:space="preserve">The </w:t>
      </w:r>
      <w:r w:rsidRPr="00AD306E">
        <w:rPr>
          <w:rFonts w:ascii="Calibri" w:eastAsia="Times New Roman" w:hAnsi="Calibri" w:cs="Arial"/>
          <w:b/>
          <w:bCs/>
          <w:i/>
          <w:iCs/>
          <w:color w:val="005C9F"/>
          <w:sz w:val="18"/>
          <w:szCs w:val="18"/>
        </w:rPr>
        <w:t xml:space="preserve">IARC Monographs </w:t>
      </w:r>
      <w:r w:rsidRPr="00AD306E">
        <w:rPr>
          <w:rFonts w:ascii="Calibri" w:eastAsia="Times New Roman" w:hAnsi="Calibri" w:cs="Arial"/>
          <w:color w:val="232323"/>
          <w:sz w:val="18"/>
          <w:szCs w:val="18"/>
        </w:rPr>
        <w:t xml:space="preserve">identify environmental factors that can increase the risk of human cancer. These include chemicals, complex mixtures, occupational exposures, physical and biological agents, and lifestyle factors. National health agencies use this information as scientific support for their actions to prevent exposure to potential carcinogens. Interdisciplinary working groups of expert scientists review the published studies and evaluate the weight of the evidence that an agent can increase the risk of cancer. The principles, procedures, and scientific criteria that guide the evaluations are described in the </w:t>
      </w:r>
      <w:r w:rsidRPr="00AD306E">
        <w:rPr>
          <w:rFonts w:ascii="Calibri" w:eastAsia="Times New Roman" w:hAnsi="Calibri" w:cs="Arial"/>
          <w:b/>
          <w:bCs/>
          <w:color w:val="005C9F"/>
          <w:sz w:val="18"/>
          <w:szCs w:val="18"/>
        </w:rPr>
        <w:t xml:space="preserve">Preamble </w:t>
      </w:r>
      <w:r w:rsidRPr="00AD306E">
        <w:rPr>
          <w:rFonts w:ascii="Calibri" w:eastAsia="Times New Roman" w:hAnsi="Calibri" w:cs="Arial"/>
          <w:color w:val="232323"/>
          <w:sz w:val="18"/>
          <w:szCs w:val="18"/>
        </w:rPr>
        <w:t>to the IARC Monographs.</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color w:val="232323"/>
          <w:sz w:val="18"/>
          <w:szCs w:val="18"/>
        </w:rPr>
        <w:t xml:space="preserve">Since 1971, more than 900 agents have been evaluated, of which approximately 400 have been identified as </w:t>
      </w:r>
      <w:r w:rsidRPr="00AD306E">
        <w:rPr>
          <w:rFonts w:ascii="Calibri" w:eastAsia="Times New Roman" w:hAnsi="Calibri" w:cs="Arial"/>
          <w:b/>
          <w:bCs/>
          <w:color w:val="005C9F"/>
          <w:sz w:val="18"/>
          <w:szCs w:val="18"/>
        </w:rPr>
        <w:t xml:space="preserve">carcinogenic or potentially carcinogenic </w:t>
      </w:r>
      <w:r w:rsidRPr="00AD306E">
        <w:rPr>
          <w:rFonts w:ascii="Calibri" w:eastAsia="Times New Roman" w:hAnsi="Calibri" w:cs="Arial"/>
          <w:color w:val="232323"/>
          <w:sz w:val="18"/>
          <w:szCs w:val="18"/>
        </w:rPr>
        <w:t>to humans.</w:t>
      </w:r>
    </w:p>
    <w:p w:rsidR="00AD306E" w:rsidRPr="00AD306E" w:rsidRDefault="00AD306E" w:rsidP="00AD306E">
      <w:pPr>
        <w:spacing w:after="0" w:line="240" w:lineRule="auto"/>
        <w:rPr>
          <w:rFonts w:ascii="Calibri" w:eastAsia="Times New Roman" w:hAnsi="Calibri" w:cs="Arial"/>
          <w:color w:val="005C9F"/>
          <w:sz w:val="18"/>
          <w:szCs w:val="18"/>
        </w:rPr>
      </w:pPr>
      <w:r w:rsidRPr="00AD306E">
        <w:rPr>
          <w:rFonts w:ascii="Calibri" w:eastAsia="Times New Roman" w:hAnsi="Calibri" w:cs="Arial"/>
          <w:b/>
          <w:bCs/>
          <w:color w:val="005C9F"/>
          <w:sz w:val="18"/>
          <w:szCs w:val="18"/>
        </w:rPr>
        <w:t xml:space="preserve">Definitions Group 1: The agent is </w:t>
      </w:r>
      <w:r w:rsidRPr="00AD306E">
        <w:rPr>
          <w:rFonts w:ascii="Calibri" w:eastAsia="Times New Roman" w:hAnsi="Calibri" w:cs="Arial"/>
          <w:b/>
          <w:bCs/>
          <w:i/>
          <w:iCs/>
          <w:color w:val="005C9F"/>
          <w:sz w:val="18"/>
          <w:szCs w:val="18"/>
        </w:rPr>
        <w:t>carcinogenic to humans</w:t>
      </w:r>
      <w:r w:rsidRPr="00AD306E">
        <w:rPr>
          <w:rFonts w:ascii="Calibri" w:eastAsia="Times New Roman" w:hAnsi="Calibri" w:cs="Arial"/>
          <w:b/>
          <w:bCs/>
          <w:color w:val="005C9F"/>
          <w:sz w:val="18"/>
          <w:szCs w:val="18"/>
        </w:rPr>
        <w:t>.</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color w:val="232323"/>
          <w:sz w:val="18"/>
          <w:szCs w:val="18"/>
        </w:rPr>
        <w:t xml:space="preserve">This category is used when there is </w:t>
      </w:r>
      <w:r w:rsidRPr="00AD306E">
        <w:rPr>
          <w:rFonts w:ascii="Calibri" w:eastAsia="Times New Roman" w:hAnsi="Calibri" w:cs="Arial"/>
          <w:i/>
          <w:iCs/>
          <w:color w:val="232323"/>
          <w:sz w:val="18"/>
          <w:szCs w:val="18"/>
        </w:rPr>
        <w:t xml:space="preserve">sufficient evidence of carcinogenicity </w:t>
      </w:r>
      <w:r w:rsidRPr="00AD306E">
        <w:rPr>
          <w:rFonts w:ascii="Calibri" w:eastAsia="Times New Roman" w:hAnsi="Calibri" w:cs="Arial"/>
          <w:color w:val="232323"/>
          <w:sz w:val="18"/>
          <w:szCs w:val="18"/>
        </w:rPr>
        <w:t xml:space="preserve">in humans. Exceptionally, an agent may be placed in this category when evidence of carcinogenicity in humans is less than </w:t>
      </w:r>
      <w:r w:rsidRPr="00AD306E">
        <w:rPr>
          <w:rFonts w:ascii="Calibri" w:eastAsia="Times New Roman" w:hAnsi="Calibri" w:cs="Arial"/>
          <w:i/>
          <w:iCs/>
          <w:color w:val="232323"/>
          <w:sz w:val="18"/>
          <w:szCs w:val="18"/>
        </w:rPr>
        <w:t xml:space="preserve">sufficient </w:t>
      </w:r>
      <w:r w:rsidRPr="00AD306E">
        <w:rPr>
          <w:rFonts w:ascii="Calibri" w:eastAsia="Times New Roman" w:hAnsi="Calibri" w:cs="Arial"/>
          <w:color w:val="232323"/>
          <w:sz w:val="18"/>
          <w:szCs w:val="18"/>
        </w:rPr>
        <w:t xml:space="preserve">but there is </w:t>
      </w:r>
      <w:r w:rsidRPr="00AD306E">
        <w:rPr>
          <w:rFonts w:ascii="Calibri" w:eastAsia="Times New Roman" w:hAnsi="Calibri" w:cs="Arial"/>
          <w:i/>
          <w:iCs/>
          <w:color w:val="232323"/>
          <w:sz w:val="18"/>
          <w:szCs w:val="18"/>
        </w:rPr>
        <w:t xml:space="preserve">sufficient evidence of carcinogenicity </w:t>
      </w:r>
      <w:r w:rsidRPr="00AD306E">
        <w:rPr>
          <w:rFonts w:ascii="Calibri" w:eastAsia="Times New Roman" w:hAnsi="Calibri" w:cs="Arial"/>
          <w:color w:val="232323"/>
          <w:sz w:val="18"/>
          <w:szCs w:val="18"/>
        </w:rPr>
        <w:t>in experimental animals and strong evidence in exposed humans that the agent acts through a relevant mechanism of carcinogenicity.</w:t>
      </w:r>
    </w:p>
    <w:p w:rsidR="00AD306E" w:rsidRPr="00AD306E" w:rsidRDefault="00AD306E" w:rsidP="00AD306E">
      <w:pPr>
        <w:spacing w:after="0" w:line="240" w:lineRule="auto"/>
        <w:rPr>
          <w:rFonts w:ascii="Calibri" w:eastAsia="Times New Roman" w:hAnsi="Calibri" w:cs="Arial"/>
          <w:color w:val="005C9F"/>
          <w:sz w:val="18"/>
          <w:szCs w:val="18"/>
        </w:rPr>
      </w:pPr>
      <w:proofErr w:type="gramStart"/>
      <w:r w:rsidRPr="00AD306E">
        <w:rPr>
          <w:rFonts w:ascii="Calibri" w:eastAsia="Times New Roman" w:hAnsi="Calibri" w:cs="Arial"/>
          <w:b/>
          <w:bCs/>
          <w:color w:val="005C9F"/>
          <w:sz w:val="18"/>
          <w:szCs w:val="18"/>
        </w:rPr>
        <w:t>Group 2.</w:t>
      </w:r>
      <w:proofErr w:type="gramEnd"/>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color w:val="232323"/>
          <w:sz w:val="18"/>
          <w:szCs w:val="18"/>
        </w:rPr>
        <w:t xml:space="preserve">This category includes agents for which, at one extreme, the degree of evidence of carcinogenicity in humans is almost </w:t>
      </w:r>
      <w:r w:rsidRPr="00AD306E">
        <w:rPr>
          <w:rFonts w:ascii="Calibri" w:eastAsia="Times New Roman" w:hAnsi="Calibri" w:cs="Arial"/>
          <w:i/>
          <w:iCs/>
          <w:color w:val="232323"/>
          <w:sz w:val="18"/>
          <w:szCs w:val="18"/>
        </w:rPr>
        <w:t>sufficient</w:t>
      </w:r>
      <w:r w:rsidRPr="00AD306E">
        <w:rPr>
          <w:rFonts w:ascii="Calibri" w:eastAsia="Times New Roman" w:hAnsi="Calibri" w:cs="Arial"/>
          <w:color w:val="232323"/>
          <w:sz w:val="18"/>
          <w:szCs w:val="18"/>
        </w:rPr>
        <w:t>, as well as those for which, at the other extreme, there are no human data but for which there is evidence of carcinogenicity in experimental animals. Agents are assigned to either Group 2A (</w:t>
      </w:r>
      <w:r w:rsidRPr="00AD306E">
        <w:rPr>
          <w:rFonts w:ascii="Calibri" w:eastAsia="Times New Roman" w:hAnsi="Calibri" w:cs="Arial"/>
          <w:i/>
          <w:iCs/>
          <w:color w:val="232323"/>
          <w:sz w:val="18"/>
          <w:szCs w:val="18"/>
        </w:rPr>
        <w:t>probably carcinogenic to humans</w:t>
      </w:r>
      <w:r w:rsidRPr="00AD306E">
        <w:rPr>
          <w:rFonts w:ascii="Calibri" w:eastAsia="Times New Roman" w:hAnsi="Calibri" w:cs="Arial"/>
          <w:color w:val="232323"/>
          <w:sz w:val="18"/>
          <w:szCs w:val="18"/>
        </w:rPr>
        <w:t>) or Group 2B (</w:t>
      </w:r>
      <w:r w:rsidRPr="00AD306E">
        <w:rPr>
          <w:rFonts w:ascii="Calibri" w:eastAsia="Times New Roman" w:hAnsi="Calibri" w:cs="Arial"/>
          <w:i/>
          <w:iCs/>
          <w:color w:val="232323"/>
          <w:sz w:val="18"/>
          <w:szCs w:val="18"/>
        </w:rPr>
        <w:t>possibly carcinogenic to humans</w:t>
      </w:r>
      <w:r w:rsidRPr="00AD306E">
        <w:rPr>
          <w:rFonts w:ascii="Calibri" w:eastAsia="Times New Roman" w:hAnsi="Calibri" w:cs="Arial"/>
          <w:color w:val="232323"/>
          <w:sz w:val="18"/>
          <w:szCs w:val="18"/>
        </w:rPr>
        <w:t xml:space="preserve">) on the basis of epidemiological and experimental evidence of carcinogenicity and mechanistic and other relevant data. The terms </w:t>
      </w:r>
      <w:r w:rsidRPr="00AD306E">
        <w:rPr>
          <w:rFonts w:ascii="Calibri" w:eastAsia="Times New Roman" w:hAnsi="Calibri" w:cs="Arial"/>
          <w:i/>
          <w:iCs/>
          <w:color w:val="232323"/>
          <w:sz w:val="18"/>
          <w:szCs w:val="18"/>
        </w:rPr>
        <w:t xml:space="preserve">probably carcinogenic </w:t>
      </w:r>
      <w:r w:rsidRPr="00AD306E">
        <w:rPr>
          <w:rFonts w:ascii="Calibri" w:eastAsia="Times New Roman" w:hAnsi="Calibri" w:cs="Arial"/>
          <w:color w:val="232323"/>
          <w:sz w:val="18"/>
          <w:szCs w:val="18"/>
        </w:rPr>
        <w:t xml:space="preserve">and </w:t>
      </w:r>
      <w:r w:rsidRPr="00AD306E">
        <w:rPr>
          <w:rFonts w:ascii="Calibri" w:eastAsia="Times New Roman" w:hAnsi="Calibri" w:cs="Arial"/>
          <w:i/>
          <w:iCs/>
          <w:color w:val="232323"/>
          <w:sz w:val="18"/>
          <w:szCs w:val="18"/>
        </w:rPr>
        <w:t xml:space="preserve">possibly carcinogenic </w:t>
      </w:r>
      <w:r w:rsidRPr="00AD306E">
        <w:rPr>
          <w:rFonts w:ascii="Calibri" w:eastAsia="Times New Roman" w:hAnsi="Calibri" w:cs="Arial"/>
          <w:color w:val="232323"/>
          <w:sz w:val="18"/>
          <w:szCs w:val="18"/>
        </w:rPr>
        <w:t xml:space="preserve">have no quantitative significance and are </w:t>
      </w:r>
      <w:r w:rsidRPr="00AD306E">
        <w:rPr>
          <w:rFonts w:ascii="Calibri" w:eastAsia="Times New Roman" w:hAnsi="Calibri" w:cs="Arial"/>
          <w:color w:val="232323"/>
          <w:sz w:val="18"/>
          <w:szCs w:val="18"/>
        </w:rPr>
        <w:lastRenderedPageBreak/>
        <w:t xml:space="preserve">used simply as descriptors of different levels of evidence of human carcinogenicity, with </w:t>
      </w:r>
      <w:r w:rsidRPr="00AD306E">
        <w:rPr>
          <w:rFonts w:ascii="Calibri" w:eastAsia="Times New Roman" w:hAnsi="Calibri" w:cs="Arial"/>
          <w:i/>
          <w:iCs/>
          <w:color w:val="232323"/>
          <w:sz w:val="18"/>
          <w:szCs w:val="18"/>
        </w:rPr>
        <w:t xml:space="preserve">probably carcinogenic </w:t>
      </w:r>
      <w:r w:rsidRPr="00AD306E">
        <w:rPr>
          <w:rFonts w:ascii="Calibri" w:eastAsia="Times New Roman" w:hAnsi="Calibri" w:cs="Arial"/>
          <w:color w:val="232323"/>
          <w:sz w:val="18"/>
          <w:szCs w:val="18"/>
        </w:rPr>
        <w:t xml:space="preserve">signifying a higher level of evidence than </w:t>
      </w:r>
      <w:r w:rsidRPr="00AD306E">
        <w:rPr>
          <w:rFonts w:ascii="Calibri" w:eastAsia="Times New Roman" w:hAnsi="Calibri" w:cs="Arial"/>
          <w:i/>
          <w:iCs/>
          <w:color w:val="232323"/>
          <w:sz w:val="18"/>
          <w:szCs w:val="18"/>
        </w:rPr>
        <w:t>possibly carcinogenic</w:t>
      </w:r>
      <w:r w:rsidRPr="00AD306E">
        <w:rPr>
          <w:rFonts w:ascii="Calibri" w:eastAsia="Times New Roman" w:hAnsi="Calibri" w:cs="Arial"/>
          <w:color w:val="232323"/>
          <w:sz w:val="18"/>
          <w:szCs w:val="18"/>
        </w:rPr>
        <w:t>.</w:t>
      </w:r>
    </w:p>
    <w:p w:rsidR="00AD306E" w:rsidRPr="00AD306E" w:rsidRDefault="00AD306E" w:rsidP="00AD306E">
      <w:pPr>
        <w:spacing w:after="0" w:line="240" w:lineRule="auto"/>
        <w:rPr>
          <w:rFonts w:ascii="Calibri" w:eastAsia="Times New Roman" w:hAnsi="Calibri" w:cs="Arial"/>
          <w:color w:val="005C9F"/>
          <w:sz w:val="18"/>
          <w:szCs w:val="18"/>
        </w:rPr>
      </w:pPr>
      <w:r w:rsidRPr="00AD306E">
        <w:rPr>
          <w:rFonts w:ascii="Calibri" w:eastAsia="Times New Roman" w:hAnsi="Calibri" w:cs="Arial"/>
          <w:b/>
          <w:bCs/>
          <w:color w:val="005C9F"/>
          <w:sz w:val="18"/>
          <w:szCs w:val="18"/>
        </w:rPr>
        <w:t xml:space="preserve">Group 2A: The agent is </w:t>
      </w:r>
      <w:r w:rsidRPr="00AD306E">
        <w:rPr>
          <w:rFonts w:ascii="Calibri" w:eastAsia="Times New Roman" w:hAnsi="Calibri" w:cs="Arial"/>
          <w:b/>
          <w:bCs/>
          <w:i/>
          <w:iCs/>
          <w:color w:val="005C9F"/>
          <w:sz w:val="18"/>
          <w:szCs w:val="18"/>
        </w:rPr>
        <w:t>probably carcinogenic to humans</w:t>
      </w:r>
      <w:r w:rsidRPr="00AD306E">
        <w:rPr>
          <w:rFonts w:ascii="Calibri" w:eastAsia="Times New Roman" w:hAnsi="Calibri" w:cs="Arial"/>
          <w:b/>
          <w:bCs/>
          <w:color w:val="005C9F"/>
          <w:sz w:val="18"/>
          <w:szCs w:val="18"/>
        </w:rPr>
        <w:t>.</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color w:val="232323"/>
          <w:sz w:val="18"/>
          <w:szCs w:val="18"/>
        </w:rPr>
        <w:t xml:space="preserve">This category is used when there is </w:t>
      </w:r>
      <w:r w:rsidRPr="00AD306E">
        <w:rPr>
          <w:rFonts w:ascii="Calibri" w:eastAsia="Times New Roman" w:hAnsi="Calibri" w:cs="Arial"/>
          <w:i/>
          <w:iCs/>
          <w:color w:val="232323"/>
          <w:sz w:val="18"/>
          <w:szCs w:val="18"/>
        </w:rPr>
        <w:t xml:space="preserve">limited evidence of carcinogenicity </w:t>
      </w:r>
      <w:r w:rsidRPr="00AD306E">
        <w:rPr>
          <w:rFonts w:ascii="Calibri" w:eastAsia="Times New Roman" w:hAnsi="Calibri" w:cs="Arial"/>
          <w:color w:val="232323"/>
          <w:sz w:val="18"/>
          <w:szCs w:val="18"/>
        </w:rPr>
        <w:t xml:space="preserve">in humans and </w:t>
      </w:r>
      <w:r w:rsidRPr="00AD306E">
        <w:rPr>
          <w:rFonts w:ascii="Calibri" w:eastAsia="Times New Roman" w:hAnsi="Calibri" w:cs="Arial"/>
          <w:i/>
          <w:iCs/>
          <w:color w:val="232323"/>
          <w:sz w:val="18"/>
          <w:szCs w:val="18"/>
        </w:rPr>
        <w:t xml:space="preserve">sufficient evidence of carcinogenicity </w:t>
      </w:r>
      <w:r w:rsidRPr="00AD306E">
        <w:rPr>
          <w:rFonts w:ascii="Calibri" w:eastAsia="Times New Roman" w:hAnsi="Calibri" w:cs="Arial"/>
          <w:color w:val="232323"/>
          <w:sz w:val="18"/>
          <w:szCs w:val="18"/>
        </w:rPr>
        <w:t xml:space="preserve">in experimental animals. In some cases, an agent may be classified in this category when there is </w:t>
      </w:r>
      <w:r w:rsidRPr="00AD306E">
        <w:rPr>
          <w:rFonts w:ascii="Calibri" w:eastAsia="Times New Roman" w:hAnsi="Calibri" w:cs="Arial"/>
          <w:i/>
          <w:iCs/>
          <w:color w:val="232323"/>
          <w:sz w:val="18"/>
          <w:szCs w:val="18"/>
        </w:rPr>
        <w:t xml:space="preserve">inadequate evidence of carcinogenicity </w:t>
      </w:r>
      <w:r w:rsidRPr="00AD306E">
        <w:rPr>
          <w:rFonts w:ascii="Calibri" w:eastAsia="Times New Roman" w:hAnsi="Calibri" w:cs="Arial"/>
          <w:color w:val="232323"/>
          <w:sz w:val="18"/>
          <w:szCs w:val="18"/>
        </w:rPr>
        <w:t xml:space="preserve">in humans and </w:t>
      </w:r>
      <w:r w:rsidRPr="00AD306E">
        <w:rPr>
          <w:rFonts w:ascii="Calibri" w:eastAsia="Times New Roman" w:hAnsi="Calibri" w:cs="Arial"/>
          <w:i/>
          <w:iCs/>
          <w:color w:val="232323"/>
          <w:sz w:val="18"/>
          <w:szCs w:val="18"/>
        </w:rPr>
        <w:t xml:space="preserve">sufficient evidence of carcinogenicity </w:t>
      </w:r>
      <w:r w:rsidRPr="00AD306E">
        <w:rPr>
          <w:rFonts w:ascii="Calibri" w:eastAsia="Times New Roman" w:hAnsi="Calibri" w:cs="Arial"/>
          <w:color w:val="232323"/>
          <w:sz w:val="18"/>
          <w:szCs w:val="18"/>
        </w:rPr>
        <w:t xml:space="preserve">in experimental animals and strong evidence that the carcinogenesis is mediated by a mechanism that also operates in humans. Exceptionally, an agent may be classified in this category solely on the basis of </w:t>
      </w:r>
      <w:r w:rsidRPr="00AD306E">
        <w:rPr>
          <w:rFonts w:ascii="Calibri" w:eastAsia="Times New Roman" w:hAnsi="Calibri" w:cs="Arial"/>
          <w:i/>
          <w:iCs/>
          <w:color w:val="232323"/>
          <w:sz w:val="18"/>
          <w:szCs w:val="18"/>
        </w:rPr>
        <w:t xml:space="preserve">limited evidence of carcinogenicity </w:t>
      </w:r>
      <w:r w:rsidRPr="00AD306E">
        <w:rPr>
          <w:rFonts w:ascii="Calibri" w:eastAsia="Times New Roman" w:hAnsi="Calibri" w:cs="Arial"/>
          <w:color w:val="232323"/>
          <w:sz w:val="18"/>
          <w:szCs w:val="18"/>
        </w:rPr>
        <w:t>in humans. An agent may be assigned to this category if it clearly belongs, based on mechanistic considerations, to a class of agents for which one or more members have been classified in Group 1 or Group 2A.</w:t>
      </w:r>
    </w:p>
    <w:p w:rsidR="00AD306E" w:rsidRPr="00AD306E" w:rsidRDefault="00AD306E" w:rsidP="00AD306E">
      <w:pPr>
        <w:spacing w:after="0" w:line="240" w:lineRule="auto"/>
        <w:rPr>
          <w:rFonts w:ascii="Arial" w:eastAsia="Times New Roman" w:hAnsi="Arial" w:cs="Arial"/>
          <w:color w:val="444444"/>
          <w:sz w:val="11"/>
          <w:szCs w:val="11"/>
        </w:rPr>
      </w:pPr>
      <w:r w:rsidRPr="00AD306E">
        <w:rPr>
          <w:rFonts w:ascii="Arial" w:eastAsia="Times New Roman" w:hAnsi="Arial" w:cs="Arial"/>
          <w:color w:val="444444"/>
          <w:sz w:val="11"/>
          <w:szCs w:val="11"/>
        </w:rPr>
        <w:t xml:space="preserve">IARC, 150 </w:t>
      </w:r>
      <w:proofErr w:type="spellStart"/>
      <w:r w:rsidRPr="00AD306E">
        <w:rPr>
          <w:rFonts w:ascii="Arial" w:eastAsia="Times New Roman" w:hAnsi="Arial" w:cs="Arial"/>
          <w:color w:val="444444"/>
          <w:sz w:val="11"/>
          <w:szCs w:val="11"/>
        </w:rPr>
        <w:t>Cours</w:t>
      </w:r>
      <w:proofErr w:type="spellEnd"/>
      <w:r w:rsidRPr="00AD306E">
        <w:rPr>
          <w:rFonts w:ascii="Arial" w:eastAsia="Times New Roman" w:hAnsi="Arial" w:cs="Arial"/>
          <w:color w:val="444444"/>
          <w:sz w:val="11"/>
          <w:szCs w:val="11"/>
        </w:rPr>
        <w:t xml:space="preserve"> Albert Thomas, 69372 Lyon CEDEX 08, France - Tel: +33 (0)4 72 73 84 85 </w:t>
      </w:r>
      <w:proofErr w:type="spellStart"/>
      <w:r w:rsidRPr="00AD306E">
        <w:rPr>
          <w:rFonts w:ascii="Arial" w:eastAsia="Times New Roman" w:hAnsi="Arial" w:cs="Arial"/>
          <w:color w:val="444444"/>
          <w:sz w:val="11"/>
          <w:szCs w:val="11"/>
        </w:rPr>
        <w:t>begin_of_the_skype_highlighting</w:t>
      </w:r>
      <w:proofErr w:type="spellEnd"/>
      <w:r w:rsidRPr="00AD306E">
        <w:rPr>
          <w:rFonts w:ascii="Arial" w:eastAsia="Times New Roman" w:hAnsi="Arial" w:cs="Arial"/>
          <w:color w:val="444444"/>
          <w:sz w:val="11"/>
          <w:szCs w:val="11"/>
        </w:rPr>
        <w:t> </w:t>
      </w:r>
      <w:r>
        <w:rPr>
          <w:rFonts w:ascii="Arial" w:eastAsia="Times New Roman" w:hAnsi="Arial" w:cs="Arial"/>
          <w:noProof/>
          <w:color w:val="444444"/>
          <w:sz w:val="11"/>
          <w:szCs w:val="11"/>
        </w:rPr>
        <mc:AlternateContent>
          <mc:Choice Requires="wps">
            <w:drawing>
              <wp:inline distT="0" distB="0" distL="0" distR="0">
                <wp:extent cx="304800" cy="304800"/>
                <wp:effectExtent l="0" t="0" r="0" b="0"/>
                <wp:docPr id="3" name="Rectangle 3" descr="skype-ie-addon-data://res/numbers_button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skype-ie-addon-data://res/numbers_button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bKOoFeACAAD3BQAADgAAAAAAAAAAAAAAAAAuAgAA&#10;ZHJzL2Uyb0RvYy54bWxQSwECLQAUAAYACAAAACEATKDpLNgAAAADAQAADwAAAAAAAAAAAAAAAAA6&#10;BQAAZHJzL2Rvd25yZXYueG1sUEsFBgAAAAAEAAQA8wAAAD8GAAAAAA==&#10;" filled="f" stroked="f">
                <o:lock v:ext="edit" aspectratio="t"/>
                <w10:anchorlock/>
              </v:rect>
            </w:pict>
          </mc:Fallback>
        </mc:AlternateContent>
      </w:r>
      <w:r w:rsidRPr="00AD306E">
        <w:rPr>
          <w:rFonts w:ascii="Arial" w:eastAsia="Times New Roman" w:hAnsi="Arial" w:cs="Arial"/>
          <w:color w:val="444444"/>
          <w:sz w:val="11"/>
          <w:szCs w:val="11"/>
        </w:rPr>
        <w:t>+33 (0)4 72 73 84 85 FREE</w:t>
      </w:r>
      <w:proofErr w:type="gramStart"/>
      <w:r w:rsidRPr="00AD306E">
        <w:rPr>
          <w:rFonts w:ascii="Arial" w:eastAsia="Times New Roman" w:hAnsi="Arial" w:cs="Arial"/>
          <w:color w:val="444444"/>
          <w:sz w:val="11"/>
          <w:szCs w:val="11"/>
        </w:rPr>
        <w:t>  </w:t>
      </w:r>
      <w:proofErr w:type="spellStart"/>
      <w:r w:rsidRPr="00AD306E">
        <w:rPr>
          <w:rFonts w:ascii="Arial" w:eastAsia="Times New Roman" w:hAnsi="Arial" w:cs="Arial"/>
          <w:color w:val="444444"/>
          <w:sz w:val="11"/>
          <w:szCs w:val="11"/>
        </w:rPr>
        <w:t>end</w:t>
      </w:r>
      <w:proofErr w:type="gramEnd"/>
      <w:r w:rsidRPr="00AD306E">
        <w:rPr>
          <w:rFonts w:ascii="Arial" w:eastAsia="Times New Roman" w:hAnsi="Arial" w:cs="Arial"/>
          <w:color w:val="444444"/>
          <w:sz w:val="11"/>
          <w:szCs w:val="11"/>
        </w:rPr>
        <w:t>_of_the_skype_highlighting</w:t>
      </w:r>
      <w:proofErr w:type="spellEnd"/>
      <w:r w:rsidRPr="00AD306E">
        <w:rPr>
          <w:rFonts w:ascii="Arial" w:eastAsia="Times New Roman" w:hAnsi="Arial" w:cs="Arial"/>
          <w:color w:val="444444"/>
          <w:sz w:val="11"/>
          <w:szCs w:val="11"/>
        </w:rPr>
        <w:t xml:space="preserve"> - Fax: +33 (0)4 72 73 85 75 © IARC 2011 - All Rights Reserved.</w:t>
      </w:r>
    </w:p>
    <w:p w:rsidR="00AD306E" w:rsidRPr="00AD306E" w:rsidRDefault="00AD306E" w:rsidP="00AD306E">
      <w:pPr>
        <w:spacing w:after="0" w:line="240" w:lineRule="auto"/>
        <w:rPr>
          <w:rFonts w:ascii="Arial" w:eastAsia="Times New Roman" w:hAnsi="Arial" w:cs="Arial"/>
          <w:color w:val="0077B9"/>
          <w:sz w:val="14"/>
          <w:szCs w:val="14"/>
        </w:rPr>
      </w:pPr>
      <w:r w:rsidRPr="00AD306E">
        <w:rPr>
          <w:rFonts w:ascii="Arial" w:eastAsia="Times New Roman" w:hAnsi="Arial" w:cs="Arial"/>
          <w:color w:val="0077B9"/>
          <w:sz w:val="14"/>
          <w:szCs w:val="14"/>
        </w:rPr>
        <w:t>Page 5</w:t>
      </w:r>
    </w:p>
    <w:p w:rsidR="00AD306E" w:rsidRPr="00AD306E" w:rsidRDefault="00AD306E" w:rsidP="00AD306E">
      <w:pPr>
        <w:spacing w:after="0" w:line="240" w:lineRule="auto"/>
        <w:rPr>
          <w:rFonts w:ascii="Arial" w:eastAsia="Times New Roman" w:hAnsi="Arial" w:cs="Arial"/>
          <w:color w:val="0077B9"/>
          <w:sz w:val="18"/>
          <w:szCs w:val="18"/>
        </w:rPr>
      </w:pPr>
      <w:r w:rsidRPr="00AD306E">
        <w:rPr>
          <w:rFonts w:ascii="Arial" w:eastAsia="Times New Roman" w:hAnsi="Arial" w:cs="Arial"/>
          <w:b/>
          <w:bCs/>
          <w:color w:val="0077B9"/>
          <w:sz w:val="18"/>
          <w:szCs w:val="18"/>
        </w:rPr>
        <w:t>IARC CLASSIFIES RADIOFREQUENCY ELECTROMAGNETIC FIELDS AS POSSIBLY CARCINOGENIC TO HUMANS</w:t>
      </w:r>
    </w:p>
    <w:p w:rsidR="00AD306E" w:rsidRPr="00AD306E" w:rsidRDefault="00AD306E" w:rsidP="00AD306E">
      <w:pPr>
        <w:spacing w:after="0" w:line="240" w:lineRule="auto"/>
        <w:rPr>
          <w:rFonts w:ascii="Calibri" w:eastAsia="Times New Roman" w:hAnsi="Calibri" w:cs="Arial"/>
          <w:color w:val="005C9F"/>
          <w:sz w:val="18"/>
          <w:szCs w:val="18"/>
        </w:rPr>
      </w:pPr>
      <w:r w:rsidRPr="00AD306E">
        <w:rPr>
          <w:rFonts w:ascii="Calibri" w:eastAsia="Times New Roman" w:hAnsi="Calibri" w:cs="Arial"/>
          <w:b/>
          <w:bCs/>
          <w:color w:val="005C9F"/>
          <w:sz w:val="18"/>
          <w:szCs w:val="18"/>
        </w:rPr>
        <w:t xml:space="preserve">Group 2B: The agent is </w:t>
      </w:r>
      <w:r w:rsidRPr="00AD306E">
        <w:rPr>
          <w:rFonts w:ascii="Calibri" w:eastAsia="Times New Roman" w:hAnsi="Calibri" w:cs="Arial"/>
          <w:b/>
          <w:bCs/>
          <w:i/>
          <w:iCs/>
          <w:color w:val="005C9F"/>
          <w:sz w:val="18"/>
          <w:szCs w:val="18"/>
        </w:rPr>
        <w:t>possibly carcinogenic to humans</w:t>
      </w:r>
      <w:r w:rsidRPr="00AD306E">
        <w:rPr>
          <w:rFonts w:ascii="Calibri" w:eastAsia="Times New Roman" w:hAnsi="Calibri" w:cs="Arial"/>
          <w:b/>
          <w:bCs/>
          <w:color w:val="005C9F"/>
          <w:sz w:val="18"/>
          <w:szCs w:val="18"/>
        </w:rPr>
        <w:t>.</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color w:val="232323"/>
          <w:sz w:val="18"/>
          <w:szCs w:val="18"/>
        </w:rPr>
        <w:t xml:space="preserve">This category is used for agents for </w:t>
      </w:r>
      <w:proofErr w:type="gramStart"/>
      <w:r w:rsidRPr="00AD306E">
        <w:rPr>
          <w:rFonts w:ascii="Calibri" w:eastAsia="Times New Roman" w:hAnsi="Calibri" w:cs="Arial"/>
          <w:color w:val="232323"/>
          <w:sz w:val="18"/>
          <w:szCs w:val="18"/>
        </w:rPr>
        <w:t>which</w:t>
      </w:r>
      <w:proofErr w:type="gramEnd"/>
      <w:r w:rsidRPr="00AD306E">
        <w:rPr>
          <w:rFonts w:ascii="Calibri" w:eastAsia="Times New Roman" w:hAnsi="Calibri" w:cs="Arial"/>
          <w:color w:val="232323"/>
          <w:sz w:val="18"/>
          <w:szCs w:val="18"/>
        </w:rPr>
        <w:t xml:space="preserve"> there is </w:t>
      </w:r>
      <w:r w:rsidRPr="00AD306E">
        <w:rPr>
          <w:rFonts w:ascii="Calibri" w:eastAsia="Times New Roman" w:hAnsi="Calibri" w:cs="Arial"/>
          <w:i/>
          <w:iCs/>
          <w:color w:val="232323"/>
          <w:sz w:val="18"/>
          <w:szCs w:val="18"/>
        </w:rPr>
        <w:t xml:space="preserve">limited evidence of carcinogenicity </w:t>
      </w:r>
      <w:r w:rsidRPr="00AD306E">
        <w:rPr>
          <w:rFonts w:ascii="Calibri" w:eastAsia="Times New Roman" w:hAnsi="Calibri" w:cs="Arial"/>
          <w:color w:val="232323"/>
          <w:sz w:val="18"/>
          <w:szCs w:val="18"/>
        </w:rPr>
        <w:t xml:space="preserve">in humans and less than </w:t>
      </w:r>
      <w:r w:rsidRPr="00AD306E">
        <w:rPr>
          <w:rFonts w:ascii="Calibri" w:eastAsia="Times New Roman" w:hAnsi="Calibri" w:cs="Arial"/>
          <w:i/>
          <w:iCs/>
          <w:color w:val="232323"/>
          <w:sz w:val="18"/>
          <w:szCs w:val="18"/>
        </w:rPr>
        <w:t xml:space="preserve">sufficient evidence of carcinogenicity </w:t>
      </w:r>
      <w:r w:rsidRPr="00AD306E">
        <w:rPr>
          <w:rFonts w:ascii="Calibri" w:eastAsia="Times New Roman" w:hAnsi="Calibri" w:cs="Arial"/>
          <w:color w:val="232323"/>
          <w:sz w:val="18"/>
          <w:szCs w:val="18"/>
        </w:rPr>
        <w:t xml:space="preserve">in experimental animals. It may also be used when there is </w:t>
      </w:r>
      <w:r w:rsidRPr="00AD306E">
        <w:rPr>
          <w:rFonts w:ascii="Calibri" w:eastAsia="Times New Roman" w:hAnsi="Calibri" w:cs="Arial"/>
          <w:i/>
          <w:iCs/>
          <w:color w:val="232323"/>
          <w:sz w:val="18"/>
          <w:szCs w:val="18"/>
        </w:rPr>
        <w:t xml:space="preserve">inadequate evidence of carcinogenicity </w:t>
      </w:r>
      <w:r w:rsidRPr="00AD306E">
        <w:rPr>
          <w:rFonts w:ascii="Calibri" w:eastAsia="Times New Roman" w:hAnsi="Calibri" w:cs="Arial"/>
          <w:color w:val="232323"/>
          <w:sz w:val="18"/>
          <w:szCs w:val="18"/>
        </w:rPr>
        <w:t xml:space="preserve">in humans but there is </w:t>
      </w:r>
      <w:r w:rsidRPr="00AD306E">
        <w:rPr>
          <w:rFonts w:ascii="Calibri" w:eastAsia="Times New Roman" w:hAnsi="Calibri" w:cs="Arial"/>
          <w:i/>
          <w:iCs/>
          <w:color w:val="232323"/>
          <w:sz w:val="18"/>
          <w:szCs w:val="18"/>
        </w:rPr>
        <w:t xml:space="preserve">sufficient evidence of carcinogenicity </w:t>
      </w:r>
      <w:r w:rsidRPr="00AD306E">
        <w:rPr>
          <w:rFonts w:ascii="Calibri" w:eastAsia="Times New Roman" w:hAnsi="Calibri" w:cs="Arial"/>
          <w:color w:val="232323"/>
          <w:sz w:val="18"/>
          <w:szCs w:val="18"/>
        </w:rPr>
        <w:t xml:space="preserve">in experimental animals. In some instances, an agent for which there is </w:t>
      </w:r>
      <w:r w:rsidRPr="00AD306E">
        <w:rPr>
          <w:rFonts w:ascii="Calibri" w:eastAsia="Times New Roman" w:hAnsi="Calibri" w:cs="Arial"/>
          <w:i/>
          <w:iCs/>
          <w:color w:val="232323"/>
          <w:sz w:val="18"/>
          <w:szCs w:val="18"/>
        </w:rPr>
        <w:t xml:space="preserve">inadequate evidence of carcinogenicity </w:t>
      </w:r>
      <w:r w:rsidRPr="00AD306E">
        <w:rPr>
          <w:rFonts w:ascii="Calibri" w:eastAsia="Times New Roman" w:hAnsi="Calibri" w:cs="Arial"/>
          <w:color w:val="232323"/>
          <w:sz w:val="18"/>
          <w:szCs w:val="18"/>
        </w:rPr>
        <w:t xml:space="preserve">in humans and less than </w:t>
      </w:r>
      <w:r w:rsidRPr="00AD306E">
        <w:rPr>
          <w:rFonts w:ascii="Calibri" w:eastAsia="Times New Roman" w:hAnsi="Calibri" w:cs="Arial"/>
          <w:i/>
          <w:iCs/>
          <w:color w:val="232323"/>
          <w:sz w:val="18"/>
          <w:szCs w:val="18"/>
        </w:rPr>
        <w:t xml:space="preserve">sufficient evidence of carcinogenicity </w:t>
      </w:r>
      <w:r w:rsidRPr="00AD306E">
        <w:rPr>
          <w:rFonts w:ascii="Calibri" w:eastAsia="Times New Roman" w:hAnsi="Calibri" w:cs="Arial"/>
          <w:color w:val="232323"/>
          <w:sz w:val="18"/>
          <w:szCs w:val="18"/>
        </w:rPr>
        <w:t>in experimental animals together with supporting evidence from mechanistic and other relevant data may be placed in this group. An agent may be classified in this category solely on the basis of strong evidence from mechanistic and other relevant data.</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b/>
          <w:bCs/>
          <w:color w:val="005C9F"/>
          <w:sz w:val="18"/>
          <w:szCs w:val="18"/>
        </w:rPr>
        <w:t xml:space="preserve">Group 3: The agent is </w:t>
      </w:r>
      <w:r w:rsidRPr="00AD306E">
        <w:rPr>
          <w:rFonts w:ascii="Calibri" w:eastAsia="Times New Roman" w:hAnsi="Calibri" w:cs="Arial"/>
          <w:b/>
          <w:bCs/>
          <w:i/>
          <w:iCs/>
          <w:color w:val="005C9F"/>
          <w:sz w:val="18"/>
          <w:szCs w:val="18"/>
        </w:rPr>
        <w:t>not classifiable as to its carcinogenicity to humans</w:t>
      </w:r>
      <w:r w:rsidRPr="00AD306E">
        <w:rPr>
          <w:rFonts w:ascii="Calibri" w:eastAsia="Times New Roman" w:hAnsi="Calibri" w:cs="Arial"/>
          <w:b/>
          <w:bCs/>
          <w:color w:val="005C9F"/>
          <w:sz w:val="18"/>
          <w:szCs w:val="18"/>
        </w:rPr>
        <w:t xml:space="preserve">. </w:t>
      </w:r>
      <w:r w:rsidRPr="00AD306E">
        <w:rPr>
          <w:rFonts w:ascii="Calibri" w:eastAsia="Times New Roman" w:hAnsi="Calibri" w:cs="Arial"/>
          <w:color w:val="232323"/>
          <w:sz w:val="18"/>
          <w:szCs w:val="18"/>
        </w:rPr>
        <w:t xml:space="preserve">This category is used most commonly for agents for </w:t>
      </w:r>
      <w:proofErr w:type="gramStart"/>
      <w:r w:rsidRPr="00AD306E">
        <w:rPr>
          <w:rFonts w:ascii="Calibri" w:eastAsia="Times New Roman" w:hAnsi="Calibri" w:cs="Arial"/>
          <w:color w:val="232323"/>
          <w:sz w:val="18"/>
          <w:szCs w:val="18"/>
        </w:rPr>
        <w:t>which</w:t>
      </w:r>
      <w:proofErr w:type="gramEnd"/>
      <w:r w:rsidRPr="00AD306E">
        <w:rPr>
          <w:rFonts w:ascii="Calibri" w:eastAsia="Times New Roman" w:hAnsi="Calibri" w:cs="Arial"/>
          <w:color w:val="232323"/>
          <w:sz w:val="18"/>
          <w:szCs w:val="18"/>
        </w:rPr>
        <w:t xml:space="preserve"> the evidence of carcinogenicity is</w:t>
      </w:r>
    </w:p>
    <w:p w:rsidR="00AD306E" w:rsidRPr="00AD306E" w:rsidRDefault="00AD306E" w:rsidP="00AD306E">
      <w:pPr>
        <w:spacing w:after="0" w:line="240" w:lineRule="auto"/>
        <w:rPr>
          <w:rFonts w:ascii="Calibri" w:eastAsia="Times New Roman" w:hAnsi="Calibri" w:cs="Arial"/>
          <w:color w:val="232323"/>
          <w:sz w:val="18"/>
          <w:szCs w:val="18"/>
        </w:rPr>
      </w:pPr>
      <w:proofErr w:type="gramStart"/>
      <w:r w:rsidRPr="00AD306E">
        <w:rPr>
          <w:rFonts w:ascii="Calibri" w:eastAsia="Times New Roman" w:hAnsi="Calibri" w:cs="Arial"/>
          <w:i/>
          <w:iCs/>
          <w:color w:val="232323"/>
          <w:sz w:val="18"/>
          <w:szCs w:val="18"/>
        </w:rPr>
        <w:t>inadequate</w:t>
      </w:r>
      <w:proofErr w:type="gramEnd"/>
      <w:r w:rsidRPr="00AD306E">
        <w:rPr>
          <w:rFonts w:ascii="Calibri" w:eastAsia="Times New Roman" w:hAnsi="Calibri" w:cs="Arial"/>
          <w:i/>
          <w:iCs/>
          <w:color w:val="232323"/>
          <w:sz w:val="18"/>
          <w:szCs w:val="18"/>
        </w:rPr>
        <w:t xml:space="preserve"> </w:t>
      </w:r>
      <w:r w:rsidRPr="00AD306E">
        <w:rPr>
          <w:rFonts w:ascii="Calibri" w:eastAsia="Times New Roman" w:hAnsi="Calibri" w:cs="Arial"/>
          <w:color w:val="232323"/>
          <w:sz w:val="18"/>
          <w:szCs w:val="18"/>
        </w:rPr>
        <w:t xml:space="preserve">in humans and </w:t>
      </w:r>
      <w:r w:rsidRPr="00AD306E">
        <w:rPr>
          <w:rFonts w:ascii="Calibri" w:eastAsia="Times New Roman" w:hAnsi="Calibri" w:cs="Arial"/>
          <w:i/>
          <w:iCs/>
          <w:color w:val="232323"/>
          <w:sz w:val="18"/>
          <w:szCs w:val="18"/>
        </w:rPr>
        <w:t xml:space="preserve">inadequate </w:t>
      </w:r>
      <w:r w:rsidRPr="00AD306E">
        <w:rPr>
          <w:rFonts w:ascii="Calibri" w:eastAsia="Times New Roman" w:hAnsi="Calibri" w:cs="Arial"/>
          <w:color w:val="232323"/>
          <w:sz w:val="18"/>
          <w:szCs w:val="18"/>
        </w:rPr>
        <w:t xml:space="preserve">or </w:t>
      </w:r>
      <w:r w:rsidRPr="00AD306E">
        <w:rPr>
          <w:rFonts w:ascii="Calibri" w:eastAsia="Times New Roman" w:hAnsi="Calibri" w:cs="Arial"/>
          <w:i/>
          <w:iCs/>
          <w:color w:val="232323"/>
          <w:sz w:val="18"/>
          <w:szCs w:val="18"/>
        </w:rPr>
        <w:t xml:space="preserve">limited </w:t>
      </w:r>
      <w:r w:rsidRPr="00AD306E">
        <w:rPr>
          <w:rFonts w:ascii="Calibri" w:eastAsia="Times New Roman" w:hAnsi="Calibri" w:cs="Arial"/>
          <w:color w:val="232323"/>
          <w:sz w:val="18"/>
          <w:szCs w:val="18"/>
        </w:rPr>
        <w:t>in experimental animals.</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color w:val="232323"/>
          <w:sz w:val="18"/>
          <w:szCs w:val="18"/>
        </w:rPr>
        <w:t xml:space="preserve">Exceptionally, agents for which the evidence of carcinogenicity is </w:t>
      </w:r>
      <w:r w:rsidRPr="00AD306E">
        <w:rPr>
          <w:rFonts w:ascii="Calibri" w:eastAsia="Times New Roman" w:hAnsi="Calibri" w:cs="Arial"/>
          <w:i/>
          <w:iCs/>
          <w:color w:val="232323"/>
          <w:sz w:val="18"/>
          <w:szCs w:val="18"/>
        </w:rPr>
        <w:t xml:space="preserve">inadequate </w:t>
      </w:r>
      <w:r w:rsidRPr="00AD306E">
        <w:rPr>
          <w:rFonts w:ascii="Calibri" w:eastAsia="Times New Roman" w:hAnsi="Calibri" w:cs="Arial"/>
          <w:color w:val="232323"/>
          <w:sz w:val="18"/>
          <w:szCs w:val="18"/>
        </w:rPr>
        <w:t xml:space="preserve">in humans but </w:t>
      </w:r>
      <w:r w:rsidRPr="00AD306E">
        <w:rPr>
          <w:rFonts w:ascii="Calibri" w:eastAsia="Times New Roman" w:hAnsi="Calibri" w:cs="Arial"/>
          <w:i/>
          <w:iCs/>
          <w:color w:val="232323"/>
          <w:sz w:val="18"/>
          <w:szCs w:val="18"/>
        </w:rPr>
        <w:t xml:space="preserve">sufficient </w:t>
      </w:r>
      <w:r w:rsidRPr="00AD306E">
        <w:rPr>
          <w:rFonts w:ascii="Calibri" w:eastAsia="Times New Roman" w:hAnsi="Calibri" w:cs="Arial"/>
          <w:color w:val="232323"/>
          <w:sz w:val="18"/>
          <w:szCs w:val="18"/>
        </w:rPr>
        <w:t>in experimental animals may be placed in this category when there is strong evidence that the mechanism of carcinogenicity in experimental animals does not operate in humans.</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color w:val="232323"/>
          <w:sz w:val="18"/>
          <w:szCs w:val="18"/>
        </w:rPr>
        <w:t>Agents that do not fall into any other group are also placed in this category.</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color w:val="232323"/>
          <w:sz w:val="18"/>
          <w:szCs w:val="18"/>
        </w:rPr>
        <w:t>An evaluation in Group 3 is not a determination of non‐carcinogenicity or overall safety. It often means that further research is needed, especially when exposures are widespread or the cancer data are consistent with differing interpretations.</w:t>
      </w:r>
    </w:p>
    <w:p w:rsidR="00AD306E" w:rsidRPr="00AD306E" w:rsidRDefault="00AD306E" w:rsidP="00AD306E">
      <w:pPr>
        <w:spacing w:after="0" w:line="240" w:lineRule="auto"/>
        <w:rPr>
          <w:rFonts w:ascii="Calibri" w:eastAsia="Times New Roman" w:hAnsi="Calibri" w:cs="Arial"/>
          <w:color w:val="005C9F"/>
          <w:sz w:val="18"/>
          <w:szCs w:val="18"/>
        </w:rPr>
      </w:pPr>
      <w:r w:rsidRPr="00AD306E">
        <w:rPr>
          <w:rFonts w:ascii="Calibri" w:eastAsia="Times New Roman" w:hAnsi="Calibri" w:cs="Arial"/>
          <w:b/>
          <w:bCs/>
          <w:color w:val="005C9F"/>
          <w:sz w:val="18"/>
          <w:szCs w:val="18"/>
        </w:rPr>
        <w:t>Group 4: The agent is probably not carcinogenic to humans.</w:t>
      </w:r>
    </w:p>
    <w:p w:rsidR="00AD306E" w:rsidRPr="00AD306E" w:rsidRDefault="00AD306E" w:rsidP="00AD306E">
      <w:pPr>
        <w:spacing w:after="0" w:line="240" w:lineRule="auto"/>
        <w:rPr>
          <w:rFonts w:ascii="Calibri" w:eastAsia="Times New Roman" w:hAnsi="Calibri" w:cs="Arial"/>
          <w:color w:val="232323"/>
          <w:sz w:val="18"/>
          <w:szCs w:val="18"/>
        </w:rPr>
      </w:pPr>
      <w:r w:rsidRPr="00AD306E">
        <w:rPr>
          <w:rFonts w:ascii="Calibri" w:eastAsia="Times New Roman" w:hAnsi="Calibri" w:cs="Arial"/>
          <w:color w:val="232323"/>
          <w:sz w:val="18"/>
          <w:szCs w:val="18"/>
        </w:rPr>
        <w:t xml:space="preserve">This category is used for agents for </w:t>
      </w:r>
      <w:proofErr w:type="gramStart"/>
      <w:r w:rsidRPr="00AD306E">
        <w:rPr>
          <w:rFonts w:ascii="Calibri" w:eastAsia="Times New Roman" w:hAnsi="Calibri" w:cs="Arial"/>
          <w:color w:val="232323"/>
          <w:sz w:val="18"/>
          <w:szCs w:val="18"/>
        </w:rPr>
        <w:t>which</w:t>
      </w:r>
      <w:proofErr w:type="gramEnd"/>
      <w:r w:rsidRPr="00AD306E">
        <w:rPr>
          <w:rFonts w:ascii="Calibri" w:eastAsia="Times New Roman" w:hAnsi="Calibri" w:cs="Arial"/>
          <w:color w:val="232323"/>
          <w:sz w:val="18"/>
          <w:szCs w:val="18"/>
        </w:rPr>
        <w:t xml:space="preserve"> there is </w:t>
      </w:r>
      <w:r w:rsidRPr="00AD306E">
        <w:rPr>
          <w:rFonts w:ascii="Calibri" w:eastAsia="Times New Roman" w:hAnsi="Calibri" w:cs="Arial"/>
          <w:i/>
          <w:iCs/>
          <w:color w:val="232323"/>
          <w:sz w:val="18"/>
          <w:szCs w:val="18"/>
        </w:rPr>
        <w:t xml:space="preserve">evidence suggesting lack of carcinogenicity </w:t>
      </w:r>
      <w:r w:rsidRPr="00AD306E">
        <w:rPr>
          <w:rFonts w:ascii="Calibri" w:eastAsia="Times New Roman" w:hAnsi="Calibri" w:cs="Arial"/>
          <w:color w:val="232323"/>
          <w:sz w:val="18"/>
          <w:szCs w:val="18"/>
        </w:rPr>
        <w:t xml:space="preserve">in humans and in experimental animals. In some instances, agents for which there is </w:t>
      </w:r>
      <w:r w:rsidRPr="00AD306E">
        <w:rPr>
          <w:rFonts w:ascii="Calibri" w:eastAsia="Times New Roman" w:hAnsi="Calibri" w:cs="Arial"/>
          <w:i/>
          <w:iCs/>
          <w:color w:val="232323"/>
          <w:sz w:val="18"/>
          <w:szCs w:val="18"/>
        </w:rPr>
        <w:t xml:space="preserve">inadequate evidence of carcinogenicity </w:t>
      </w:r>
      <w:r w:rsidRPr="00AD306E">
        <w:rPr>
          <w:rFonts w:ascii="Calibri" w:eastAsia="Times New Roman" w:hAnsi="Calibri" w:cs="Arial"/>
          <w:color w:val="232323"/>
          <w:sz w:val="18"/>
          <w:szCs w:val="18"/>
        </w:rPr>
        <w:t xml:space="preserve">in humans but </w:t>
      </w:r>
      <w:r w:rsidRPr="00AD306E">
        <w:rPr>
          <w:rFonts w:ascii="Calibri" w:eastAsia="Times New Roman" w:hAnsi="Calibri" w:cs="Arial"/>
          <w:i/>
          <w:iCs/>
          <w:color w:val="232323"/>
          <w:sz w:val="18"/>
          <w:szCs w:val="18"/>
        </w:rPr>
        <w:t xml:space="preserve">evidence suggesting lack of carcinogenicity </w:t>
      </w:r>
      <w:r w:rsidRPr="00AD306E">
        <w:rPr>
          <w:rFonts w:ascii="Calibri" w:eastAsia="Times New Roman" w:hAnsi="Calibri" w:cs="Arial"/>
          <w:color w:val="232323"/>
          <w:sz w:val="18"/>
          <w:szCs w:val="18"/>
        </w:rPr>
        <w:t>in experimental animals, consistently and strongly supported by a broad range of mechanistic and other relevant data, may be classified in this group.</w:t>
      </w:r>
    </w:p>
    <w:p w:rsidR="00AD306E" w:rsidRPr="00AD306E" w:rsidRDefault="00AD306E" w:rsidP="00AD306E">
      <w:pPr>
        <w:spacing w:after="0" w:line="240" w:lineRule="auto"/>
        <w:rPr>
          <w:rFonts w:ascii="Calibri" w:eastAsia="Times New Roman" w:hAnsi="Calibri" w:cs="Arial"/>
          <w:color w:val="005C9F"/>
          <w:sz w:val="18"/>
          <w:szCs w:val="18"/>
        </w:rPr>
      </w:pPr>
      <w:r w:rsidRPr="00AD306E">
        <w:rPr>
          <w:rFonts w:ascii="Calibri" w:eastAsia="Times New Roman" w:hAnsi="Calibri" w:cs="Arial"/>
          <w:b/>
          <w:bCs/>
          <w:color w:val="005C9F"/>
          <w:sz w:val="18"/>
          <w:szCs w:val="18"/>
        </w:rPr>
        <w:t>Definitions of evidence, as used in IARC Monographs for studies in humans</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The evidence relevant to carcinogenicity from studies in humans is classified into one of the following categories:</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b/>
          <w:bCs/>
          <w:i/>
          <w:iCs/>
          <w:color w:val="0077B9"/>
          <w:sz w:val="18"/>
          <w:szCs w:val="18"/>
        </w:rPr>
        <w:t>Sufficient evidence of carcinogenicity</w:t>
      </w:r>
      <w:r w:rsidRPr="00AD306E">
        <w:rPr>
          <w:rFonts w:ascii="Calibri" w:eastAsia="Times New Roman" w:hAnsi="Calibri" w:cs="Arial"/>
          <w:color w:val="0077B9"/>
          <w:sz w:val="18"/>
          <w:szCs w:val="18"/>
        </w:rPr>
        <w:t xml:space="preserve">: The Working Group considers that a causal relationship has been established between exposure to the agent and human cancer. That is, a positive relationship has been observed between the exposure and cancer in studies in which chance, bias and confounding could be ruled out with reasonable confidence. A statement that there is </w:t>
      </w:r>
      <w:r w:rsidRPr="00AD306E">
        <w:rPr>
          <w:rFonts w:ascii="Calibri" w:eastAsia="Times New Roman" w:hAnsi="Calibri" w:cs="Arial"/>
          <w:i/>
          <w:iCs/>
          <w:color w:val="0077B9"/>
          <w:sz w:val="18"/>
          <w:szCs w:val="18"/>
        </w:rPr>
        <w:t xml:space="preserve">sufficient evidence </w:t>
      </w:r>
      <w:r w:rsidRPr="00AD306E">
        <w:rPr>
          <w:rFonts w:ascii="Calibri" w:eastAsia="Times New Roman" w:hAnsi="Calibri" w:cs="Arial"/>
          <w:color w:val="0077B9"/>
          <w:sz w:val="18"/>
          <w:szCs w:val="18"/>
        </w:rPr>
        <w:t>is followed by a separate sentence that identifies the target organ(s) or tissue(s) where an increased risk of cancer was observed in humans. Identification of a specific target organ or tissue does not preclude the possibility that the agent may cause cancer at other sites.</w:t>
      </w:r>
    </w:p>
    <w:p w:rsidR="00AD306E" w:rsidRPr="00AD306E" w:rsidRDefault="00AD306E" w:rsidP="00AD306E">
      <w:pPr>
        <w:spacing w:after="0" w:line="240" w:lineRule="auto"/>
        <w:rPr>
          <w:rFonts w:ascii="Arial" w:eastAsia="Times New Roman" w:hAnsi="Arial" w:cs="Arial"/>
          <w:color w:val="444444"/>
          <w:sz w:val="11"/>
          <w:szCs w:val="11"/>
        </w:rPr>
      </w:pPr>
      <w:r w:rsidRPr="00AD306E">
        <w:rPr>
          <w:rFonts w:ascii="Arial" w:eastAsia="Times New Roman" w:hAnsi="Arial" w:cs="Arial"/>
          <w:color w:val="444444"/>
          <w:sz w:val="11"/>
          <w:szCs w:val="11"/>
        </w:rPr>
        <w:t xml:space="preserve">IARC, 150 </w:t>
      </w:r>
      <w:proofErr w:type="spellStart"/>
      <w:r w:rsidRPr="00AD306E">
        <w:rPr>
          <w:rFonts w:ascii="Arial" w:eastAsia="Times New Roman" w:hAnsi="Arial" w:cs="Arial"/>
          <w:color w:val="444444"/>
          <w:sz w:val="11"/>
          <w:szCs w:val="11"/>
        </w:rPr>
        <w:t>Cours</w:t>
      </w:r>
      <w:proofErr w:type="spellEnd"/>
      <w:r w:rsidRPr="00AD306E">
        <w:rPr>
          <w:rFonts w:ascii="Arial" w:eastAsia="Times New Roman" w:hAnsi="Arial" w:cs="Arial"/>
          <w:color w:val="444444"/>
          <w:sz w:val="11"/>
          <w:szCs w:val="11"/>
        </w:rPr>
        <w:t xml:space="preserve"> Albert Thomas, 69372 Lyon CEDEX 08, France - Tel: +33 (0)4 72 73 84 85 </w:t>
      </w:r>
      <w:proofErr w:type="spellStart"/>
      <w:r w:rsidRPr="00AD306E">
        <w:rPr>
          <w:rFonts w:ascii="Arial" w:eastAsia="Times New Roman" w:hAnsi="Arial" w:cs="Arial"/>
          <w:color w:val="444444"/>
          <w:sz w:val="11"/>
          <w:szCs w:val="11"/>
        </w:rPr>
        <w:t>begin_of_the_skype_highlighting</w:t>
      </w:r>
      <w:proofErr w:type="spellEnd"/>
      <w:r w:rsidRPr="00AD306E">
        <w:rPr>
          <w:rFonts w:ascii="Arial" w:eastAsia="Times New Roman" w:hAnsi="Arial" w:cs="Arial"/>
          <w:color w:val="444444"/>
          <w:sz w:val="11"/>
          <w:szCs w:val="11"/>
        </w:rPr>
        <w:t> </w:t>
      </w:r>
      <w:r>
        <w:rPr>
          <w:rFonts w:ascii="Arial" w:eastAsia="Times New Roman" w:hAnsi="Arial" w:cs="Arial"/>
          <w:noProof/>
          <w:color w:val="444444"/>
          <w:sz w:val="11"/>
          <w:szCs w:val="11"/>
        </w:rPr>
        <mc:AlternateContent>
          <mc:Choice Requires="wps">
            <w:drawing>
              <wp:inline distT="0" distB="0" distL="0" distR="0">
                <wp:extent cx="304800" cy="304800"/>
                <wp:effectExtent l="0" t="0" r="0" b="0"/>
                <wp:docPr id="2" name="Rectangle 2" descr="skype-ie-addon-data://res/numbers_button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skype-ie-addon-data://res/numbers_button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F3xTnOACAAD3BQAADgAAAAAAAAAAAAAAAAAuAgAA&#10;ZHJzL2Uyb0RvYy54bWxQSwECLQAUAAYACAAAACEATKDpLNgAAAADAQAADwAAAAAAAAAAAAAAAAA6&#10;BQAAZHJzL2Rvd25yZXYueG1sUEsFBgAAAAAEAAQA8wAAAD8GAAAAAA==&#10;" filled="f" stroked="f">
                <o:lock v:ext="edit" aspectratio="t"/>
                <w10:anchorlock/>
              </v:rect>
            </w:pict>
          </mc:Fallback>
        </mc:AlternateContent>
      </w:r>
      <w:r w:rsidRPr="00AD306E">
        <w:rPr>
          <w:rFonts w:ascii="Arial" w:eastAsia="Times New Roman" w:hAnsi="Arial" w:cs="Arial"/>
          <w:color w:val="444444"/>
          <w:sz w:val="11"/>
          <w:szCs w:val="11"/>
        </w:rPr>
        <w:t>+33 (0)4 72 73 84 85 FREE</w:t>
      </w:r>
      <w:proofErr w:type="gramStart"/>
      <w:r w:rsidRPr="00AD306E">
        <w:rPr>
          <w:rFonts w:ascii="Arial" w:eastAsia="Times New Roman" w:hAnsi="Arial" w:cs="Arial"/>
          <w:color w:val="444444"/>
          <w:sz w:val="11"/>
          <w:szCs w:val="11"/>
        </w:rPr>
        <w:t>  </w:t>
      </w:r>
      <w:proofErr w:type="spellStart"/>
      <w:r w:rsidRPr="00AD306E">
        <w:rPr>
          <w:rFonts w:ascii="Arial" w:eastAsia="Times New Roman" w:hAnsi="Arial" w:cs="Arial"/>
          <w:color w:val="444444"/>
          <w:sz w:val="11"/>
          <w:szCs w:val="11"/>
        </w:rPr>
        <w:t>end</w:t>
      </w:r>
      <w:proofErr w:type="gramEnd"/>
      <w:r w:rsidRPr="00AD306E">
        <w:rPr>
          <w:rFonts w:ascii="Arial" w:eastAsia="Times New Roman" w:hAnsi="Arial" w:cs="Arial"/>
          <w:color w:val="444444"/>
          <w:sz w:val="11"/>
          <w:szCs w:val="11"/>
        </w:rPr>
        <w:t>_of_the_skype_highlighting</w:t>
      </w:r>
      <w:proofErr w:type="spellEnd"/>
      <w:r w:rsidRPr="00AD306E">
        <w:rPr>
          <w:rFonts w:ascii="Arial" w:eastAsia="Times New Roman" w:hAnsi="Arial" w:cs="Arial"/>
          <w:color w:val="444444"/>
          <w:sz w:val="11"/>
          <w:szCs w:val="11"/>
        </w:rPr>
        <w:t xml:space="preserve"> - Fax: +33 (0)4 72 73 85 75 © IARC 2011 - All Rights Reserved.</w:t>
      </w:r>
    </w:p>
    <w:p w:rsidR="00AD306E" w:rsidRPr="00AD306E" w:rsidRDefault="00AD306E" w:rsidP="00AD306E">
      <w:pPr>
        <w:spacing w:after="0" w:line="240" w:lineRule="auto"/>
        <w:rPr>
          <w:rFonts w:ascii="Arial" w:eastAsia="Times New Roman" w:hAnsi="Arial" w:cs="Arial"/>
          <w:color w:val="0077B9"/>
          <w:sz w:val="14"/>
          <w:szCs w:val="14"/>
        </w:rPr>
      </w:pPr>
      <w:r w:rsidRPr="00AD306E">
        <w:rPr>
          <w:rFonts w:ascii="Arial" w:eastAsia="Times New Roman" w:hAnsi="Arial" w:cs="Arial"/>
          <w:color w:val="0077B9"/>
          <w:sz w:val="14"/>
          <w:szCs w:val="14"/>
        </w:rPr>
        <w:t>Page 6</w:t>
      </w:r>
    </w:p>
    <w:p w:rsidR="00AD306E" w:rsidRPr="00AD306E" w:rsidRDefault="00AD306E" w:rsidP="00AD306E">
      <w:pPr>
        <w:spacing w:after="0" w:line="240" w:lineRule="auto"/>
        <w:rPr>
          <w:rFonts w:ascii="Arial" w:eastAsia="Times New Roman" w:hAnsi="Arial" w:cs="Arial"/>
          <w:color w:val="0077B9"/>
          <w:sz w:val="18"/>
          <w:szCs w:val="18"/>
        </w:rPr>
      </w:pPr>
      <w:r w:rsidRPr="00AD306E">
        <w:rPr>
          <w:rFonts w:ascii="Arial" w:eastAsia="Times New Roman" w:hAnsi="Arial" w:cs="Arial"/>
          <w:b/>
          <w:bCs/>
          <w:color w:val="0077B9"/>
          <w:sz w:val="18"/>
          <w:szCs w:val="18"/>
        </w:rPr>
        <w:t>IARC CLASSIFIES RADIOFREQUENCY ELECTROMAGNETIC FIELDS AS POSSIBLY CARCINOGENIC TO HUMANS</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b/>
          <w:bCs/>
          <w:i/>
          <w:iCs/>
          <w:color w:val="0077B9"/>
          <w:sz w:val="18"/>
          <w:szCs w:val="18"/>
        </w:rPr>
        <w:t>Limited evidence of carcinogenicity</w:t>
      </w:r>
      <w:r w:rsidRPr="00AD306E">
        <w:rPr>
          <w:rFonts w:ascii="Calibri" w:eastAsia="Times New Roman" w:hAnsi="Calibri" w:cs="Arial"/>
          <w:color w:val="0077B9"/>
          <w:sz w:val="18"/>
          <w:szCs w:val="18"/>
        </w:rPr>
        <w:t>: A positive association has been observed between exposure to the agent and cancer for which a causal interpretation is considered by the Working Group to be credible, but chance, bias or confounding could not be ruled out with reasonable confidence.</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b/>
          <w:bCs/>
          <w:i/>
          <w:iCs/>
          <w:color w:val="0077B9"/>
          <w:sz w:val="18"/>
          <w:szCs w:val="18"/>
        </w:rPr>
        <w:t>Inadequate evidence of carcinogenicity</w:t>
      </w:r>
      <w:r w:rsidRPr="00AD306E">
        <w:rPr>
          <w:rFonts w:ascii="Calibri" w:eastAsia="Times New Roman" w:hAnsi="Calibri" w:cs="Arial"/>
          <w:color w:val="0077B9"/>
          <w:sz w:val="18"/>
          <w:szCs w:val="18"/>
        </w:rPr>
        <w:t>: The available studies are of insufficient quality, consistency or statistical power to permit a conclusion regarding the presence or absence of a causal association between exposure and cancer, or no data on cancer in humans are available.</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b/>
          <w:bCs/>
          <w:i/>
          <w:iCs/>
          <w:color w:val="0077B9"/>
          <w:sz w:val="18"/>
          <w:szCs w:val="18"/>
        </w:rPr>
        <w:t>Evidence suggesting lack of carcinogenicity</w:t>
      </w:r>
      <w:r w:rsidRPr="00AD306E">
        <w:rPr>
          <w:rFonts w:ascii="Calibri" w:eastAsia="Times New Roman" w:hAnsi="Calibri" w:cs="Arial"/>
          <w:color w:val="0077B9"/>
          <w:sz w:val="18"/>
          <w:szCs w:val="18"/>
        </w:rPr>
        <w:t xml:space="preserve">: There are several adequate studies covering the full range of levels of exposure that humans are known to encounter, which are mutually consistent in not showing a positive association between exposure to the agent and any studied cancer at any observed level of exposure. The results from these studies alone or combined should </w:t>
      </w:r>
      <w:r w:rsidRPr="00AD306E">
        <w:rPr>
          <w:rFonts w:ascii="Calibri" w:eastAsia="Times New Roman" w:hAnsi="Calibri" w:cs="Arial"/>
          <w:color w:val="0077B9"/>
          <w:sz w:val="18"/>
          <w:szCs w:val="18"/>
        </w:rPr>
        <w:lastRenderedPageBreak/>
        <w:t xml:space="preserve">have narrow confidence intervals with an upper limit close to the null value (e.g. a relative risk of 1.0). Bias and confounding should be ruled out with reasonable confidence, and the studies should have an adequate length of follow‐up. A conclusion of </w:t>
      </w:r>
      <w:r w:rsidRPr="00AD306E">
        <w:rPr>
          <w:rFonts w:ascii="Calibri" w:eastAsia="Times New Roman" w:hAnsi="Calibri" w:cs="Arial"/>
          <w:i/>
          <w:iCs/>
          <w:color w:val="0077B9"/>
          <w:sz w:val="18"/>
          <w:szCs w:val="18"/>
        </w:rPr>
        <w:t xml:space="preserve">evidence suggesting lack of carcinogenicity </w:t>
      </w:r>
      <w:r w:rsidRPr="00AD306E">
        <w:rPr>
          <w:rFonts w:ascii="Calibri" w:eastAsia="Times New Roman" w:hAnsi="Calibri" w:cs="Arial"/>
          <w:color w:val="0077B9"/>
          <w:sz w:val="18"/>
          <w:szCs w:val="18"/>
        </w:rPr>
        <w:t>is inevitably limited to the cancer sites, conditions and levels of exposure, and length of observation covered by the available studies. In addition, the possibility of a very small risk at the levels of exposure studied can never be excluded.</w:t>
      </w:r>
    </w:p>
    <w:p w:rsidR="00AD306E" w:rsidRPr="00AD306E" w:rsidRDefault="00AD306E" w:rsidP="00AD306E">
      <w:pPr>
        <w:spacing w:after="0" w:line="240" w:lineRule="auto"/>
        <w:rPr>
          <w:rFonts w:ascii="Calibri" w:eastAsia="Times New Roman" w:hAnsi="Calibri" w:cs="Arial"/>
          <w:color w:val="0077B9"/>
          <w:sz w:val="18"/>
          <w:szCs w:val="18"/>
        </w:rPr>
      </w:pPr>
      <w:r w:rsidRPr="00AD306E">
        <w:rPr>
          <w:rFonts w:ascii="Calibri" w:eastAsia="Times New Roman" w:hAnsi="Calibri" w:cs="Arial"/>
          <w:color w:val="0077B9"/>
          <w:sz w:val="18"/>
          <w:szCs w:val="18"/>
        </w:rPr>
        <w:t>In some instances, the above categories may be used to classify the degree of evidence related to carcinogenicity in specific organs or tissues.</w:t>
      </w:r>
    </w:p>
    <w:p w:rsidR="00AD306E" w:rsidRPr="00AD306E" w:rsidRDefault="00AD306E" w:rsidP="00AD306E">
      <w:pPr>
        <w:spacing w:after="0" w:line="240" w:lineRule="auto"/>
        <w:rPr>
          <w:rFonts w:ascii="Arial" w:eastAsia="Times New Roman" w:hAnsi="Arial" w:cs="Arial"/>
          <w:color w:val="444444"/>
          <w:sz w:val="11"/>
          <w:szCs w:val="11"/>
        </w:rPr>
      </w:pPr>
      <w:r w:rsidRPr="00AD306E">
        <w:rPr>
          <w:rFonts w:ascii="Arial" w:eastAsia="Times New Roman" w:hAnsi="Arial" w:cs="Arial"/>
          <w:color w:val="444444"/>
          <w:sz w:val="11"/>
          <w:szCs w:val="11"/>
        </w:rPr>
        <w:t xml:space="preserve">IARC, 150 </w:t>
      </w:r>
      <w:proofErr w:type="spellStart"/>
      <w:r w:rsidRPr="00AD306E">
        <w:rPr>
          <w:rFonts w:ascii="Arial" w:eastAsia="Times New Roman" w:hAnsi="Arial" w:cs="Arial"/>
          <w:color w:val="444444"/>
          <w:sz w:val="11"/>
          <w:szCs w:val="11"/>
        </w:rPr>
        <w:t>Cours</w:t>
      </w:r>
      <w:proofErr w:type="spellEnd"/>
      <w:r w:rsidRPr="00AD306E">
        <w:rPr>
          <w:rFonts w:ascii="Arial" w:eastAsia="Times New Roman" w:hAnsi="Arial" w:cs="Arial"/>
          <w:color w:val="444444"/>
          <w:sz w:val="11"/>
          <w:szCs w:val="11"/>
        </w:rPr>
        <w:t xml:space="preserve"> Albert Thomas, 69372 Lyon CEDEX 08, France - Tel: +33 (0)4 72 73 84 85 </w:t>
      </w:r>
      <w:proofErr w:type="spellStart"/>
      <w:r w:rsidRPr="00AD306E">
        <w:rPr>
          <w:rFonts w:ascii="Arial" w:eastAsia="Times New Roman" w:hAnsi="Arial" w:cs="Arial"/>
          <w:color w:val="444444"/>
          <w:sz w:val="11"/>
          <w:szCs w:val="11"/>
        </w:rPr>
        <w:t>begin_of_the_skype_highlighting</w:t>
      </w:r>
      <w:proofErr w:type="spellEnd"/>
      <w:r w:rsidRPr="00AD306E">
        <w:rPr>
          <w:rFonts w:ascii="Arial" w:eastAsia="Times New Roman" w:hAnsi="Arial" w:cs="Arial"/>
          <w:color w:val="444444"/>
          <w:sz w:val="11"/>
          <w:szCs w:val="11"/>
        </w:rPr>
        <w:t> </w:t>
      </w:r>
      <w:r>
        <w:rPr>
          <w:rFonts w:ascii="Arial" w:eastAsia="Times New Roman" w:hAnsi="Arial" w:cs="Arial"/>
          <w:noProof/>
          <w:color w:val="444444"/>
          <w:sz w:val="11"/>
          <w:szCs w:val="11"/>
        </w:rPr>
        <mc:AlternateContent>
          <mc:Choice Requires="wps">
            <w:drawing>
              <wp:inline distT="0" distB="0" distL="0" distR="0">
                <wp:extent cx="304800" cy="304800"/>
                <wp:effectExtent l="0" t="0" r="0" b="0"/>
                <wp:docPr id="1" name="Rectangle 1" descr="skype-ie-addon-data://res/numbers_button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skype-ie-addon-data://res/numbers_button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" filled="f" stroked="f">
                <o:lock v:ext="edit" aspectratio="t"/>
                <w10:anchorlock/>
              </v:rect>
            </w:pict>
          </mc:Fallback>
        </mc:AlternateContent>
      </w:r>
      <w:r w:rsidRPr="00AD306E">
        <w:rPr>
          <w:rFonts w:ascii="Arial" w:eastAsia="Times New Roman" w:hAnsi="Arial" w:cs="Arial"/>
          <w:color w:val="444444"/>
          <w:sz w:val="11"/>
          <w:szCs w:val="11"/>
        </w:rPr>
        <w:t>+33 (0)4 72 73 84 85 FREE</w:t>
      </w:r>
      <w:proofErr w:type="gramStart"/>
      <w:r w:rsidRPr="00AD306E">
        <w:rPr>
          <w:rFonts w:ascii="Arial" w:eastAsia="Times New Roman" w:hAnsi="Arial" w:cs="Arial"/>
          <w:color w:val="444444"/>
          <w:sz w:val="11"/>
          <w:szCs w:val="11"/>
        </w:rPr>
        <w:t>  </w:t>
      </w:r>
      <w:proofErr w:type="spellStart"/>
      <w:r w:rsidRPr="00AD306E">
        <w:rPr>
          <w:rFonts w:ascii="Arial" w:eastAsia="Times New Roman" w:hAnsi="Arial" w:cs="Arial"/>
          <w:color w:val="444444"/>
          <w:sz w:val="11"/>
          <w:szCs w:val="11"/>
        </w:rPr>
        <w:t>end</w:t>
      </w:r>
      <w:proofErr w:type="gramEnd"/>
      <w:r w:rsidRPr="00AD306E">
        <w:rPr>
          <w:rFonts w:ascii="Arial" w:eastAsia="Times New Roman" w:hAnsi="Arial" w:cs="Arial"/>
          <w:color w:val="444444"/>
          <w:sz w:val="11"/>
          <w:szCs w:val="11"/>
        </w:rPr>
        <w:t>_of_the_skype_highlighting</w:t>
      </w:r>
      <w:proofErr w:type="spellEnd"/>
      <w:r w:rsidRPr="00AD306E">
        <w:rPr>
          <w:rFonts w:ascii="Arial" w:eastAsia="Times New Roman" w:hAnsi="Arial" w:cs="Arial"/>
          <w:color w:val="444444"/>
          <w:sz w:val="11"/>
          <w:szCs w:val="11"/>
        </w:rPr>
        <w:t xml:space="preserve"> - Fax: +33 (0)4 72 73 85 75 © IARC 2011 - All Rights Reserved.</w:t>
      </w:r>
    </w:p>
    <w:p w:rsidR="00272AEF" w:rsidRDefault="00272AEF">
      <w:bookmarkStart w:id="0" w:name="_GoBack"/>
      <w:bookmarkEnd w:id="0"/>
    </w:p>
    <w:sectPr w:rsidR="00272A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06E"/>
    <w:rsid w:val="00272AEF"/>
    <w:rsid w:val="00AD3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306E"/>
    <w:rPr>
      <w:color w:val="0000FF"/>
      <w:u w:val="single"/>
    </w:rPr>
  </w:style>
  <w:style w:type="character" w:customStyle="1" w:styleId="thread-date">
    <w:name w:val="thread-date"/>
    <w:basedOn w:val="DefaultParagraphFont"/>
    <w:rsid w:val="00AD306E"/>
  </w:style>
  <w:style w:type="character" w:customStyle="1" w:styleId="short">
    <w:name w:val="short"/>
    <w:basedOn w:val="DefaultParagraphFont"/>
    <w:rsid w:val="00AD306E"/>
  </w:style>
  <w:style w:type="character" w:customStyle="1" w:styleId="ampm">
    <w:name w:val="ampm"/>
    <w:basedOn w:val="DefaultParagraphFont"/>
    <w:rsid w:val="00AD306E"/>
  </w:style>
  <w:style w:type="character" w:customStyle="1" w:styleId="yiv0050747662apple-style-span">
    <w:name w:val="yiv0050747662apple-style-span"/>
    <w:basedOn w:val="DefaultParagraphFont"/>
    <w:rsid w:val="00AD306E"/>
  </w:style>
  <w:style w:type="character" w:customStyle="1" w:styleId="skypepnhprintcontainer1386260445">
    <w:name w:val="skype_pnh_print_container_1386260445"/>
    <w:basedOn w:val="DefaultParagraphFont"/>
    <w:rsid w:val="00AD306E"/>
  </w:style>
  <w:style w:type="character" w:customStyle="1" w:styleId="skypepnhcontainer">
    <w:name w:val="skype_pnh_container"/>
    <w:basedOn w:val="DefaultParagraphFont"/>
    <w:rsid w:val="00AD306E"/>
  </w:style>
  <w:style w:type="character" w:customStyle="1" w:styleId="skypepnhmark">
    <w:name w:val="skype_pnh_mark"/>
    <w:basedOn w:val="DefaultParagraphFont"/>
    <w:rsid w:val="00AD306E"/>
  </w:style>
  <w:style w:type="character" w:customStyle="1" w:styleId="skypepnhtextspan">
    <w:name w:val="skype_pnh_text_span"/>
    <w:basedOn w:val="DefaultParagraphFont"/>
    <w:rsid w:val="00AD306E"/>
  </w:style>
  <w:style w:type="character" w:customStyle="1" w:styleId="skypepnhfreetextspan">
    <w:name w:val="skype_pnh_free_text_span"/>
    <w:basedOn w:val="DefaultParagraphFont"/>
    <w:rsid w:val="00AD306E"/>
  </w:style>
  <w:style w:type="paragraph" w:styleId="BalloonText">
    <w:name w:val="Balloon Text"/>
    <w:basedOn w:val="Normal"/>
    <w:link w:val="BalloonTextChar"/>
    <w:uiPriority w:val="99"/>
    <w:semiHidden/>
    <w:unhideWhenUsed/>
    <w:rsid w:val="00AD30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0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306E"/>
    <w:rPr>
      <w:color w:val="0000FF"/>
      <w:u w:val="single"/>
    </w:rPr>
  </w:style>
  <w:style w:type="character" w:customStyle="1" w:styleId="thread-date">
    <w:name w:val="thread-date"/>
    <w:basedOn w:val="DefaultParagraphFont"/>
    <w:rsid w:val="00AD306E"/>
  </w:style>
  <w:style w:type="character" w:customStyle="1" w:styleId="short">
    <w:name w:val="short"/>
    <w:basedOn w:val="DefaultParagraphFont"/>
    <w:rsid w:val="00AD306E"/>
  </w:style>
  <w:style w:type="character" w:customStyle="1" w:styleId="ampm">
    <w:name w:val="ampm"/>
    <w:basedOn w:val="DefaultParagraphFont"/>
    <w:rsid w:val="00AD306E"/>
  </w:style>
  <w:style w:type="character" w:customStyle="1" w:styleId="yiv0050747662apple-style-span">
    <w:name w:val="yiv0050747662apple-style-span"/>
    <w:basedOn w:val="DefaultParagraphFont"/>
    <w:rsid w:val="00AD306E"/>
  </w:style>
  <w:style w:type="character" w:customStyle="1" w:styleId="skypepnhprintcontainer1386260445">
    <w:name w:val="skype_pnh_print_container_1386260445"/>
    <w:basedOn w:val="DefaultParagraphFont"/>
    <w:rsid w:val="00AD306E"/>
  </w:style>
  <w:style w:type="character" w:customStyle="1" w:styleId="skypepnhcontainer">
    <w:name w:val="skype_pnh_container"/>
    <w:basedOn w:val="DefaultParagraphFont"/>
    <w:rsid w:val="00AD306E"/>
  </w:style>
  <w:style w:type="character" w:customStyle="1" w:styleId="skypepnhmark">
    <w:name w:val="skype_pnh_mark"/>
    <w:basedOn w:val="DefaultParagraphFont"/>
    <w:rsid w:val="00AD306E"/>
  </w:style>
  <w:style w:type="character" w:customStyle="1" w:styleId="skypepnhtextspan">
    <w:name w:val="skype_pnh_text_span"/>
    <w:basedOn w:val="DefaultParagraphFont"/>
    <w:rsid w:val="00AD306E"/>
  </w:style>
  <w:style w:type="character" w:customStyle="1" w:styleId="skypepnhfreetextspan">
    <w:name w:val="skype_pnh_free_text_span"/>
    <w:basedOn w:val="DefaultParagraphFont"/>
    <w:rsid w:val="00AD306E"/>
  </w:style>
  <w:style w:type="paragraph" w:styleId="BalloonText">
    <w:name w:val="Balloon Text"/>
    <w:basedOn w:val="Normal"/>
    <w:link w:val="BalloonTextChar"/>
    <w:uiPriority w:val="99"/>
    <w:semiHidden/>
    <w:unhideWhenUsed/>
    <w:rsid w:val="00AD30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0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017174">
      <w:bodyDiv w:val="1"/>
      <w:marLeft w:val="0"/>
      <w:marRight w:val="0"/>
      <w:marTop w:val="0"/>
      <w:marBottom w:val="0"/>
      <w:divBdr>
        <w:top w:val="none" w:sz="0" w:space="0" w:color="auto"/>
        <w:left w:val="none" w:sz="0" w:space="0" w:color="auto"/>
        <w:bottom w:val="none" w:sz="0" w:space="0" w:color="auto"/>
        <w:right w:val="none" w:sz="0" w:space="0" w:color="auto"/>
      </w:divBdr>
      <w:divsChild>
        <w:div w:id="1431242761">
          <w:marLeft w:val="0"/>
          <w:marRight w:val="0"/>
          <w:marTop w:val="0"/>
          <w:marBottom w:val="0"/>
          <w:divBdr>
            <w:top w:val="none" w:sz="0" w:space="0" w:color="auto"/>
            <w:left w:val="none" w:sz="0" w:space="0" w:color="auto"/>
            <w:bottom w:val="none" w:sz="0" w:space="0" w:color="auto"/>
            <w:right w:val="none" w:sz="0" w:space="0" w:color="auto"/>
          </w:divBdr>
          <w:divsChild>
            <w:div w:id="1396777718">
              <w:marLeft w:val="0"/>
              <w:marRight w:val="0"/>
              <w:marTop w:val="0"/>
              <w:marBottom w:val="0"/>
              <w:divBdr>
                <w:top w:val="none" w:sz="0" w:space="0" w:color="auto"/>
                <w:left w:val="none" w:sz="0" w:space="0" w:color="auto"/>
                <w:bottom w:val="none" w:sz="0" w:space="0" w:color="auto"/>
                <w:right w:val="none" w:sz="0" w:space="0" w:color="auto"/>
              </w:divBdr>
              <w:divsChild>
                <w:div w:id="163085373">
                  <w:marLeft w:val="0"/>
                  <w:marRight w:val="0"/>
                  <w:marTop w:val="0"/>
                  <w:marBottom w:val="0"/>
                  <w:divBdr>
                    <w:top w:val="none" w:sz="0" w:space="0" w:color="auto"/>
                    <w:left w:val="none" w:sz="0" w:space="0" w:color="auto"/>
                    <w:bottom w:val="none" w:sz="0" w:space="0" w:color="auto"/>
                    <w:right w:val="none" w:sz="0" w:space="0" w:color="auto"/>
                  </w:divBdr>
                  <w:divsChild>
                    <w:div w:id="1430616726">
                      <w:marLeft w:val="0"/>
                      <w:marRight w:val="0"/>
                      <w:marTop w:val="0"/>
                      <w:marBottom w:val="0"/>
                      <w:divBdr>
                        <w:top w:val="none" w:sz="0" w:space="0" w:color="auto"/>
                        <w:left w:val="none" w:sz="0" w:space="0" w:color="auto"/>
                        <w:bottom w:val="none" w:sz="0" w:space="0" w:color="auto"/>
                        <w:right w:val="none" w:sz="0" w:space="0" w:color="auto"/>
                      </w:divBdr>
                      <w:divsChild>
                        <w:div w:id="2004239627">
                          <w:marLeft w:val="0"/>
                          <w:marRight w:val="0"/>
                          <w:marTop w:val="0"/>
                          <w:marBottom w:val="0"/>
                          <w:divBdr>
                            <w:top w:val="none" w:sz="0" w:space="0" w:color="auto"/>
                            <w:left w:val="none" w:sz="0" w:space="0" w:color="auto"/>
                            <w:bottom w:val="none" w:sz="0" w:space="0" w:color="auto"/>
                            <w:right w:val="none" w:sz="0" w:space="0" w:color="auto"/>
                          </w:divBdr>
                          <w:divsChild>
                            <w:div w:id="1420516275">
                              <w:marLeft w:val="0"/>
                              <w:marRight w:val="0"/>
                              <w:marTop w:val="0"/>
                              <w:marBottom w:val="0"/>
                              <w:divBdr>
                                <w:top w:val="none" w:sz="0" w:space="0" w:color="auto"/>
                                <w:left w:val="none" w:sz="0" w:space="0" w:color="auto"/>
                                <w:bottom w:val="none" w:sz="0" w:space="0" w:color="auto"/>
                                <w:right w:val="none" w:sz="0" w:space="0" w:color="auto"/>
                              </w:divBdr>
                              <w:divsChild>
                                <w:div w:id="873734886">
                                  <w:marLeft w:val="0"/>
                                  <w:marRight w:val="0"/>
                                  <w:marTop w:val="0"/>
                                  <w:marBottom w:val="0"/>
                                  <w:divBdr>
                                    <w:top w:val="none" w:sz="0" w:space="0" w:color="auto"/>
                                    <w:left w:val="none" w:sz="0" w:space="0" w:color="auto"/>
                                    <w:bottom w:val="none" w:sz="0" w:space="0" w:color="auto"/>
                                    <w:right w:val="none" w:sz="0" w:space="0" w:color="auto"/>
                                  </w:divBdr>
                                  <w:divsChild>
                                    <w:div w:id="1189755806">
                                      <w:marLeft w:val="0"/>
                                      <w:marRight w:val="0"/>
                                      <w:marTop w:val="0"/>
                                      <w:marBottom w:val="0"/>
                                      <w:divBdr>
                                        <w:top w:val="none" w:sz="0" w:space="0" w:color="auto"/>
                                        <w:left w:val="none" w:sz="0" w:space="0" w:color="auto"/>
                                        <w:bottom w:val="none" w:sz="0" w:space="0" w:color="auto"/>
                                        <w:right w:val="none" w:sz="0" w:space="0" w:color="auto"/>
                                      </w:divBdr>
                                      <w:divsChild>
                                        <w:div w:id="1495294125">
                                          <w:marLeft w:val="0"/>
                                          <w:marRight w:val="0"/>
                                          <w:marTop w:val="0"/>
                                          <w:marBottom w:val="0"/>
                                          <w:divBdr>
                                            <w:top w:val="none" w:sz="0" w:space="0" w:color="auto"/>
                                            <w:left w:val="none" w:sz="0" w:space="0" w:color="auto"/>
                                            <w:bottom w:val="none" w:sz="0" w:space="0" w:color="auto"/>
                                            <w:right w:val="none" w:sz="0" w:space="0" w:color="auto"/>
                                          </w:divBdr>
                                          <w:divsChild>
                                            <w:div w:id="1917128434">
                                              <w:marLeft w:val="0"/>
                                              <w:marRight w:val="0"/>
                                              <w:marTop w:val="0"/>
                                              <w:marBottom w:val="0"/>
                                              <w:divBdr>
                                                <w:top w:val="none" w:sz="0" w:space="0" w:color="auto"/>
                                                <w:left w:val="none" w:sz="0" w:space="0" w:color="auto"/>
                                                <w:bottom w:val="none" w:sz="0" w:space="0" w:color="auto"/>
                                                <w:right w:val="none" w:sz="0" w:space="0" w:color="auto"/>
                                              </w:divBdr>
                                            </w:div>
                                          </w:divsChild>
                                        </w:div>
                                        <w:div w:id="60949146">
                                          <w:marLeft w:val="0"/>
                                          <w:marRight w:val="0"/>
                                          <w:marTop w:val="0"/>
                                          <w:marBottom w:val="0"/>
                                          <w:divBdr>
                                            <w:top w:val="none" w:sz="0" w:space="0" w:color="auto"/>
                                            <w:left w:val="none" w:sz="0" w:space="0" w:color="auto"/>
                                            <w:bottom w:val="none" w:sz="0" w:space="0" w:color="auto"/>
                                            <w:right w:val="none" w:sz="0" w:space="0" w:color="auto"/>
                                          </w:divBdr>
                                          <w:divsChild>
                                            <w:div w:id="74204251">
                                              <w:marLeft w:val="0"/>
                                              <w:marRight w:val="0"/>
                                              <w:marTop w:val="0"/>
                                              <w:marBottom w:val="0"/>
                                              <w:divBdr>
                                                <w:top w:val="none" w:sz="0" w:space="0" w:color="auto"/>
                                                <w:left w:val="none" w:sz="0" w:space="0" w:color="auto"/>
                                                <w:bottom w:val="none" w:sz="0" w:space="0" w:color="auto"/>
                                                <w:right w:val="none" w:sz="0" w:space="0" w:color="auto"/>
                                              </w:divBdr>
                                              <w:divsChild>
                                                <w:div w:id="1713117789">
                                                  <w:marLeft w:val="0"/>
                                                  <w:marRight w:val="0"/>
                                                  <w:marTop w:val="0"/>
                                                  <w:marBottom w:val="0"/>
                                                  <w:divBdr>
                                                    <w:top w:val="none" w:sz="0" w:space="0" w:color="auto"/>
                                                    <w:left w:val="none" w:sz="0" w:space="0" w:color="auto"/>
                                                    <w:bottom w:val="none" w:sz="0" w:space="0" w:color="auto"/>
                                                    <w:right w:val="none" w:sz="0" w:space="0" w:color="auto"/>
                                                  </w:divBdr>
                                                  <w:divsChild>
                                                    <w:div w:id="1948079116">
                                                      <w:marLeft w:val="0"/>
                                                      <w:marRight w:val="0"/>
                                                      <w:marTop w:val="0"/>
                                                      <w:marBottom w:val="0"/>
                                                      <w:divBdr>
                                                        <w:top w:val="none" w:sz="0" w:space="0" w:color="auto"/>
                                                        <w:left w:val="none" w:sz="0" w:space="0" w:color="auto"/>
                                                        <w:bottom w:val="none" w:sz="0" w:space="0" w:color="auto"/>
                                                        <w:right w:val="none" w:sz="0" w:space="0" w:color="auto"/>
                                                      </w:divBdr>
                                                      <w:divsChild>
                                                        <w:div w:id="1979141852">
                                                          <w:marLeft w:val="0"/>
                                                          <w:marRight w:val="0"/>
                                                          <w:marTop w:val="0"/>
                                                          <w:marBottom w:val="0"/>
                                                          <w:divBdr>
                                                            <w:top w:val="none" w:sz="0" w:space="0" w:color="auto"/>
                                                            <w:left w:val="none" w:sz="0" w:space="0" w:color="auto"/>
                                                            <w:bottom w:val="none" w:sz="0" w:space="0" w:color="auto"/>
                                                            <w:right w:val="none" w:sz="0" w:space="0" w:color="auto"/>
                                                          </w:divBdr>
                                                        </w:div>
                                                        <w:div w:id="277957906">
                                                          <w:marLeft w:val="0"/>
                                                          <w:marRight w:val="0"/>
                                                          <w:marTop w:val="0"/>
                                                          <w:marBottom w:val="0"/>
                                                          <w:divBdr>
                                                            <w:top w:val="none" w:sz="0" w:space="0" w:color="auto"/>
                                                            <w:left w:val="none" w:sz="0" w:space="0" w:color="auto"/>
                                                            <w:bottom w:val="none" w:sz="0" w:space="0" w:color="auto"/>
                                                            <w:right w:val="none" w:sz="0" w:space="0" w:color="auto"/>
                                                          </w:divBdr>
                                                          <w:divsChild>
                                                            <w:div w:id="1880583246">
                                                              <w:marLeft w:val="0"/>
                                                              <w:marRight w:val="0"/>
                                                              <w:marTop w:val="0"/>
                                                              <w:marBottom w:val="0"/>
                                                              <w:divBdr>
                                                                <w:top w:val="none" w:sz="0" w:space="0" w:color="auto"/>
                                                                <w:left w:val="none" w:sz="0" w:space="0" w:color="auto"/>
                                                                <w:bottom w:val="none" w:sz="0" w:space="0" w:color="auto"/>
                                                                <w:right w:val="none" w:sz="0" w:space="0" w:color="auto"/>
                                                              </w:divBdr>
                                                            </w:div>
                                                          </w:divsChild>
                                                        </w:div>
                                                        <w:div w:id="1025986193">
                                                          <w:marLeft w:val="0"/>
                                                          <w:marRight w:val="0"/>
                                                          <w:marTop w:val="0"/>
                                                          <w:marBottom w:val="0"/>
                                                          <w:divBdr>
                                                            <w:top w:val="none" w:sz="0" w:space="0" w:color="auto"/>
                                                            <w:left w:val="none" w:sz="0" w:space="0" w:color="auto"/>
                                                            <w:bottom w:val="none" w:sz="0" w:space="0" w:color="auto"/>
                                                            <w:right w:val="none" w:sz="0" w:space="0" w:color="auto"/>
                                                          </w:divBdr>
                                                        </w:div>
                                                        <w:div w:id="1040782494">
                                                          <w:marLeft w:val="0"/>
                                                          <w:marRight w:val="0"/>
                                                          <w:marTop w:val="0"/>
                                                          <w:marBottom w:val="0"/>
                                                          <w:divBdr>
                                                            <w:top w:val="none" w:sz="0" w:space="0" w:color="auto"/>
                                                            <w:left w:val="none" w:sz="0" w:space="0" w:color="auto"/>
                                                            <w:bottom w:val="none" w:sz="0" w:space="0" w:color="auto"/>
                                                            <w:right w:val="none" w:sz="0" w:space="0" w:color="auto"/>
                                                          </w:divBdr>
                                                        </w:div>
                                                        <w:div w:id="2076128452">
                                                          <w:marLeft w:val="0"/>
                                                          <w:marRight w:val="0"/>
                                                          <w:marTop w:val="0"/>
                                                          <w:marBottom w:val="0"/>
                                                          <w:divBdr>
                                                            <w:top w:val="none" w:sz="0" w:space="0" w:color="auto"/>
                                                            <w:left w:val="none" w:sz="0" w:space="0" w:color="auto"/>
                                                            <w:bottom w:val="none" w:sz="0" w:space="0" w:color="auto"/>
                                                            <w:right w:val="none" w:sz="0" w:space="0" w:color="auto"/>
                                                          </w:divBdr>
                                                        </w:div>
                                                        <w:div w:id="1713068033">
                                                          <w:marLeft w:val="0"/>
                                                          <w:marRight w:val="0"/>
                                                          <w:marTop w:val="0"/>
                                                          <w:marBottom w:val="0"/>
                                                          <w:divBdr>
                                                            <w:top w:val="none" w:sz="0" w:space="0" w:color="auto"/>
                                                            <w:left w:val="none" w:sz="0" w:space="0" w:color="auto"/>
                                                            <w:bottom w:val="none" w:sz="0" w:space="0" w:color="auto"/>
                                                            <w:right w:val="none" w:sz="0" w:space="0" w:color="auto"/>
                                                          </w:divBdr>
                                                        </w:div>
                                                        <w:div w:id="1707758130">
                                                          <w:marLeft w:val="0"/>
                                                          <w:marRight w:val="0"/>
                                                          <w:marTop w:val="0"/>
                                                          <w:marBottom w:val="0"/>
                                                          <w:divBdr>
                                                            <w:top w:val="none" w:sz="0" w:space="0" w:color="auto"/>
                                                            <w:left w:val="none" w:sz="0" w:space="0" w:color="auto"/>
                                                            <w:bottom w:val="none" w:sz="0" w:space="0" w:color="auto"/>
                                                            <w:right w:val="none" w:sz="0" w:space="0" w:color="auto"/>
                                                          </w:divBdr>
                                                          <w:divsChild>
                                                            <w:div w:id="983236727">
                                                              <w:marLeft w:val="0"/>
                                                              <w:marRight w:val="0"/>
                                                              <w:marTop w:val="0"/>
                                                              <w:marBottom w:val="0"/>
                                                              <w:divBdr>
                                                                <w:top w:val="none" w:sz="0" w:space="0" w:color="auto"/>
                                                                <w:left w:val="none" w:sz="0" w:space="0" w:color="auto"/>
                                                                <w:bottom w:val="none" w:sz="0" w:space="0" w:color="auto"/>
                                                                <w:right w:val="none" w:sz="0" w:space="0" w:color="auto"/>
                                                              </w:divBdr>
                                                            </w:div>
                                                            <w:div w:id="1275477926">
                                                              <w:marLeft w:val="0"/>
                                                              <w:marRight w:val="0"/>
                                                              <w:marTop w:val="0"/>
                                                              <w:marBottom w:val="0"/>
                                                              <w:divBdr>
                                                                <w:top w:val="none" w:sz="0" w:space="0" w:color="auto"/>
                                                                <w:left w:val="none" w:sz="0" w:space="0" w:color="auto"/>
                                                                <w:bottom w:val="none" w:sz="0" w:space="0" w:color="auto"/>
                                                                <w:right w:val="none" w:sz="0" w:space="0" w:color="auto"/>
                                                              </w:divBdr>
                                                            </w:div>
                                                            <w:div w:id="1263105670">
                                                              <w:marLeft w:val="0"/>
                                                              <w:marRight w:val="0"/>
                                                              <w:marTop w:val="0"/>
                                                              <w:marBottom w:val="0"/>
                                                              <w:divBdr>
                                                                <w:top w:val="none" w:sz="0" w:space="0" w:color="auto"/>
                                                                <w:left w:val="none" w:sz="0" w:space="0" w:color="auto"/>
                                                                <w:bottom w:val="none" w:sz="0" w:space="0" w:color="auto"/>
                                                                <w:right w:val="none" w:sz="0" w:space="0" w:color="auto"/>
                                                              </w:divBdr>
                                                            </w:div>
                                                            <w:div w:id="435948801">
                                                              <w:marLeft w:val="0"/>
                                                              <w:marRight w:val="0"/>
                                                              <w:marTop w:val="0"/>
                                                              <w:marBottom w:val="0"/>
                                                              <w:divBdr>
                                                                <w:top w:val="none" w:sz="0" w:space="0" w:color="auto"/>
                                                                <w:left w:val="none" w:sz="0" w:space="0" w:color="auto"/>
                                                                <w:bottom w:val="none" w:sz="0" w:space="0" w:color="auto"/>
                                                                <w:right w:val="none" w:sz="0" w:space="0" w:color="auto"/>
                                                              </w:divBdr>
                                                            </w:div>
                                                            <w:div w:id="1505512127">
                                                              <w:marLeft w:val="0"/>
                                                              <w:marRight w:val="0"/>
                                                              <w:marTop w:val="0"/>
                                                              <w:marBottom w:val="0"/>
                                                              <w:divBdr>
                                                                <w:top w:val="none" w:sz="0" w:space="0" w:color="auto"/>
                                                                <w:left w:val="none" w:sz="0" w:space="0" w:color="auto"/>
                                                                <w:bottom w:val="none" w:sz="0" w:space="0" w:color="auto"/>
                                                                <w:right w:val="none" w:sz="0" w:space="0" w:color="auto"/>
                                                              </w:divBdr>
                                                            </w:div>
                                                            <w:div w:id="365907027">
                                                              <w:marLeft w:val="0"/>
                                                              <w:marRight w:val="0"/>
                                                              <w:marTop w:val="0"/>
                                                              <w:marBottom w:val="0"/>
                                                              <w:divBdr>
                                                                <w:top w:val="none" w:sz="0" w:space="0" w:color="auto"/>
                                                                <w:left w:val="none" w:sz="0" w:space="0" w:color="auto"/>
                                                                <w:bottom w:val="none" w:sz="0" w:space="0" w:color="auto"/>
                                                                <w:right w:val="none" w:sz="0" w:space="0" w:color="auto"/>
                                                              </w:divBdr>
                                                            </w:div>
                                                            <w:div w:id="981812104">
                                                              <w:marLeft w:val="0"/>
                                                              <w:marRight w:val="0"/>
                                                              <w:marTop w:val="0"/>
                                                              <w:marBottom w:val="0"/>
                                                              <w:divBdr>
                                                                <w:top w:val="none" w:sz="0" w:space="0" w:color="auto"/>
                                                                <w:left w:val="none" w:sz="0" w:space="0" w:color="auto"/>
                                                                <w:bottom w:val="none" w:sz="0" w:space="0" w:color="auto"/>
                                                                <w:right w:val="none" w:sz="0" w:space="0" w:color="auto"/>
                                                              </w:divBdr>
                                                            </w:div>
                                                            <w:div w:id="1325476179">
                                                              <w:marLeft w:val="0"/>
                                                              <w:marRight w:val="0"/>
                                                              <w:marTop w:val="0"/>
                                                              <w:marBottom w:val="0"/>
                                                              <w:divBdr>
                                                                <w:top w:val="none" w:sz="0" w:space="0" w:color="auto"/>
                                                                <w:left w:val="none" w:sz="0" w:space="0" w:color="auto"/>
                                                                <w:bottom w:val="none" w:sz="0" w:space="0" w:color="auto"/>
                                                                <w:right w:val="none" w:sz="0" w:space="0" w:color="auto"/>
                                                              </w:divBdr>
                                                            </w:div>
                                                            <w:div w:id="1716392210">
                                                              <w:marLeft w:val="0"/>
                                                              <w:marRight w:val="0"/>
                                                              <w:marTop w:val="0"/>
                                                              <w:marBottom w:val="0"/>
                                                              <w:divBdr>
                                                                <w:top w:val="none" w:sz="0" w:space="0" w:color="auto"/>
                                                                <w:left w:val="none" w:sz="0" w:space="0" w:color="auto"/>
                                                                <w:bottom w:val="none" w:sz="0" w:space="0" w:color="auto"/>
                                                                <w:right w:val="none" w:sz="0" w:space="0" w:color="auto"/>
                                                              </w:divBdr>
                                                            </w:div>
                                                            <w:div w:id="1673605393">
                                                              <w:marLeft w:val="0"/>
                                                              <w:marRight w:val="0"/>
                                                              <w:marTop w:val="0"/>
                                                              <w:marBottom w:val="0"/>
                                                              <w:divBdr>
                                                                <w:top w:val="none" w:sz="0" w:space="0" w:color="auto"/>
                                                                <w:left w:val="none" w:sz="0" w:space="0" w:color="auto"/>
                                                                <w:bottom w:val="none" w:sz="0" w:space="0" w:color="auto"/>
                                                                <w:right w:val="none" w:sz="0" w:space="0" w:color="auto"/>
                                                              </w:divBdr>
                                                            </w:div>
                                                            <w:div w:id="1863929754">
                                                              <w:marLeft w:val="0"/>
                                                              <w:marRight w:val="0"/>
                                                              <w:marTop w:val="0"/>
                                                              <w:marBottom w:val="0"/>
                                                              <w:divBdr>
                                                                <w:top w:val="none" w:sz="0" w:space="0" w:color="auto"/>
                                                                <w:left w:val="none" w:sz="0" w:space="0" w:color="auto"/>
                                                                <w:bottom w:val="none" w:sz="0" w:space="0" w:color="auto"/>
                                                                <w:right w:val="none" w:sz="0" w:space="0" w:color="auto"/>
                                                              </w:divBdr>
                                                            </w:div>
                                                            <w:div w:id="1913655193">
                                                              <w:marLeft w:val="0"/>
                                                              <w:marRight w:val="0"/>
                                                              <w:marTop w:val="0"/>
                                                              <w:marBottom w:val="0"/>
                                                              <w:divBdr>
                                                                <w:top w:val="none" w:sz="0" w:space="0" w:color="auto"/>
                                                                <w:left w:val="none" w:sz="0" w:space="0" w:color="auto"/>
                                                                <w:bottom w:val="none" w:sz="0" w:space="0" w:color="auto"/>
                                                                <w:right w:val="none" w:sz="0" w:space="0" w:color="auto"/>
                                                              </w:divBdr>
                                                            </w:div>
                                                            <w:div w:id="1875577383">
                                                              <w:marLeft w:val="0"/>
                                                              <w:marRight w:val="0"/>
                                                              <w:marTop w:val="0"/>
                                                              <w:marBottom w:val="0"/>
                                                              <w:divBdr>
                                                                <w:top w:val="none" w:sz="0" w:space="0" w:color="auto"/>
                                                                <w:left w:val="none" w:sz="0" w:space="0" w:color="auto"/>
                                                                <w:bottom w:val="none" w:sz="0" w:space="0" w:color="auto"/>
                                                                <w:right w:val="none" w:sz="0" w:space="0" w:color="auto"/>
                                                              </w:divBdr>
                                                            </w:div>
                                                            <w:div w:id="2136023019">
                                                              <w:marLeft w:val="0"/>
                                                              <w:marRight w:val="0"/>
                                                              <w:marTop w:val="0"/>
                                                              <w:marBottom w:val="0"/>
                                                              <w:divBdr>
                                                                <w:top w:val="none" w:sz="0" w:space="0" w:color="auto"/>
                                                                <w:left w:val="none" w:sz="0" w:space="0" w:color="auto"/>
                                                                <w:bottom w:val="none" w:sz="0" w:space="0" w:color="auto"/>
                                                                <w:right w:val="none" w:sz="0" w:space="0" w:color="auto"/>
                                                              </w:divBdr>
                                                            </w:div>
                                                            <w:div w:id="11491803">
                                                              <w:marLeft w:val="0"/>
                                                              <w:marRight w:val="0"/>
                                                              <w:marTop w:val="0"/>
                                                              <w:marBottom w:val="0"/>
                                                              <w:divBdr>
                                                                <w:top w:val="none" w:sz="0" w:space="0" w:color="auto"/>
                                                                <w:left w:val="none" w:sz="0" w:space="0" w:color="auto"/>
                                                                <w:bottom w:val="none" w:sz="0" w:space="0" w:color="auto"/>
                                                                <w:right w:val="none" w:sz="0" w:space="0" w:color="auto"/>
                                                              </w:divBdr>
                                                            </w:div>
                                                            <w:div w:id="1220826222">
                                                              <w:marLeft w:val="0"/>
                                                              <w:marRight w:val="0"/>
                                                              <w:marTop w:val="0"/>
                                                              <w:marBottom w:val="0"/>
                                                              <w:divBdr>
                                                                <w:top w:val="none" w:sz="0" w:space="0" w:color="auto"/>
                                                                <w:left w:val="none" w:sz="0" w:space="0" w:color="auto"/>
                                                                <w:bottom w:val="none" w:sz="0" w:space="0" w:color="auto"/>
                                                                <w:right w:val="none" w:sz="0" w:space="0" w:color="auto"/>
                                                              </w:divBdr>
                                                            </w:div>
                                                            <w:div w:id="856503860">
                                                              <w:marLeft w:val="0"/>
                                                              <w:marRight w:val="0"/>
                                                              <w:marTop w:val="0"/>
                                                              <w:marBottom w:val="0"/>
                                                              <w:divBdr>
                                                                <w:top w:val="none" w:sz="0" w:space="0" w:color="auto"/>
                                                                <w:left w:val="none" w:sz="0" w:space="0" w:color="auto"/>
                                                                <w:bottom w:val="none" w:sz="0" w:space="0" w:color="auto"/>
                                                                <w:right w:val="none" w:sz="0" w:space="0" w:color="auto"/>
                                                              </w:divBdr>
                                                            </w:div>
                                                            <w:div w:id="2026055492">
                                                              <w:marLeft w:val="0"/>
                                                              <w:marRight w:val="0"/>
                                                              <w:marTop w:val="0"/>
                                                              <w:marBottom w:val="0"/>
                                                              <w:divBdr>
                                                                <w:top w:val="none" w:sz="0" w:space="0" w:color="auto"/>
                                                                <w:left w:val="none" w:sz="0" w:space="0" w:color="auto"/>
                                                                <w:bottom w:val="none" w:sz="0" w:space="0" w:color="auto"/>
                                                                <w:right w:val="none" w:sz="0" w:space="0" w:color="auto"/>
                                                              </w:divBdr>
                                                            </w:div>
                                                            <w:div w:id="1905556202">
                                                              <w:marLeft w:val="0"/>
                                                              <w:marRight w:val="0"/>
                                                              <w:marTop w:val="0"/>
                                                              <w:marBottom w:val="0"/>
                                                              <w:divBdr>
                                                                <w:top w:val="none" w:sz="0" w:space="0" w:color="auto"/>
                                                                <w:left w:val="none" w:sz="0" w:space="0" w:color="auto"/>
                                                                <w:bottom w:val="none" w:sz="0" w:space="0" w:color="auto"/>
                                                                <w:right w:val="none" w:sz="0" w:space="0" w:color="auto"/>
                                                              </w:divBdr>
                                                            </w:div>
                                                            <w:div w:id="377709881">
                                                              <w:marLeft w:val="0"/>
                                                              <w:marRight w:val="0"/>
                                                              <w:marTop w:val="0"/>
                                                              <w:marBottom w:val="0"/>
                                                              <w:divBdr>
                                                                <w:top w:val="none" w:sz="0" w:space="0" w:color="auto"/>
                                                                <w:left w:val="none" w:sz="0" w:space="0" w:color="auto"/>
                                                                <w:bottom w:val="none" w:sz="0" w:space="0" w:color="auto"/>
                                                                <w:right w:val="none" w:sz="0" w:space="0" w:color="auto"/>
                                                              </w:divBdr>
                                                            </w:div>
                                                            <w:div w:id="1755786288">
                                                              <w:marLeft w:val="0"/>
                                                              <w:marRight w:val="0"/>
                                                              <w:marTop w:val="0"/>
                                                              <w:marBottom w:val="0"/>
                                                              <w:divBdr>
                                                                <w:top w:val="none" w:sz="0" w:space="0" w:color="auto"/>
                                                                <w:left w:val="none" w:sz="0" w:space="0" w:color="auto"/>
                                                                <w:bottom w:val="none" w:sz="0" w:space="0" w:color="auto"/>
                                                                <w:right w:val="none" w:sz="0" w:space="0" w:color="auto"/>
                                                              </w:divBdr>
                                                            </w:div>
                                                            <w:div w:id="870456592">
                                                              <w:marLeft w:val="0"/>
                                                              <w:marRight w:val="0"/>
                                                              <w:marTop w:val="0"/>
                                                              <w:marBottom w:val="0"/>
                                                              <w:divBdr>
                                                                <w:top w:val="none" w:sz="0" w:space="0" w:color="auto"/>
                                                                <w:left w:val="none" w:sz="0" w:space="0" w:color="auto"/>
                                                                <w:bottom w:val="none" w:sz="0" w:space="0" w:color="auto"/>
                                                                <w:right w:val="none" w:sz="0" w:space="0" w:color="auto"/>
                                                              </w:divBdr>
                                                            </w:div>
                                                            <w:div w:id="1870485453">
                                                              <w:marLeft w:val="0"/>
                                                              <w:marRight w:val="0"/>
                                                              <w:marTop w:val="0"/>
                                                              <w:marBottom w:val="0"/>
                                                              <w:divBdr>
                                                                <w:top w:val="none" w:sz="0" w:space="0" w:color="auto"/>
                                                                <w:left w:val="none" w:sz="0" w:space="0" w:color="auto"/>
                                                                <w:bottom w:val="none" w:sz="0" w:space="0" w:color="auto"/>
                                                                <w:right w:val="none" w:sz="0" w:space="0" w:color="auto"/>
                                                              </w:divBdr>
                                                            </w:div>
                                                            <w:div w:id="75785731">
                                                              <w:marLeft w:val="0"/>
                                                              <w:marRight w:val="0"/>
                                                              <w:marTop w:val="0"/>
                                                              <w:marBottom w:val="0"/>
                                                              <w:divBdr>
                                                                <w:top w:val="none" w:sz="0" w:space="0" w:color="auto"/>
                                                                <w:left w:val="none" w:sz="0" w:space="0" w:color="auto"/>
                                                                <w:bottom w:val="none" w:sz="0" w:space="0" w:color="auto"/>
                                                                <w:right w:val="none" w:sz="0" w:space="0" w:color="auto"/>
                                                              </w:divBdr>
                                                            </w:div>
                                                            <w:div w:id="687028471">
                                                              <w:marLeft w:val="0"/>
                                                              <w:marRight w:val="0"/>
                                                              <w:marTop w:val="0"/>
                                                              <w:marBottom w:val="0"/>
                                                              <w:divBdr>
                                                                <w:top w:val="none" w:sz="0" w:space="0" w:color="auto"/>
                                                                <w:left w:val="none" w:sz="0" w:space="0" w:color="auto"/>
                                                                <w:bottom w:val="none" w:sz="0" w:space="0" w:color="auto"/>
                                                                <w:right w:val="none" w:sz="0" w:space="0" w:color="auto"/>
                                                              </w:divBdr>
                                                            </w:div>
                                                            <w:div w:id="1742408212">
                                                              <w:marLeft w:val="0"/>
                                                              <w:marRight w:val="0"/>
                                                              <w:marTop w:val="0"/>
                                                              <w:marBottom w:val="0"/>
                                                              <w:divBdr>
                                                                <w:top w:val="none" w:sz="0" w:space="0" w:color="auto"/>
                                                                <w:left w:val="none" w:sz="0" w:space="0" w:color="auto"/>
                                                                <w:bottom w:val="none" w:sz="0" w:space="0" w:color="auto"/>
                                                                <w:right w:val="none" w:sz="0" w:space="0" w:color="auto"/>
                                                              </w:divBdr>
                                                            </w:div>
                                                            <w:div w:id="767585034">
                                                              <w:marLeft w:val="0"/>
                                                              <w:marRight w:val="0"/>
                                                              <w:marTop w:val="0"/>
                                                              <w:marBottom w:val="0"/>
                                                              <w:divBdr>
                                                                <w:top w:val="none" w:sz="0" w:space="0" w:color="auto"/>
                                                                <w:left w:val="none" w:sz="0" w:space="0" w:color="auto"/>
                                                                <w:bottom w:val="none" w:sz="0" w:space="0" w:color="auto"/>
                                                                <w:right w:val="none" w:sz="0" w:space="0" w:color="auto"/>
                                                              </w:divBdr>
                                                            </w:div>
                                                            <w:div w:id="302084281">
                                                              <w:marLeft w:val="0"/>
                                                              <w:marRight w:val="0"/>
                                                              <w:marTop w:val="0"/>
                                                              <w:marBottom w:val="0"/>
                                                              <w:divBdr>
                                                                <w:top w:val="none" w:sz="0" w:space="0" w:color="auto"/>
                                                                <w:left w:val="none" w:sz="0" w:space="0" w:color="auto"/>
                                                                <w:bottom w:val="none" w:sz="0" w:space="0" w:color="auto"/>
                                                                <w:right w:val="none" w:sz="0" w:space="0" w:color="auto"/>
                                                              </w:divBdr>
                                                            </w:div>
                                                            <w:div w:id="481851355">
                                                              <w:marLeft w:val="0"/>
                                                              <w:marRight w:val="0"/>
                                                              <w:marTop w:val="0"/>
                                                              <w:marBottom w:val="0"/>
                                                              <w:divBdr>
                                                                <w:top w:val="none" w:sz="0" w:space="0" w:color="auto"/>
                                                                <w:left w:val="none" w:sz="0" w:space="0" w:color="auto"/>
                                                                <w:bottom w:val="none" w:sz="0" w:space="0" w:color="auto"/>
                                                                <w:right w:val="none" w:sz="0" w:space="0" w:color="auto"/>
                                                              </w:divBdr>
                                                            </w:div>
                                                            <w:div w:id="637026753">
                                                              <w:marLeft w:val="0"/>
                                                              <w:marRight w:val="0"/>
                                                              <w:marTop w:val="0"/>
                                                              <w:marBottom w:val="0"/>
                                                              <w:divBdr>
                                                                <w:top w:val="none" w:sz="0" w:space="0" w:color="auto"/>
                                                                <w:left w:val="none" w:sz="0" w:space="0" w:color="auto"/>
                                                                <w:bottom w:val="none" w:sz="0" w:space="0" w:color="auto"/>
                                                                <w:right w:val="none" w:sz="0" w:space="0" w:color="auto"/>
                                                              </w:divBdr>
                                                            </w:div>
                                                            <w:div w:id="371274932">
                                                              <w:marLeft w:val="0"/>
                                                              <w:marRight w:val="0"/>
                                                              <w:marTop w:val="0"/>
                                                              <w:marBottom w:val="0"/>
                                                              <w:divBdr>
                                                                <w:top w:val="none" w:sz="0" w:space="0" w:color="auto"/>
                                                                <w:left w:val="none" w:sz="0" w:space="0" w:color="auto"/>
                                                                <w:bottom w:val="none" w:sz="0" w:space="0" w:color="auto"/>
                                                                <w:right w:val="none" w:sz="0" w:space="0" w:color="auto"/>
                                                              </w:divBdr>
                                                            </w:div>
                                                            <w:div w:id="107746749">
                                                              <w:marLeft w:val="0"/>
                                                              <w:marRight w:val="0"/>
                                                              <w:marTop w:val="0"/>
                                                              <w:marBottom w:val="0"/>
                                                              <w:divBdr>
                                                                <w:top w:val="none" w:sz="0" w:space="0" w:color="auto"/>
                                                                <w:left w:val="none" w:sz="0" w:space="0" w:color="auto"/>
                                                                <w:bottom w:val="none" w:sz="0" w:space="0" w:color="auto"/>
                                                                <w:right w:val="none" w:sz="0" w:space="0" w:color="auto"/>
                                                              </w:divBdr>
                                                            </w:div>
                                                            <w:div w:id="134496099">
                                                              <w:marLeft w:val="0"/>
                                                              <w:marRight w:val="0"/>
                                                              <w:marTop w:val="0"/>
                                                              <w:marBottom w:val="0"/>
                                                              <w:divBdr>
                                                                <w:top w:val="none" w:sz="0" w:space="0" w:color="auto"/>
                                                                <w:left w:val="none" w:sz="0" w:space="0" w:color="auto"/>
                                                                <w:bottom w:val="none" w:sz="0" w:space="0" w:color="auto"/>
                                                                <w:right w:val="none" w:sz="0" w:space="0" w:color="auto"/>
                                                              </w:divBdr>
                                                            </w:div>
                                                            <w:div w:id="1425225394">
                                                              <w:marLeft w:val="0"/>
                                                              <w:marRight w:val="0"/>
                                                              <w:marTop w:val="0"/>
                                                              <w:marBottom w:val="0"/>
                                                              <w:divBdr>
                                                                <w:top w:val="none" w:sz="0" w:space="0" w:color="auto"/>
                                                                <w:left w:val="none" w:sz="0" w:space="0" w:color="auto"/>
                                                                <w:bottom w:val="none" w:sz="0" w:space="0" w:color="auto"/>
                                                                <w:right w:val="none" w:sz="0" w:space="0" w:color="auto"/>
                                                              </w:divBdr>
                                                            </w:div>
                                                            <w:div w:id="1342126499">
                                                              <w:marLeft w:val="0"/>
                                                              <w:marRight w:val="0"/>
                                                              <w:marTop w:val="0"/>
                                                              <w:marBottom w:val="0"/>
                                                              <w:divBdr>
                                                                <w:top w:val="none" w:sz="0" w:space="0" w:color="auto"/>
                                                                <w:left w:val="none" w:sz="0" w:space="0" w:color="auto"/>
                                                                <w:bottom w:val="none" w:sz="0" w:space="0" w:color="auto"/>
                                                                <w:right w:val="none" w:sz="0" w:space="0" w:color="auto"/>
                                                              </w:divBdr>
                                                            </w:div>
                                                            <w:div w:id="956762657">
                                                              <w:marLeft w:val="0"/>
                                                              <w:marRight w:val="0"/>
                                                              <w:marTop w:val="0"/>
                                                              <w:marBottom w:val="0"/>
                                                              <w:divBdr>
                                                                <w:top w:val="none" w:sz="0" w:space="0" w:color="auto"/>
                                                                <w:left w:val="none" w:sz="0" w:space="0" w:color="auto"/>
                                                                <w:bottom w:val="none" w:sz="0" w:space="0" w:color="auto"/>
                                                                <w:right w:val="none" w:sz="0" w:space="0" w:color="auto"/>
                                                              </w:divBdr>
                                                            </w:div>
                                                            <w:div w:id="238440166">
                                                              <w:marLeft w:val="0"/>
                                                              <w:marRight w:val="0"/>
                                                              <w:marTop w:val="0"/>
                                                              <w:marBottom w:val="0"/>
                                                              <w:divBdr>
                                                                <w:top w:val="none" w:sz="0" w:space="0" w:color="auto"/>
                                                                <w:left w:val="none" w:sz="0" w:space="0" w:color="auto"/>
                                                                <w:bottom w:val="none" w:sz="0" w:space="0" w:color="auto"/>
                                                                <w:right w:val="none" w:sz="0" w:space="0" w:color="auto"/>
                                                              </w:divBdr>
                                                            </w:div>
                                                            <w:div w:id="1897929392">
                                                              <w:marLeft w:val="0"/>
                                                              <w:marRight w:val="0"/>
                                                              <w:marTop w:val="0"/>
                                                              <w:marBottom w:val="0"/>
                                                              <w:divBdr>
                                                                <w:top w:val="none" w:sz="0" w:space="0" w:color="auto"/>
                                                                <w:left w:val="none" w:sz="0" w:space="0" w:color="auto"/>
                                                                <w:bottom w:val="none" w:sz="0" w:space="0" w:color="auto"/>
                                                                <w:right w:val="none" w:sz="0" w:space="0" w:color="auto"/>
                                                              </w:divBdr>
                                                            </w:div>
                                                            <w:div w:id="1723551928">
                                                              <w:marLeft w:val="0"/>
                                                              <w:marRight w:val="0"/>
                                                              <w:marTop w:val="0"/>
                                                              <w:marBottom w:val="0"/>
                                                              <w:divBdr>
                                                                <w:top w:val="none" w:sz="0" w:space="0" w:color="auto"/>
                                                                <w:left w:val="none" w:sz="0" w:space="0" w:color="auto"/>
                                                                <w:bottom w:val="none" w:sz="0" w:space="0" w:color="auto"/>
                                                                <w:right w:val="none" w:sz="0" w:space="0" w:color="auto"/>
                                                              </w:divBdr>
                                                            </w:div>
                                                            <w:div w:id="1128207581">
                                                              <w:marLeft w:val="0"/>
                                                              <w:marRight w:val="0"/>
                                                              <w:marTop w:val="0"/>
                                                              <w:marBottom w:val="0"/>
                                                              <w:divBdr>
                                                                <w:top w:val="none" w:sz="0" w:space="0" w:color="auto"/>
                                                                <w:left w:val="none" w:sz="0" w:space="0" w:color="auto"/>
                                                                <w:bottom w:val="none" w:sz="0" w:space="0" w:color="auto"/>
                                                                <w:right w:val="none" w:sz="0" w:space="0" w:color="auto"/>
                                                              </w:divBdr>
                                                            </w:div>
                                                            <w:div w:id="1782988026">
                                                              <w:marLeft w:val="0"/>
                                                              <w:marRight w:val="0"/>
                                                              <w:marTop w:val="0"/>
                                                              <w:marBottom w:val="0"/>
                                                              <w:divBdr>
                                                                <w:top w:val="none" w:sz="0" w:space="0" w:color="auto"/>
                                                                <w:left w:val="none" w:sz="0" w:space="0" w:color="auto"/>
                                                                <w:bottom w:val="none" w:sz="0" w:space="0" w:color="auto"/>
                                                                <w:right w:val="none" w:sz="0" w:space="0" w:color="auto"/>
                                                              </w:divBdr>
                                                            </w:div>
                                                            <w:div w:id="1843818192">
                                                              <w:marLeft w:val="0"/>
                                                              <w:marRight w:val="0"/>
                                                              <w:marTop w:val="0"/>
                                                              <w:marBottom w:val="0"/>
                                                              <w:divBdr>
                                                                <w:top w:val="none" w:sz="0" w:space="0" w:color="auto"/>
                                                                <w:left w:val="none" w:sz="0" w:space="0" w:color="auto"/>
                                                                <w:bottom w:val="none" w:sz="0" w:space="0" w:color="auto"/>
                                                                <w:right w:val="none" w:sz="0" w:space="0" w:color="auto"/>
                                                              </w:divBdr>
                                                            </w:div>
                                                            <w:div w:id="1068646841">
                                                              <w:marLeft w:val="0"/>
                                                              <w:marRight w:val="0"/>
                                                              <w:marTop w:val="0"/>
                                                              <w:marBottom w:val="0"/>
                                                              <w:divBdr>
                                                                <w:top w:val="none" w:sz="0" w:space="0" w:color="auto"/>
                                                                <w:left w:val="none" w:sz="0" w:space="0" w:color="auto"/>
                                                                <w:bottom w:val="none" w:sz="0" w:space="0" w:color="auto"/>
                                                                <w:right w:val="none" w:sz="0" w:space="0" w:color="auto"/>
                                                              </w:divBdr>
                                                            </w:div>
                                                            <w:div w:id="1750616263">
                                                              <w:marLeft w:val="0"/>
                                                              <w:marRight w:val="0"/>
                                                              <w:marTop w:val="0"/>
                                                              <w:marBottom w:val="0"/>
                                                              <w:divBdr>
                                                                <w:top w:val="none" w:sz="0" w:space="0" w:color="auto"/>
                                                                <w:left w:val="none" w:sz="0" w:space="0" w:color="auto"/>
                                                                <w:bottom w:val="none" w:sz="0" w:space="0" w:color="auto"/>
                                                                <w:right w:val="none" w:sz="0" w:space="0" w:color="auto"/>
                                                              </w:divBdr>
                                                            </w:div>
                                                            <w:div w:id="384182621">
                                                              <w:marLeft w:val="0"/>
                                                              <w:marRight w:val="0"/>
                                                              <w:marTop w:val="0"/>
                                                              <w:marBottom w:val="0"/>
                                                              <w:divBdr>
                                                                <w:top w:val="none" w:sz="0" w:space="0" w:color="auto"/>
                                                                <w:left w:val="none" w:sz="0" w:space="0" w:color="auto"/>
                                                                <w:bottom w:val="none" w:sz="0" w:space="0" w:color="auto"/>
                                                                <w:right w:val="none" w:sz="0" w:space="0" w:color="auto"/>
                                                              </w:divBdr>
                                                            </w:div>
                                                            <w:div w:id="1508058153">
                                                              <w:marLeft w:val="0"/>
                                                              <w:marRight w:val="0"/>
                                                              <w:marTop w:val="0"/>
                                                              <w:marBottom w:val="0"/>
                                                              <w:divBdr>
                                                                <w:top w:val="none" w:sz="0" w:space="0" w:color="auto"/>
                                                                <w:left w:val="none" w:sz="0" w:space="0" w:color="auto"/>
                                                                <w:bottom w:val="none" w:sz="0" w:space="0" w:color="auto"/>
                                                                <w:right w:val="none" w:sz="0" w:space="0" w:color="auto"/>
                                                              </w:divBdr>
                                                            </w:div>
                                                            <w:div w:id="1062101318">
                                                              <w:marLeft w:val="0"/>
                                                              <w:marRight w:val="0"/>
                                                              <w:marTop w:val="0"/>
                                                              <w:marBottom w:val="0"/>
                                                              <w:divBdr>
                                                                <w:top w:val="none" w:sz="0" w:space="0" w:color="auto"/>
                                                                <w:left w:val="none" w:sz="0" w:space="0" w:color="auto"/>
                                                                <w:bottom w:val="none" w:sz="0" w:space="0" w:color="auto"/>
                                                                <w:right w:val="none" w:sz="0" w:space="0" w:color="auto"/>
                                                              </w:divBdr>
                                                            </w:div>
                                                            <w:div w:id="1342507579">
                                                              <w:marLeft w:val="0"/>
                                                              <w:marRight w:val="0"/>
                                                              <w:marTop w:val="0"/>
                                                              <w:marBottom w:val="0"/>
                                                              <w:divBdr>
                                                                <w:top w:val="none" w:sz="0" w:space="0" w:color="auto"/>
                                                                <w:left w:val="none" w:sz="0" w:space="0" w:color="auto"/>
                                                                <w:bottom w:val="none" w:sz="0" w:space="0" w:color="auto"/>
                                                                <w:right w:val="none" w:sz="0" w:space="0" w:color="auto"/>
                                                              </w:divBdr>
                                                            </w:div>
                                                            <w:div w:id="2020229149">
                                                              <w:marLeft w:val="0"/>
                                                              <w:marRight w:val="0"/>
                                                              <w:marTop w:val="0"/>
                                                              <w:marBottom w:val="0"/>
                                                              <w:divBdr>
                                                                <w:top w:val="none" w:sz="0" w:space="0" w:color="auto"/>
                                                                <w:left w:val="none" w:sz="0" w:space="0" w:color="auto"/>
                                                                <w:bottom w:val="none" w:sz="0" w:space="0" w:color="auto"/>
                                                                <w:right w:val="none" w:sz="0" w:space="0" w:color="auto"/>
                                                              </w:divBdr>
                                                            </w:div>
                                                            <w:div w:id="592393798">
                                                              <w:marLeft w:val="0"/>
                                                              <w:marRight w:val="0"/>
                                                              <w:marTop w:val="0"/>
                                                              <w:marBottom w:val="0"/>
                                                              <w:divBdr>
                                                                <w:top w:val="none" w:sz="0" w:space="0" w:color="auto"/>
                                                                <w:left w:val="none" w:sz="0" w:space="0" w:color="auto"/>
                                                                <w:bottom w:val="none" w:sz="0" w:space="0" w:color="auto"/>
                                                                <w:right w:val="none" w:sz="0" w:space="0" w:color="auto"/>
                                                              </w:divBdr>
                                                            </w:div>
                                                            <w:div w:id="738286749">
                                                              <w:marLeft w:val="0"/>
                                                              <w:marRight w:val="0"/>
                                                              <w:marTop w:val="0"/>
                                                              <w:marBottom w:val="0"/>
                                                              <w:divBdr>
                                                                <w:top w:val="none" w:sz="0" w:space="0" w:color="auto"/>
                                                                <w:left w:val="none" w:sz="0" w:space="0" w:color="auto"/>
                                                                <w:bottom w:val="none" w:sz="0" w:space="0" w:color="auto"/>
                                                                <w:right w:val="none" w:sz="0" w:space="0" w:color="auto"/>
                                                              </w:divBdr>
                                                            </w:div>
                                                            <w:div w:id="608663514">
                                                              <w:marLeft w:val="0"/>
                                                              <w:marRight w:val="0"/>
                                                              <w:marTop w:val="0"/>
                                                              <w:marBottom w:val="0"/>
                                                              <w:divBdr>
                                                                <w:top w:val="none" w:sz="0" w:space="0" w:color="auto"/>
                                                                <w:left w:val="none" w:sz="0" w:space="0" w:color="auto"/>
                                                                <w:bottom w:val="none" w:sz="0" w:space="0" w:color="auto"/>
                                                                <w:right w:val="none" w:sz="0" w:space="0" w:color="auto"/>
                                                              </w:divBdr>
                                                            </w:div>
                                                            <w:div w:id="386690962">
                                                              <w:marLeft w:val="0"/>
                                                              <w:marRight w:val="0"/>
                                                              <w:marTop w:val="0"/>
                                                              <w:marBottom w:val="0"/>
                                                              <w:divBdr>
                                                                <w:top w:val="none" w:sz="0" w:space="0" w:color="auto"/>
                                                                <w:left w:val="none" w:sz="0" w:space="0" w:color="auto"/>
                                                                <w:bottom w:val="none" w:sz="0" w:space="0" w:color="auto"/>
                                                                <w:right w:val="none" w:sz="0" w:space="0" w:color="auto"/>
                                                              </w:divBdr>
                                                            </w:div>
                                                            <w:div w:id="1681740706">
                                                              <w:marLeft w:val="0"/>
                                                              <w:marRight w:val="0"/>
                                                              <w:marTop w:val="0"/>
                                                              <w:marBottom w:val="0"/>
                                                              <w:divBdr>
                                                                <w:top w:val="none" w:sz="0" w:space="0" w:color="auto"/>
                                                                <w:left w:val="none" w:sz="0" w:space="0" w:color="auto"/>
                                                                <w:bottom w:val="none" w:sz="0" w:space="0" w:color="auto"/>
                                                                <w:right w:val="none" w:sz="0" w:space="0" w:color="auto"/>
                                                              </w:divBdr>
                                                            </w:div>
                                                            <w:div w:id="182089725">
                                                              <w:marLeft w:val="0"/>
                                                              <w:marRight w:val="0"/>
                                                              <w:marTop w:val="0"/>
                                                              <w:marBottom w:val="0"/>
                                                              <w:divBdr>
                                                                <w:top w:val="none" w:sz="0" w:space="0" w:color="auto"/>
                                                                <w:left w:val="none" w:sz="0" w:space="0" w:color="auto"/>
                                                                <w:bottom w:val="none" w:sz="0" w:space="0" w:color="auto"/>
                                                                <w:right w:val="none" w:sz="0" w:space="0" w:color="auto"/>
                                                              </w:divBdr>
                                                            </w:div>
                                                            <w:div w:id="1239054237">
                                                              <w:marLeft w:val="0"/>
                                                              <w:marRight w:val="0"/>
                                                              <w:marTop w:val="0"/>
                                                              <w:marBottom w:val="0"/>
                                                              <w:divBdr>
                                                                <w:top w:val="none" w:sz="0" w:space="0" w:color="auto"/>
                                                                <w:left w:val="none" w:sz="0" w:space="0" w:color="auto"/>
                                                                <w:bottom w:val="none" w:sz="0" w:space="0" w:color="auto"/>
                                                                <w:right w:val="none" w:sz="0" w:space="0" w:color="auto"/>
                                                              </w:divBdr>
                                                            </w:div>
                                                            <w:div w:id="2058167246">
                                                              <w:marLeft w:val="0"/>
                                                              <w:marRight w:val="0"/>
                                                              <w:marTop w:val="0"/>
                                                              <w:marBottom w:val="0"/>
                                                              <w:divBdr>
                                                                <w:top w:val="none" w:sz="0" w:space="0" w:color="auto"/>
                                                                <w:left w:val="none" w:sz="0" w:space="0" w:color="auto"/>
                                                                <w:bottom w:val="none" w:sz="0" w:space="0" w:color="auto"/>
                                                                <w:right w:val="none" w:sz="0" w:space="0" w:color="auto"/>
                                                              </w:divBdr>
                                                            </w:div>
                                                            <w:div w:id="819421497">
                                                              <w:marLeft w:val="0"/>
                                                              <w:marRight w:val="0"/>
                                                              <w:marTop w:val="0"/>
                                                              <w:marBottom w:val="0"/>
                                                              <w:divBdr>
                                                                <w:top w:val="none" w:sz="0" w:space="0" w:color="auto"/>
                                                                <w:left w:val="none" w:sz="0" w:space="0" w:color="auto"/>
                                                                <w:bottom w:val="none" w:sz="0" w:space="0" w:color="auto"/>
                                                                <w:right w:val="none" w:sz="0" w:space="0" w:color="auto"/>
                                                              </w:divBdr>
                                                            </w:div>
                                                            <w:div w:id="1960640843">
                                                              <w:marLeft w:val="0"/>
                                                              <w:marRight w:val="0"/>
                                                              <w:marTop w:val="0"/>
                                                              <w:marBottom w:val="0"/>
                                                              <w:divBdr>
                                                                <w:top w:val="none" w:sz="0" w:space="0" w:color="auto"/>
                                                                <w:left w:val="none" w:sz="0" w:space="0" w:color="auto"/>
                                                                <w:bottom w:val="none" w:sz="0" w:space="0" w:color="auto"/>
                                                                <w:right w:val="none" w:sz="0" w:space="0" w:color="auto"/>
                                                              </w:divBdr>
                                                            </w:div>
                                                            <w:div w:id="415907369">
                                                              <w:marLeft w:val="0"/>
                                                              <w:marRight w:val="0"/>
                                                              <w:marTop w:val="0"/>
                                                              <w:marBottom w:val="0"/>
                                                              <w:divBdr>
                                                                <w:top w:val="none" w:sz="0" w:space="0" w:color="auto"/>
                                                                <w:left w:val="none" w:sz="0" w:space="0" w:color="auto"/>
                                                                <w:bottom w:val="none" w:sz="0" w:space="0" w:color="auto"/>
                                                                <w:right w:val="none" w:sz="0" w:space="0" w:color="auto"/>
                                                              </w:divBdr>
                                                            </w:div>
                                                            <w:div w:id="1321038509">
                                                              <w:marLeft w:val="0"/>
                                                              <w:marRight w:val="0"/>
                                                              <w:marTop w:val="0"/>
                                                              <w:marBottom w:val="0"/>
                                                              <w:divBdr>
                                                                <w:top w:val="none" w:sz="0" w:space="0" w:color="auto"/>
                                                                <w:left w:val="none" w:sz="0" w:space="0" w:color="auto"/>
                                                                <w:bottom w:val="none" w:sz="0" w:space="0" w:color="auto"/>
                                                                <w:right w:val="none" w:sz="0" w:space="0" w:color="auto"/>
                                                              </w:divBdr>
                                                            </w:div>
                                                            <w:div w:id="2134204199">
                                                              <w:marLeft w:val="0"/>
                                                              <w:marRight w:val="0"/>
                                                              <w:marTop w:val="0"/>
                                                              <w:marBottom w:val="0"/>
                                                              <w:divBdr>
                                                                <w:top w:val="none" w:sz="0" w:space="0" w:color="auto"/>
                                                                <w:left w:val="none" w:sz="0" w:space="0" w:color="auto"/>
                                                                <w:bottom w:val="none" w:sz="0" w:space="0" w:color="auto"/>
                                                                <w:right w:val="none" w:sz="0" w:space="0" w:color="auto"/>
                                                              </w:divBdr>
                                                            </w:div>
                                                            <w:div w:id="1979723519">
                                                              <w:marLeft w:val="0"/>
                                                              <w:marRight w:val="0"/>
                                                              <w:marTop w:val="0"/>
                                                              <w:marBottom w:val="0"/>
                                                              <w:divBdr>
                                                                <w:top w:val="none" w:sz="0" w:space="0" w:color="auto"/>
                                                                <w:left w:val="none" w:sz="0" w:space="0" w:color="auto"/>
                                                                <w:bottom w:val="none" w:sz="0" w:space="0" w:color="auto"/>
                                                                <w:right w:val="none" w:sz="0" w:space="0" w:color="auto"/>
                                                              </w:divBdr>
                                                            </w:div>
                                                            <w:div w:id="27028618">
                                                              <w:marLeft w:val="0"/>
                                                              <w:marRight w:val="0"/>
                                                              <w:marTop w:val="0"/>
                                                              <w:marBottom w:val="0"/>
                                                              <w:divBdr>
                                                                <w:top w:val="none" w:sz="0" w:space="0" w:color="auto"/>
                                                                <w:left w:val="none" w:sz="0" w:space="0" w:color="auto"/>
                                                                <w:bottom w:val="none" w:sz="0" w:space="0" w:color="auto"/>
                                                                <w:right w:val="none" w:sz="0" w:space="0" w:color="auto"/>
                                                              </w:divBdr>
                                                            </w:div>
                                                            <w:div w:id="3292957">
                                                              <w:marLeft w:val="0"/>
                                                              <w:marRight w:val="0"/>
                                                              <w:marTop w:val="0"/>
                                                              <w:marBottom w:val="0"/>
                                                              <w:divBdr>
                                                                <w:top w:val="none" w:sz="0" w:space="0" w:color="auto"/>
                                                                <w:left w:val="none" w:sz="0" w:space="0" w:color="auto"/>
                                                                <w:bottom w:val="none" w:sz="0" w:space="0" w:color="auto"/>
                                                                <w:right w:val="none" w:sz="0" w:space="0" w:color="auto"/>
                                                              </w:divBdr>
                                                            </w:div>
                                                            <w:div w:id="1645156987">
                                                              <w:marLeft w:val="0"/>
                                                              <w:marRight w:val="0"/>
                                                              <w:marTop w:val="0"/>
                                                              <w:marBottom w:val="0"/>
                                                              <w:divBdr>
                                                                <w:top w:val="none" w:sz="0" w:space="0" w:color="auto"/>
                                                                <w:left w:val="none" w:sz="0" w:space="0" w:color="auto"/>
                                                                <w:bottom w:val="none" w:sz="0" w:space="0" w:color="auto"/>
                                                                <w:right w:val="none" w:sz="0" w:space="0" w:color="auto"/>
                                                              </w:divBdr>
                                                            </w:div>
                                                            <w:div w:id="1971010633">
                                                              <w:marLeft w:val="0"/>
                                                              <w:marRight w:val="0"/>
                                                              <w:marTop w:val="0"/>
                                                              <w:marBottom w:val="0"/>
                                                              <w:divBdr>
                                                                <w:top w:val="none" w:sz="0" w:space="0" w:color="auto"/>
                                                                <w:left w:val="none" w:sz="0" w:space="0" w:color="auto"/>
                                                                <w:bottom w:val="none" w:sz="0" w:space="0" w:color="auto"/>
                                                                <w:right w:val="none" w:sz="0" w:space="0" w:color="auto"/>
                                                              </w:divBdr>
                                                            </w:div>
                                                            <w:div w:id="1196965870">
                                                              <w:marLeft w:val="0"/>
                                                              <w:marRight w:val="0"/>
                                                              <w:marTop w:val="0"/>
                                                              <w:marBottom w:val="0"/>
                                                              <w:divBdr>
                                                                <w:top w:val="none" w:sz="0" w:space="0" w:color="auto"/>
                                                                <w:left w:val="none" w:sz="0" w:space="0" w:color="auto"/>
                                                                <w:bottom w:val="none" w:sz="0" w:space="0" w:color="auto"/>
                                                                <w:right w:val="none" w:sz="0" w:space="0" w:color="auto"/>
                                                              </w:divBdr>
                                                            </w:div>
                                                            <w:div w:id="687291005">
                                                              <w:marLeft w:val="0"/>
                                                              <w:marRight w:val="0"/>
                                                              <w:marTop w:val="0"/>
                                                              <w:marBottom w:val="0"/>
                                                              <w:divBdr>
                                                                <w:top w:val="none" w:sz="0" w:space="0" w:color="auto"/>
                                                                <w:left w:val="none" w:sz="0" w:space="0" w:color="auto"/>
                                                                <w:bottom w:val="none" w:sz="0" w:space="0" w:color="auto"/>
                                                                <w:right w:val="none" w:sz="0" w:space="0" w:color="auto"/>
                                                              </w:divBdr>
                                                            </w:div>
                                                            <w:div w:id="1598560340">
                                                              <w:marLeft w:val="0"/>
                                                              <w:marRight w:val="0"/>
                                                              <w:marTop w:val="0"/>
                                                              <w:marBottom w:val="0"/>
                                                              <w:divBdr>
                                                                <w:top w:val="none" w:sz="0" w:space="0" w:color="auto"/>
                                                                <w:left w:val="none" w:sz="0" w:space="0" w:color="auto"/>
                                                                <w:bottom w:val="none" w:sz="0" w:space="0" w:color="auto"/>
                                                                <w:right w:val="none" w:sz="0" w:space="0" w:color="auto"/>
                                                              </w:divBdr>
                                                            </w:div>
                                                            <w:div w:id="1472987581">
                                                              <w:marLeft w:val="0"/>
                                                              <w:marRight w:val="0"/>
                                                              <w:marTop w:val="0"/>
                                                              <w:marBottom w:val="0"/>
                                                              <w:divBdr>
                                                                <w:top w:val="none" w:sz="0" w:space="0" w:color="auto"/>
                                                                <w:left w:val="none" w:sz="0" w:space="0" w:color="auto"/>
                                                                <w:bottom w:val="none" w:sz="0" w:space="0" w:color="auto"/>
                                                                <w:right w:val="none" w:sz="0" w:space="0" w:color="auto"/>
                                                              </w:divBdr>
                                                            </w:div>
                                                            <w:div w:id="81907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iarc.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aan@iarc.fr" TargetMode="External"/><Relationship Id="rId12" Type="http://schemas.openxmlformats.org/officeDocument/2006/relationships/hyperlink" Target="http://www.iarc.f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traif@iarc.fr" TargetMode="External"/><Relationship Id="rId11" Type="http://schemas.openxmlformats.org/officeDocument/2006/relationships/hyperlink" Target="mailto:com@iarc.fr" TargetMode="External"/><Relationship Id="rId5" Type="http://schemas.openxmlformats.org/officeDocument/2006/relationships/hyperlink" Target="http://www.iarc.fr/en/media-centre/pr/2011/pdfs/pr208_E.pdf" TargetMode="External"/><Relationship Id="rId10" Type="http://schemas.openxmlformats.org/officeDocument/2006/relationships/hyperlink" Target="mailto:com@iarc.fr" TargetMode="External"/><Relationship Id="rId4" Type="http://schemas.openxmlformats.org/officeDocument/2006/relationships/webSettings" Target="webSettings.xml"/><Relationship Id="rId9" Type="http://schemas.openxmlformats.org/officeDocument/2006/relationships/hyperlink" Target="http://terrance.who.int/mediacentre/audio/press_briefing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2527</Words>
  <Characters>14404</Characters>
  <Application>Microsoft Office Word</Application>
  <DocSecurity>0</DocSecurity>
  <Lines>120</Lines>
  <Paragraphs>33</Paragraphs>
  <ScaleCrop>false</ScaleCrop>
  <Company/>
  <LinksUpToDate>false</LinksUpToDate>
  <CharactersWithSpaces>16898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Sacks</dc:creator>
  <cp:lastModifiedBy>Stephen Sacks</cp:lastModifiedBy>
  <cp:revision>2</cp:revision>
  <cp:lastPrinted>2013-12-05T19:14:00Z</cp:lastPrinted>
  <dcterms:created xsi:type="dcterms:W3CDTF">2013-12-05T19:13:00Z</dcterms:created>
  <dcterms:modified xsi:type="dcterms:W3CDTF">2013-12-05T19:19:00Z</dcterms:modified>
</cp:coreProperties>
</file>