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4D" w:rsidRPr="005420EF" w:rsidRDefault="00A56D4D" w:rsidP="00A56D4D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5420EF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u w:val="single"/>
        </w:rPr>
        <w:t>Meeting</w:t>
      </w:r>
      <w:r w:rsidRPr="005420EF">
        <w:rPr>
          <w:rFonts w:ascii="Times New Roman" w:eastAsia="Times New Roman" w:hAnsi="Times New Roman" w:cs="Times New Roman"/>
        </w:rPr>
        <w:t>:</w:t>
      </w:r>
      <w:r w:rsidRPr="005420EF">
        <w:rPr>
          <w:rFonts w:ascii="Times New Roman" w:eastAsia="Times New Roman" w:hAnsi="Times New Roman" w:cs="Times New Roman"/>
        </w:rPr>
        <w:tab/>
        <w:t xml:space="preserve">IWG-2 (Meeting </w:t>
      </w:r>
      <w:r w:rsidR="00433FFF" w:rsidRPr="005420EF">
        <w:rPr>
          <w:rFonts w:ascii="Times New Roman" w:eastAsia="Times New Roman" w:hAnsi="Times New Roman" w:cs="Times New Roman"/>
        </w:rPr>
        <w:t>27</w:t>
      </w:r>
      <w:r w:rsidRPr="005420EF">
        <w:rPr>
          <w:rFonts w:ascii="Times New Roman" w:eastAsia="Times New Roman" w:hAnsi="Times New Roman" w:cs="Times New Roman"/>
        </w:rPr>
        <w:t>)</w:t>
      </w:r>
    </w:p>
    <w:p w:rsidR="00A56D4D" w:rsidRPr="005420EF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u w:val="single"/>
        </w:rPr>
        <w:t>Date/Time</w:t>
      </w:r>
      <w:r w:rsidR="00FB1AAB" w:rsidRPr="005420EF">
        <w:rPr>
          <w:rFonts w:ascii="Times New Roman" w:eastAsia="Times New Roman" w:hAnsi="Times New Roman" w:cs="Times New Roman"/>
        </w:rPr>
        <w:t>:</w:t>
      </w:r>
      <w:r w:rsidR="00FB1AAB" w:rsidRPr="005420EF">
        <w:rPr>
          <w:rFonts w:ascii="Times New Roman" w:eastAsia="Times New Roman" w:hAnsi="Times New Roman" w:cs="Times New Roman"/>
        </w:rPr>
        <w:tab/>
        <w:t>Tuesd</w:t>
      </w:r>
      <w:r w:rsidR="00D93EA8" w:rsidRPr="005420EF">
        <w:rPr>
          <w:rFonts w:ascii="Times New Roman" w:eastAsia="Times New Roman" w:hAnsi="Times New Roman" w:cs="Times New Roman"/>
        </w:rPr>
        <w:t xml:space="preserve">ay, </w:t>
      </w:r>
      <w:r w:rsidR="00FB1AAB" w:rsidRPr="005420EF">
        <w:rPr>
          <w:rFonts w:ascii="Times New Roman" w:eastAsia="Times New Roman" w:hAnsi="Times New Roman" w:cs="Times New Roman"/>
        </w:rPr>
        <w:t>February 12, 2019</w:t>
      </w:r>
      <w:r w:rsidR="00B80E10" w:rsidRPr="005420EF">
        <w:rPr>
          <w:rFonts w:ascii="Times New Roman" w:eastAsia="Times New Roman" w:hAnsi="Times New Roman" w:cs="Times New Roman"/>
        </w:rPr>
        <w:t xml:space="preserve">    </w:t>
      </w:r>
      <w:r w:rsidR="00AA562E" w:rsidRPr="005420EF">
        <w:rPr>
          <w:rFonts w:ascii="Times New Roman" w:eastAsia="Times New Roman" w:hAnsi="Times New Roman" w:cs="Times New Roman"/>
        </w:rPr>
        <w:t>1:00 p.m.-3:0</w:t>
      </w:r>
      <w:r w:rsidR="00D93EA8" w:rsidRPr="005420EF">
        <w:rPr>
          <w:rFonts w:ascii="Times New Roman" w:eastAsia="Times New Roman" w:hAnsi="Times New Roman" w:cs="Times New Roman"/>
        </w:rPr>
        <w:t>0</w:t>
      </w:r>
      <w:r w:rsidR="00B80E10" w:rsidRPr="005420EF">
        <w:rPr>
          <w:rFonts w:ascii="Times New Roman" w:eastAsia="Times New Roman" w:hAnsi="Times New Roman" w:cs="Times New Roman"/>
        </w:rPr>
        <w:t xml:space="preserve"> p.m. ED</w:t>
      </w:r>
      <w:r w:rsidRPr="005420EF">
        <w:rPr>
          <w:rFonts w:ascii="Times New Roman" w:eastAsia="Times New Roman" w:hAnsi="Times New Roman" w:cs="Times New Roman"/>
        </w:rPr>
        <w:t>T</w:t>
      </w: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u w:val="single"/>
        </w:rPr>
        <w:t>Location</w:t>
      </w:r>
      <w:r w:rsidRPr="005420EF">
        <w:rPr>
          <w:rFonts w:ascii="Times New Roman" w:eastAsia="Times New Roman" w:hAnsi="Times New Roman" w:cs="Times New Roman"/>
        </w:rPr>
        <w:t>:</w:t>
      </w:r>
      <w:r w:rsidRPr="005420EF">
        <w:rPr>
          <w:rFonts w:ascii="Times New Roman" w:eastAsia="Times New Roman" w:hAnsi="Times New Roman" w:cs="Times New Roman"/>
        </w:rPr>
        <w:tab/>
        <w:t>Conference call</w:t>
      </w: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5420EF">
        <w:rPr>
          <w:rFonts w:ascii="Times New Roman" w:eastAsia="Times New Roman" w:hAnsi="Times New Roman" w:cs="Times New Roman"/>
        </w:rPr>
        <w:t>:</w:t>
      </w: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43416E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</w:rPr>
        <w:t xml:space="preserve">Chair: </w:t>
      </w:r>
      <w:r w:rsidR="0043416E" w:rsidRPr="005420EF">
        <w:rPr>
          <w:rFonts w:ascii="Times New Roman" w:eastAsia="Times New Roman" w:hAnsi="Times New Roman" w:cs="Times New Roman"/>
        </w:rPr>
        <w:t>Jayne Stancavage (Intel Corporation)</w:t>
      </w: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</w:rPr>
        <w:t xml:space="preserve">For additional members and observers present, see attached Appendix A. </w:t>
      </w: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u w:val="single"/>
        </w:rPr>
        <w:t>FCC Employees Present</w:t>
      </w:r>
      <w:r w:rsidRPr="005420EF">
        <w:rPr>
          <w:rFonts w:ascii="Times New Roman" w:eastAsia="Times New Roman" w:hAnsi="Times New Roman" w:cs="Times New Roman"/>
        </w:rPr>
        <w:t>:</w:t>
      </w:r>
    </w:p>
    <w:p w:rsidR="00A56D4D" w:rsidRPr="005420EF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:rsidR="00A56D4D" w:rsidRPr="005420EF" w:rsidRDefault="00F27873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</w:rPr>
        <w:t xml:space="preserve">Michael Mullinix, DFO for WAC-19, Dante Ibarra, and Allen Yang confirmed their presence on the call.  </w:t>
      </w:r>
    </w:p>
    <w:p w:rsidR="00F27873" w:rsidRPr="005420EF" w:rsidRDefault="00F27873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5420EF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u w:val="single"/>
        </w:rPr>
        <w:t>Meeting Summary</w:t>
      </w:r>
      <w:r w:rsidRPr="005420EF">
        <w:rPr>
          <w:rFonts w:ascii="Times New Roman" w:eastAsia="Times New Roman" w:hAnsi="Times New Roman" w:cs="Times New Roman"/>
        </w:rPr>
        <w:t xml:space="preserve">: </w:t>
      </w:r>
    </w:p>
    <w:p w:rsidR="00A56D4D" w:rsidRPr="005420EF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:rsidR="00A56D4D" w:rsidRPr="005420EF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Approval of Agenda: </w:t>
      </w:r>
    </w:p>
    <w:p w:rsidR="00A56D4D" w:rsidRPr="005420EF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3840BD" w:rsidRPr="005420EF" w:rsidRDefault="0043416E" w:rsidP="000E681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20EF">
        <w:rPr>
          <w:rFonts w:ascii="Times New Roman" w:eastAsia="Times New Roman" w:hAnsi="Times New Roman" w:cs="Times New Roman"/>
          <w:sz w:val="24"/>
          <w:szCs w:val="24"/>
        </w:rPr>
        <w:t>Jayne Stancavage</w:t>
      </w:r>
      <w:r w:rsidR="00A56D4D" w:rsidRPr="005420EF">
        <w:rPr>
          <w:rFonts w:ascii="Times New Roman" w:eastAsia="Times New Roman" w:hAnsi="Times New Roman" w:cs="Times New Roman"/>
          <w:sz w:val="24"/>
          <w:szCs w:val="24"/>
        </w:rPr>
        <w:t xml:space="preserve"> introduced the agenda in</w:t>
      </w:r>
      <w:r w:rsidR="00164F2F" w:rsidRPr="005420EF">
        <w:rPr>
          <w:rFonts w:ascii="Times New Roman" w:hAnsi="Times New Roman" w:cs="Times New Roman"/>
          <w:sz w:val="24"/>
          <w:szCs w:val="24"/>
        </w:rPr>
        <w:t xml:space="preserve"> </w:t>
      </w:r>
      <w:r w:rsidR="00164F2F" w:rsidRPr="005420EF">
        <w:rPr>
          <w:rFonts w:ascii="Times New Roman" w:hAnsi="Times New Roman" w:cs="Times New Roman"/>
          <w:b/>
          <w:sz w:val="24"/>
          <w:szCs w:val="24"/>
        </w:rPr>
        <w:t xml:space="preserve">Document </w:t>
      </w:r>
      <w:r w:rsidR="00DF0775" w:rsidRPr="005420EF">
        <w:rPr>
          <w:rFonts w:ascii="Times New Roman" w:hAnsi="Times New Roman" w:cs="Times New Roman"/>
          <w:b/>
          <w:sz w:val="24"/>
          <w:szCs w:val="24"/>
        </w:rPr>
        <w:t>IWG-2/09</w:t>
      </w:r>
      <w:r w:rsidR="00FB1AAB" w:rsidRPr="005420EF">
        <w:rPr>
          <w:rFonts w:ascii="Times New Roman" w:hAnsi="Times New Roman" w:cs="Times New Roman"/>
          <w:b/>
          <w:sz w:val="24"/>
          <w:szCs w:val="24"/>
        </w:rPr>
        <w:t>7 (</w:t>
      </w:r>
      <w:r w:rsidR="00AA562E" w:rsidRPr="005420EF">
        <w:rPr>
          <w:rFonts w:ascii="Times New Roman" w:hAnsi="Times New Roman" w:cs="Times New Roman"/>
          <w:b/>
          <w:sz w:val="24"/>
          <w:szCs w:val="24"/>
        </w:rPr>
        <w:t>12</w:t>
      </w:r>
      <w:r w:rsidR="00164F2F" w:rsidRPr="005420EF">
        <w:rPr>
          <w:rFonts w:ascii="Times New Roman" w:hAnsi="Times New Roman" w:cs="Times New Roman"/>
          <w:b/>
          <w:sz w:val="24"/>
          <w:szCs w:val="24"/>
        </w:rPr>
        <w:t>.</w:t>
      </w:r>
      <w:r w:rsidR="00FB1AAB" w:rsidRPr="005420EF">
        <w:rPr>
          <w:rFonts w:ascii="Times New Roman" w:hAnsi="Times New Roman" w:cs="Times New Roman"/>
          <w:b/>
          <w:sz w:val="24"/>
          <w:szCs w:val="24"/>
        </w:rPr>
        <w:t>02.19</w:t>
      </w:r>
      <w:r w:rsidR="00164F2F" w:rsidRPr="005420EF">
        <w:rPr>
          <w:rFonts w:ascii="Times New Roman" w:hAnsi="Times New Roman" w:cs="Times New Roman"/>
          <w:b/>
          <w:sz w:val="24"/>
          <w:szCs w:val="24"/>
        </w:rPr>
        <w:t>)</w:t>
      </w:r>
      <w:r w:rsidR="00A56D4D" w:rsidRPr="005420EF">
        <w:rPr>
          <w:rFonts w:ascii="Times New Roman" w:hAnsi="Times New Roman" w:cs="Times New Roman"/>
          <w:sz w:val="24"/>
          <w:szCs w:val="24"/>
        </w:rPr>
        <w:t>.</w:t>
      </w:r>
      <w:r w:rsidR="00A56D4D" w:rsidRPr="005420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40BD" w:rsidRPr="005420EF" w:rsidRDefault="003840BD" w:rsidP="000E681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D4D" w:rsidRPr="005420EF" w:rsidRDefault="00A56D4D" w:rsidP="000E681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The agenda was approved. </w:t>
      </w:r>
    </w:p>
    <w:p w:rsidR="00A56D4D" w:rsidRPr="005420EF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:rsidR="00A56D4D" w:rsidRPr="005420EF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5420EF">
        <w:rPr>
          <w:rFonts w:ascii="Times New Roman" w:eastAsia="Times New Roman" w:hAnsi="Times New Roman" w:cs="Times New Roman"/>
          <w:sz w:val="24"/>
          <w:szCs w:val="24"/>
        </w:rPr>
        <w:t xml:space="preserve">FCC Reps, Opening Remarks and Introductions: </w:t>
      </w:r>
    </w:p>
    <w:p w:rsidR="00A56D4D" w:rsidRPr="005420EF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:rsidR="00FB1AAB" w:rsidRPr="005420EF" w:rsidRDefault="00FB1AAB" w:rsidP="00B80E1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0EF">
        <w:rPr>
          <w:rFonts w:ascii="Times New Roman" w:eastAsia="Times New Roman" w:hAnsi="Times New Roman" w:cs="Times New Roman"/>
          <w:sz w:val="24"/>
          <w:szCs w:val="24"/>
        </w:rPr>
        <w:t xml:space="preserve">Michael Mullinix, FCC DFO, confirmed his presence on the call. </w:t>
      </w:r>
    </w:p>
    <w:p w:rsidR="00A56D4D" w:rsidRPr="005420EF" w:rsidRDefault="00700559" w:rsidP="00B80E1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0EF">
        <w:rPr>
          <w:rFonts w:ascii="Times New Roman" w:eastAsia="Times New Roman" w:hAnsi="Times New Roman" w:cs="Times New Roman"/>
          <w:sz w:val="24"/>
          <w:szCs w:val="24"/>
        </w:rPr>
        <w:t>Following r</w:t>
      </w:r>
      <w:r w:rsidR="00D93EA8" w:rsidRPr="005420EF">
        <w:rPr>
          <w:rFonts w:ascii="Times New Roman" w:eastAsia="Times New Roman" w:hAnsi="Times New Roman" w:cs="Times New Roman"/>
          <w:sz w:val="24"/>
          <w:szCs w:val="24"/>
        </w:rPr>
        <w:t>oll call</w:t>
      </w:r>
      <w:r w:rsidRPr="005420EF">
        <w:rPr>
          <w:rFonts w:ascii="Times New Roman" w:eastAsia="Times New Roman" w:hAnsi="Times New Roman" w:cs="Times New Roman"/>
          <w:sz w:val="24"/>
          <w:szCs w:val="24"/>
        </w:rPr>
        <w:t>, participants were asked to email the chair confirming their presence on the call.</w:t>
      </w:r>
      <w:r w:rsidR="00D93EA8" w:rsidRPr="005420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3771" w:rsidRPr="005420EF" w:rsidRDefault="00A33771" w:rsidP="00B80E1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771" w:rsidRPr="005420EF" w:rsidRDefault="007D4512" w:rsidP="00B80E1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0EF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E135A" w:rsidRPr="005420EF">
        <w:rPr>
          <w:rFonts w:ascii="Times New Roman" w:eastAsia="Times New Roman" w:hAnsi="Times New Roman" w:cs="Times New Roman"/>
          <w:sz w:val="24"/>
          <w:szCs w:val="24"/>
        </w:rPr>
        <w:t>Chair requested that participants follow the</w:t>
      </w:r>
      <w:r w:rsidR="00A33771" w:rsidRPr="005420EF">
        <w:rPr>
          <w:rFonts w:ascii="Times New Roman" w:eastAsia="Times New Roman" w:hAnsi="Times New Roman" w:cs="Times New Roman"/>
          <w:sz w:val="24"/>
          <w:szCs w:val="24"/>
        </w:rPr>
        <w:t xml:space="preserve"> guidance recently provided by the FCC to WAC members with respect to ongoing F</w:t>
      </w:r>
      <w:r w:rsidR="008E135A" w:rsidRPr="005420EF">
        <w:rPr>
          <w:rFonts w:ascii="Times New Roman" w:eastAsia="Times New Roman" w:hAnsi="Times New Roman" w:cs="Times New Roman"/>
          <w:sz w:val="24"/>
          <w:szCs w:val="24"/>
        </w:rPr>
        <w:t>CC spectrum auctions, 101 &amp; 102.</w:t>
      </w:r>
      <w:r w:rsidR="00FB1AAB" w:rsidRPr="005420EF">
        <w:rPr>
          <w:rFonts w:ascii="Times New Roman" w:eastAsia="Times New Roman" w:hAnsi="Times New Roman" w:cs="Times New Roman"/>
          <w:sz w:val="24"/>
          <w:szCs w:val="24"/>
        </w:rPr>
        <w:t xml:space="preserve"> Michael Mullinix, </w:t>
      </w:r>
      <w:r w:rsidR="00B42611" w:rsidRPr="005420EF">
        <w:rPr>
          <w:rFonts w:ascii="Times New Roman" w:eastAsia="Times New Roman" w:hAnsi="Times New Roman" w:cs="Times New Roman"/>
          <w:sz w:val="24"/>
          <w:szCs w:val="24"/>
        </w:rPr>
        <w:t xml:space="preserve">noted that there was a delay in processing some member requests due to the shutdown but that they are working on processing these requests. </w:t>
      </w:r>
    </w:p>
    <w:p w:rsidR="00E7233D" w:rsidRPr="005420EF" w:rsidRDefault="00E7233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:rsidR="00A56D4D" w:rsidRPr="005420EF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Approval of minutes from previous IWG-2 meeting: </w:t>
      </w:r>
    </w:p>
    <w:p w:rsidR="00A56D4D" w:rsidRPr="005420EF" w:rsidRDefault="00E7233D" w:rsidP="00E7233D">
      <w:pPr>
        <w:pStyle w:val="ListParagraph"/>
        <w:widowControl w:val="0"/>
        <w:tabs>
          <w:tab w:val="left" w:pos="7380"/>
        </w:tabs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ab/>
      </w:r>
    </w:p>
    <w:p w:rsidR="00C2163F" w:rsidRPr="005420EF" w:rsidRDefault="00A56D4D" w:rsidP="006F336B">
      <w:pPr>
        <w:ind w:firstLine="720"/>
        <w:jc w:val="both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</w:rPr>
        <w:t xml:space="preserve">The minutes of the </w:t>
      </w:r>
      <w:r w:rsidR="00E7233D" w:rsidRPr="005420EF">
        <w:rPr>
          <w:rFonts w:ascii="Times New Roman" w:eastAsia="Times New Roman" w:hAnsi="Times New Roman" w:cs="Times New Roman"/>
        </w:rPr>
        <w:t>previous</w:t>
      </w:r>
      <w:r w:rsidR="006F336B" w:rsidRPr="005420EF">
        <w:rPr>
          <w:rFonts w:ascii="Times New Roman" w:eastAsia="Times New Roman" w:hAnsi="Times New Roman" w:cs="Times New Roman"/>
        </w:rPr>
        <w:t xml:space="preserve"> meeting </w:t>
      </w:r>
      <w:r w:rsidRPr="005420EF">
        <w:rPr>
          <w:rFonts w:ascii="Times New Roman" w:eastAsia="Times New Roman" w:hAnsi="Times New Roman" w:cs="Times New Roman"/>
        </w:rPr>
        <w:t xml:space="preserve">contained in </w:t>
      </w:r>
      <w:r w:rsidR="00B42611" w:rsidRPr="005420EF">
        <w:rPr>
          <w:rFonts w:ascii="Times New Roman" w:hAnsi="Times New Roman" w:cs="Times New Roman"/>
          <w:b/>
        </w:rPr>
        <w:t>IWG-2/096 (12.02.19</w:t>
      </w:r>
      <w:r w:rsidR="003559F2" w:rsidRPr="005420EF">
        <w:rPr>
          <w:rFonts w:ascii="Times New Roman" w:hAnsi="Times New Roman" w:cs="Times New Roman"/>
          <w:b/>
        </w:rPr>
        <w:t xml:space="preserve">) </w:t>
      </w:r>
      <w:r w:rsidRPr="005420EF">
        <w:rPr>
          <w:rFonts w:ascii="Times New Roman" w:eastAsia="Times New Roman" w:hAnsi="Times New Roman" w:cs="Times New Roman"/>
        </w:rPr>
        <w:t xml:space="preserve">were </w:t>
      </w:r>
      <w:r w:rsidR="0043416E" w:rsidRPr="005420EF">
        <w:rPr>
          <w:rFonts w:ascii="Times New Roman" w:eastAsia="Times New Roman" w:hAnsi="Times New Roman" w:cs="Times New Roman"/>
        </w:rPr>
        <w:t>approved</w:t>
      </w:r>
      <w:r w:rsidRPr="005420EF">
        <w:rPr>
          <w:rFonts w:ascii="Times New Roman" w:eastAsia="Times New Roman" w:hAnsi="Times New Roman" w:cs="Times New Roman"/>
        </w:rPr>
        <w:t xml:space="preserve">. </w:t>
      </w:r>
    </w:p>
    <w:p w:rsidR="00C2163F" w:rsidRPr="005420EF" w:rsidRDefault="00C2163F" w:rsidP="006F336B">
      <w:pPr>
        <w:ind w:firstLine="720"/>
        <w:jc w:val="both"/>
        <w:rPr>
          <w:rFonts w:ascii="Times New Roman" w:eastAsia="Times New Roman" w:hAnsi="Times New Roman" w:cs="Times New Roman"/>
        </w:rPr>
      </w:pPr>
    </w:p>
    <w:p w:rsidR="00E7233D" w:rsidRPr="005420EF" w:rsidRDefault="00B42611" w:rsidP="006F336B">
      <w:pPr>
        <w:ind w:firstLine="720"/>
        <w:jc w:val="both"/>
        <w:rPr>
          <w:rFonts w:ascii="Times New Roman" w:hAnsi="Times New Roman" w:cs="Times New Roman"/>
          <w:b/>
        </w:rPr>
      </w:pPr>
      <w:r w:rsidRPr="005420EF">
        <w:rPr>
          <w:rFonts w:ascii="Times New Roman" w:eastAsia="Times New Roman" w:hAnsi="Times New Roman" w:cs="Times New Roman"/>
        </w:rPr>
        <w:t>In the absence of any volunteers, the Chair agreed to take the minutes.</w:t>
      </w:r>
    </w:p>
    <w:p w:rsidR="00A56D4D" w:rsidRPr="005420EF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:rsidR="00164F2F" w:rsidRPr="005420EF" w:rsidRDefault="00A56D4D" w:rsidP="003D129E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Discussion of Draft IWG-2 Preliminary Proposal</w:t>
      </w:r>
      <w:r w:rsidR="003D341C" w:rsidRPr="005420EF">
        <w:rPr>
          <w:rFonts w:ascii="Times New Roman" w:hAnsi="Times New Roman" w:cs="Times New Roman"/>
          <w:sz w:val="24"/>
          <w:szCs w:val="24"/>
        </w:rPr>
        <w:t>s</w:t>
      </w:r>
      <w:r w:rsidRPr="005420EF">
        <w:rPr>
          <w:rFonts w:ascii="Times New Roman" w:hAnsi="Times New Roman" w:cs="Times New Roman"/>
          <w:sz w:val="24"/>
          <w:szCs w:val="24"/>
        </w:rPr>
        <w:t>:</w:t>
      </w:r>
    </w:p>
    <w:p w:rsidR="0039658D" w:rsidRPr="005420EF" w:rsidRDefault="0039658D" w:rsidP="0039658D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:rsidR="00B42611" w:rsidRPr="005420EF" w:rsidRDefault="00B42611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a) AI 1.13 </w:t>
      </w:r>
      <w:r w:rsidRPr="005420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0EF">
        <w:rPr>
          <w:rFonts w:ascii="Times New Roman" w:hAnsi="Times New Roman" w:cs="Times New Roman"/>
          <w:sz w:val="24"/>
          <w:szCs w:val="24"/>
        </w:rPr>
        <w:t>IMT  24.25</w:t>
      </w:r>
      <w:proofErr w:type="gramEnd"/>
      <w:r w:rsidRPr="005420EF">
        <w:rPr>
          <w:rFonts w:ascii="Times New Roman" w:hAnsi="Times New Roman" w:cs="Times New Roman"/>
          <w:sz w:val="24"/>
          <w:szCs w:val="24"/>
        </w:rPr>
        <w:t>-27.5 GHz Document</w:t>
      </w:r>
      <w:r w:rsidRPr="005420EF">
        <w:rPr>
          <w:rFonts w:ascii="Times New Roman" w:hAnsi="Times New Roman" w:cs="Times New Roman"/>
          <w:b/>
          <w:sz w:val="24"/>
          <w:szCs w:val="24"/>
        </w:rPr>
        <w:t xml:space="preserve"> IWG-2/098 (12.02.19) </w:t>
      </w:r>
    </w:p>
    <w:p w:rsidR="00B42611" w:rsidRPr="005420EF" w:rsidRDefault="00B42611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420EF">
        <w:rPr>
          <w:rFonts w:ascii="Times New Roman" w:hAnsi="Times New Roman" w:cs="Times New Roman"/>
          <w:sz w:val="24"/>
          <w:szCs w:val="24"/>
        </w:rPr>
        <w:tab/>
        <w:t>NTIA (</w:t>
      </w:r>
      <w:r w:rsidR="002A5E62" w:rsidRPr="005420EF">
        <w:rPr>
          <w:rFonts w:ascii="Times New Roman" w:hAnsi="Times New Roman" w:cs="Times New Roman"/>
          <w:sz w:val="24"/>
          <w:szCs w:val="24"/>
        </w:rPr>
        <w:t xml:space="preserve">Document </w:t>
      </w:r>
      <w:r w:rsidRPr="005420EF">
        <w:rPr>
          <w:rFonts w:ascii="Times New Roman" w:hAnsi="Times New Roman" w:cs="Times New Roman"/>
          <w:b/>
          <w:sz w:val="24"/>
          <w:szCs w:val="24"/>
        </w:rPr>
        <w:t>IWG-2/094</w:t>
      </w:r>
      <w:r w:rsidR="00A01FD4" w:rsidRPr="005420EF">
        <w:rPr>
          <w:rFonts w:ascii="Times New Roman" w:hAnsi="Times New Roman" w:cs="Times New Roman"/>
          <w:b/>
          <w:sz w:val="24"/>
          <w:szCs w:val="24"/>
        </w:rPr>
        <w:t>)</w:t>
      </w:r>
    </w:p>
    <w:p w:rsidR="00B42611" w:rsidRPr="005420EF" w:rsidRDefault="00B42611" w:rsidP="000A1C6F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Reza</w:t>
      </w:r>
      <w:r w:rsidR="003C18CA" w:rsidRPr="005420EF">
        <w:rPr>
          <w:rFonts w:ascii="Times New Roman" w:hAnsi="Times New Roman" w:cs="Times New Roman"/>
          <w:sz w:val="24"/>
          <w:szCs w:val="24"/>
        </w:rPr>
        <w:t xml:space="preserve"> Arefi, Intel, introduced document IWG-2/098 which is shown in track changes against the version provided by NTIA in document IWG-2/098. </w:t>
      </w:r>
      <w:r w:rsidR="000A1C6F" w:rsidRPr="005420EF">
        <w:rPr>
          <w:rFonts w:ascii="Times New Roman" w:hAnsi="Times New Roman" w:cs="Times New Roman"/>
          <w:sz w:val="24"/>
          <w:szCs w:val="24"/>
        </w:rPr>
        <w:t xml:space="preserve">Concerns raised included the </w:t>
      </w:r>
      <w:r w:rsidR="003C18CA" w:rsidRPr="005420EF">
        <w:rPr>
          <w:rFonts w:ascii="Times New Roman" w:hAnsi="Times New Roman" w:cs="Times New Roman"/>
          <w:sz w:val="24"/>
          <w:szCs w:val="24"/>
        </w:rPr>
        <w:t xml:space="preserve">addition </w:t>
      </w:r>
      <w:r w:rsidR="000A1C6F" w:rsidRPr="005420EF">
        <w:rPr>
          <w:rFonts w:ascii="Times New Roman" w:hAnsi="Times New Roman" w:cs="Times New Roman"/>
          <w:sz w:val="24"/>
          <w:szCs w:val="24"/>
        </w:rPr>
        <w:t xml:space="preserve">of </w:t>
      </w:r>
      <w:r w:rsidR="003C18CA" w:rsidRPr="005420EF">
        <w:rPr>
          <w:rFonts w:ascii="Times New Roman" w:hAnsi="Times New Roman" w:cs="Times New Roman"/>
          <w:sz w:val="24"/>
          <w:szCs w:val="24"/>
        </w:rPr>
        <w:t xml:space="preserve">a new allocation without restrictions in the footnote on what applications </w:t>
      </w:r>
      <w:r w:rsidR="000A1C6F" w:rsidRPr="005420EF">
        <w:rPr>
          <w:rFonts w:ascii="Times New Roman" w:hAnsi="Times New Roman" w:cs="Times New Roman"/>
          <w:sz w:val="24"/>
          <w:szCs w:val="24"/>
        </w:rPr>
        <w:t xml:space="preserve">of </w:t>
      </w:r>
      <w:r w:rsidR="003C18CA" w:rsidRPr="005420EF">
        <w:rPr>
          <w:rFonts w:ascii="Times New Roman" w:hAnsi="Times New Roman" w:cs="Times New Roman"/>
          <w:sz w:val="24"/>
          <w:szCs w:val="24"/>
        </w:rPr>
        <w:t>th</w:t>
      </w:r>
      <w:r w:rsidR="000A1C6F" w:rsidRPr="005420EF">
        <w:rPr>
          <w:rFonts w:ascii="Times New Roman" w:hAnsi="Times New Roman" w:cs="Times New Roman"/>
          <w:sz w:val="24"/>
          <w:szCs w:val="24"/>
        </w:rPr>
        <w:t>e M</w:t>
      </w:r>
      <w:r w:rsidR="003C18CA" w:rsidRPr="005420EF">
        <w:rPr>
          <w:rFonts w:ascii="Times New Roman" w:hAnsi="Times New Roman" w:cs="Times New Roman"/>
          <w:sz w:val="24"/>
          <w:szCs w:val="24"/>
        </w:rPr>
        <w:t>obile</w:t>
      </w:r>
      <w:r w:rsidR="000A1C6F" w:rsidRPr="005420EF">
        <w:rPr>
          <w:rFonts w:ascii="Times New Roman" w:hAnsi="Times New Roman" w:cs="Times New Roman"/>
          <w:sz w:val="24"/>
          <w:szCs w:val="24"/>
        </w:rPr>
        <w:t xml:space="preserve"> Service</w:t>
      </w:r>
      <w:r w:rsidR="003C18CA" w:rsidRPr="005420EF">
        <w:rPr>
          <w:rFonts w:ascii="Times New Roman" w:hAnsi="Times New Roman" w:cs="Times New Roman"/>
          <w:sz w:val="24"/>
          <w:szCs w:val="24"/>
        </w:rPr>
        <w:t xml:space="preserve"> </w:t>
      </w:r>
      <w:r w:rsidR="000A1C6F" w:rsidRPr="005420EF">
        <w:rPr>
          <w:rFonts w:ascii="Times New Roman" w:hAnsi="Times New Roman" w:cs="Times New Roman"/>
          <w:sz w:val="24"/>
          <w:szCs w:val="24"/>
        </w:rPr>
        <w:t xml:space="preserve">the </w:t>
      </w:r>
      <w:r w:rsidR="003C18CA" w:rsidRPr="005420EF">
        <w:rPr>
          <w:rFonts w:ascii="Times New Roman" w:hAnsi="Times New Roman" w:cs="Times New Roman"/>
          <w:sz w:val="24"/>
          <w:szCs w:val="24"/>
        </w:rPr>
        <w:t>allocation can be used</w:t>
      </w:r>
      <w:r w:rsidR="000A1C6F" w:rsidRPr="005420EF">
        <w:rPr>
          <w:rFonts w:ascii="Times New Roman" w:hAnsi="Times New Roman" w:cs="Times New Roman"/>
          <w:sz w:val="24"/>
          <w:szCs w:val="24"/>
        </w:rPr>
        <w:t xml:space="preserve"> for, the</w:t>
      </w:r>
      <w:r w:rsidR="003C18CA" w:rsidRPr="005420EF">
        <w:rPr>
          <w:rFonts w:ascii="Times New Roman" w:hAnsi="Times New Roman" w:cs="Times New Roman"/>
          <w:sz w:val="24"/>
          <w:szCs w:val="24"/>
        </w:rPr>
        <w:t xml:space="preserve"> lack of constraints on the use of IMT such as a Resolution, </w:t>
      </w:r>
      <w:r w:rsidR="000A1C6F" w:rsidRPr="005420EF">
        <w:rPr>
          <w:rFonts w:ascii="Times New Roman" w:hAnsi="Times New Roman" w:cs="Times New Roman"/>
          <w:sz w:val="24"/>
          <w:szCs w:val="24"/>
        </w:rPr>
        <w:t xml:space="preserve">and </w:t>
      </w:r>
      <w:r w:rsidR="003C18CA" w:rsidRPr="005420EF">
        <w:rPr>
          <w:rFonts w:ascii="Times New Roman" w:hAnsi="Times New Roman" w:cs="Times New Roman"/>
          <w:sz w:val="24"/>
          <w:szCs w:val="24"/>
        </w:rPr>
        <w:t>no studies with the short-term interf</w:t>
      </w:r>
      <w:r w:rsidR="000A1C6F" w:rsidRPr="005420EF">
        <w:rPr>
          <w:rFonts w:ascii="Times New Roman" w:hAnsi="Times New Roman" w:cs="Times New Roman"/>
          <w:sz w:val="24"/>
          <w:szCs w:val="24"/>
        </w:rPr>
        <w:t>erence protection criteria.  Contact the chair if you would like to participate in an offline discussion</w:t>
      </w:r>
      <w:r w:rsidRPr="005420EF">
        <w:rPr>
          <w:rFonts w:ascii="Times New Roman" w:hAnsi="Times New Roman" w:cs="Times New Roman"/>
          <w:sz w:val="24"/>
          <w:szCs w:val="24"/>
        </w:rPr>
        <w:t xml:space="preserve">. </w:t>
      </w:r>
      <w:r w:rsidR="000A1C6F" w:rsidRPr="005420EF">
        <w:rPr>
          <w:rFonts w:ascii="Times New Roman" w:hAnsi="Times New Roman" w:cs="Times New Roman"/>
          <w:sz w:val="24"/>
          <w:szCs w:val="24"/>
        </w:rPr>
        <w:t>Any alternate views, if needed, should be provided as soon as possible.</w:t>
      </w:r>
    </w:p>
    <w:p w:rsidR="00AD2240" w:rsidRPr="005420EF" w:rsidRDefault="00AD2240" w:rsidP="000A1C6F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B42611" w:rsidRPr="005420EF" w:rsidRDefault="00B42611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b) AI 1.13</w:t>
      </w:r>
      <w:r w:rsidRPr="005420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0EF">
        <w:rPr>
          <w:rFonts w:ascii="Times New Roman" w:hAnsi="Times New Roman" w:cs="Times New Roman"/>
          <w:sz w:val="24"/>
          <w:szCs w:val="24"/>
        </w:rPr>
        <w:t>IMT  45.5</w:t>
      </w:r>
      <w:proofErr w:type="gramEnd"/>
      <w:r w:rsidRPr="005420EF">
        <w:rPr>
          <w:rFonts w:ascii="Times New Roman" w:hAnsi="Times New Roman" w:cs="Times New Roman"/>
          <w:sz w:val="24"/>
          <w:szCs w:val="24"/>
        </w:rPr>
        <w:t xml:space="preserve">-47.2 GHZ- Document </w:t>
      </w:r>
      <w:r w:rsidRPr="005420EF">
        <w:rPr>
          <w:rFonts w:ascii="Times New Roman" w:hAnsi="Times New Roman" w:cs="Times New Roman"/>
          <w:b/>
          <w:sz w:val="24"/>
          <w:szCs w:val="24"/>
        </w:rPr>
        <w:t>IWG-2/099 (12.02.19)</w:t>
      </w:r>
    </w:p>
    <w:p w:rsidR="00A01FD4" w:rsidRPr="005420EF" w:rsidRDefault="00A01FD4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ab/>
      </w:r>
      <w:r w:rsidRPr="005420EF">
        <w:rPr>
          <w:rFonts w:ascii="Times New Roman" w:hAnsi="Times New Roman" w:cs="Times New Roman"/>
          <w:sz w:val="24"/>
          <w:szCs w:val="24"/>
        </w:rPr>
        <w:tab/>
        <w:t>NTIA (IWG-2/084)</w:t>
      </w:r>
    </w:p>
    <w:p w:rsidR="00A01FD4" w:rsidRPr="005420EF" w:rsidRDefault="00B42611" w:rsidP="00A01FD4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Veena</w:t>
      </w:r>
      <w:r w:rsidR="00A01FD4" w:rsidRPr="005420EF">
        <w:rPr>
          <w:rFonts w:ascii="Times New Roman" w:hAnsi="Times New Roman" w:cs="Times New Roman"/>
          <w:sz w:val="24"/>
          <w:szCs w:val="24"/>
        </w:rPr>
        <w:t xml:space="preserve"> Rawat, GSMA, introduced </w:t>
      </w:r>
      <w:r w:rsidRPr="005420EF">
        <w:rPr>
          <w:rFonts w:ascii="Times New Roman" w:hAnsi="Times New Roman" w:cs="Times New Roman"/>
          <w:sz w:val="24"/>
          <w:szCs w:val="24"/>
        </w:rPr>
        <w:t>document</w:t>
      </w:r>
      <w:r w:rsidR="00A01FD4" w:rsidRPr="005420EF">
        <w:rPr>
          <w:rFonts w:ascii="Times New Roman" w:hAnsi="Times New Roman" w:cs="Times New Roman"/>
          <w:sz w:val="24"/>
          <w:szCs w:val="24"/>
        </w:rPr>
        <w:t xml:space="preserve"> IWG-2/099. Concerns were raised regarding the need for No Change due to the amateur allocation in the 47-47.2 GHz band, the need for a Resolution to protect other services, and the principle regarding lack of sharing studies.  Dr. Rawat </w:t>
      </w:r>
      <w:r w:rsidR="00AD2240" w:rsidRPr="005420EF">
        <w:rPr>
          <w:rFonts w:ascii="Times New Roman" w:hAnsi="Times New Roman" w:cs="Times New Roman"/>
          <w:sz w:val="24"/>
          <w:szCs w:val="24"/>
        </w:rPr>
        <w:t>responded, noting</w:t>
      </w:r>
      <w:r w:rsidR="00A01FD4" w:rsidRPr="005420EF">
        <w:rPr>
          <w:rFonts w:ascii="Times New Roman" w:hAnsi="Times New Roman" w:cs="Times New Roman"/>
          <w:sz w:val="24"/>
          <w:szCs w:val="24"/>
        </w:rPr>
        <w:t xml:space="preserve"> the attractiveness of contiguous spectrum and that studies have been provided to CPM 19-2 for services in which characteristics have been provided.  </w:t>
      </w:r>
      <w:r w:rsidR="00A01FD4" w:rsidRPr="005420EF">
        <w:rPr>
          <w:rFonts w:ascii="Times New Roman" w:hAnsi="Times New Roman" w:cs="Times New Roman"/>
          <w:sz w:val="24"/>
          <w:szCs w:val="24"/>
        </w:rPr>
        <w:t>Contact the chair if you would like to participate in an offline discussion.</w:t>
      </w:r>
      <w:r w:rsidR="00A01FD4" w:rsidRPr="005420EF">
        <w:rPr>
          <w:rFonts w:ascii="Times New Roman" w:hAnsi="Times New Roman" w:cs="Times New Roman"/>
          <w:sz w:val="24"/>
          <w:szCs w:val="24"/>
        </w:rPr>
        <w:t xml:space="preserve"> </w:t>
      </w:r>
      <w:r w:rsidR="00A01FD4" w:rsidRPr="005420EF">
        <w:rPr>
          <w:rFonts w:ascii="Times New Roman" w:hAnsi="Times New Roman" w:cs="Times New Roman"/>
          <w:sz w:val="24"/>
          <w:szCs w:val="24"/>
        </w:rPr>
        <w:t>Any alternate views, if needed, should be provided as soon as possible</w:t>
      </w:r>
      <w:r w:rsidR="00A01FD4" w:rsidRPr="005420EF">
        <w:rPr>
          <w:rFonts w:ascii="Times New Roman" w:hAnsi="Times New Roman" w:cs="Times New Roman"/>
          <w:sz w:val="24"/>
          <w:szCs w:val="24"/>
        </w:rPr>
        <w:t>.</w:t>
      </w:r>
    </w:p>
    <w:p w:rsidR="00AD2240" w:rsidRPr="005420EF" w:rsidRDefault="00AD2240" w:rsidP="00A01FD4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B42611" w:rsidRPr="005420EF" w:rsidRDefault="00B42611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c) AI 1.13</w:t>
      </w:r>
      <w:r w:rsidRPr="005420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0EF">
        <w:rPr>
          <w:rFonts w:ascii="Times New Roman" w:hAnsi="Times New Roman" w:cs="Times New Roman"/>
          <w:sz w:val="24"/>
          <w:szCs w:val="24"/>
        </w:rPr>
        <w:t>IMT  51.2</w:t>
      </w:r>
      <w:proofErr w:type="gramEnd"/>
      <w:r w:rsidRPr="005420EF">
        <w:rPr>
          <w:rFonts w:ascii="Times New Roman" w:hAnsi="Times New Roman" w:cs="Times New Roman"/>
          <w:sz w:val="24"/>
          <w:szCs w:val="24"/>
        </w:rPr>
        <w:t xml:space="preserve">-52.4 GHz Document </w:t>
      </w:r>
      <w:r w:rsidRPr="005420EF">
        <w:rPr>
          <w:rFonts w:ascii="Times New Roman" w:hAnsi="Times New Roman" w:cs="Times New Roman"/>
          <w:b/>
          <w:sz w:val="24"/>
          <w:szCs w:val="24"/>
        </w:rPr>
        <w:t>IWG-2/100 (12.02.19)</w:t>
      </w:r>
    </w:p>
    <w:p w:rsidR="00B42611" w:rsidRPr="005420EF" w:rsidRDefault="00AD2240" w:rsidP="00AD224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Mr. Arefi introduced document IWG-2/100, which is shown in revision marks against</w:t>
      </w:r>
      <w:r w:rsidR="00B42611" w:rsidRPr="005420EF">
        <w:rPr>
          <w:rFonts w:ascii="Times New Roman" w:hAnsi="Times New Roman" w:cs="Times New Roman"/>
          <w:sz w:val="24"/>
          <w:szCs w:val="24"/>
        </w:rPr>
        <w:t xml:space="preserve"> </w:t>
      </w:r>
      <w:r w:rsidRPr="005420EF">
        <w:rPr>
          <w:rFonts w:ascii="Times New Roman" w:hAnsi="Times New Roman" w:cs="Times New Roman"/>
          <w:sz w:val="24"/>
          <w:szCs w:val="24"/>
        </w:rPr>
        <w:t xml:space="preserve">the </w:t>
      </w:r>
      <w:r w:rsidR="00B42611" w:rsidRPr="005420EF">
        <w:rPr>
          <w:rFonts w:ascii="Times New Roman" w:hAnsi="Times New Roman" w:cs="Times New Roman"/>
          <w:sz w:val="24"/>
          <w:szCs w:val="24"/>
        </w:rPr>
        <w:t xml:space="preserve">NTIA </w:t>
      </w:r>
      <w:r w:rsidRPr="005420EF">
        <w:rPr>
          <w:rFonts w:ascii="Times New Roman" w:hAnsi="Times New Roman" w:cs="Times New Roman"/>
          <w:sz w:val="24"/>
          <w:szCs w:val="24"/>
        </w:rPr>
        <w:t xml:space="preserve">proposal in document IWG-2/094. Concerns raised included the need for a Resolution to protect other services. There was also a question regarding whether the identification to IMT of a passive band was a typo; Mr. Arefi confirmed that it was a typo and will be corrected and that he will also delete the first paragraph of background. It was also noted that this same frequency is under consideration in IWG-3 for Issue 9.1.9 but no constraints. </w:t>
      </w:r>
      <w:r w:rsidRPr="005420EF">
        <w:rPr>
          <w:rFonts w:ascii="Times New Roman" w:hAnsi="Times New Roman" w:cs="Times New Roman"/>
          <w:sz w:val="24"/>
          <w:szCs w:val="24"/>
        </w:rPr>
        <w:t>Contact the chair if you would like to participate in an offline discussion. Any alternate views, if needed, should be provided as soon as possible.</w:t>
      </w:r>
    </w:p>
    <w:p w:rsidR="00AD2240" w:rsidRPr="005420EF" w:rsidRDefault="00AD2240" w:rsidP="00AD224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B42611" w:rsidRPr="005420EF" w:rsidRDefault="00B42611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d) AI 1.13</w:t>
      </w:r>
      <w:r w:rsidRPr="005420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420EF">
        <w:rPr>
          <w:rFonts w:ascii="Times New Roman" w:hAnsi="Times New Roman" w:cs="Times New Roman"/>
          <w:sz w:val="24"/>
          <w:szCs w:val="24"/>
        </w:rPr>
        <w:t>IMT  71</w:t>
      </w:r>
      <w:proofErr w:type="gramEnd"/>
      <w:r w:rsidRPr="005420EF">
        <w:rPr>
          <w:rFonts w:ascii="Times New Roman" w:hAnsi="Times New Roman" w:cs="Times New Roman"/>
          <w:sz w:val="24"/>
          <w:szCs w:val="24"/>
        </w:rPr>
        <w:t xml:space="preserve">-76/81-86 GHz- Document </w:t>
      </w:r>
      <w:r w:rsidRPr="005420EF">
        <w:rPr>
          <w:rFonts w:ascii="Times New Roman" w:hAnsi="Times New Roman" w:cs="Times New Roman"/>
          <w:b/>
          <w:sz w:val="24"/>
          <w:szCs w:val="24"/>
        </w:rPr>
        <w:t>IWG-2/101 (12.02.19)</w:t>
      </w:r>
    </w:p>
    <w:p w:rsidR="00B42611" w:rsidRPr="005420EF" w:rsidRDefault="00AD2240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Mark Racek, Ericsson, introduced document IWG-2/101 which is shown in revision marks against the NTIA proposal in IWG-2/094 regarding</w:t>
      </w:r>
      <w:r w:rsidR="00B42611" w:rsidRPr="005420EF">
        <w:rPr>
          <w:rFonts w:ascii="Times New Roman" w:hAnsi="Times New Roman" w:cs="Times New Roman"/>
          <w:sz w:val="24"/>
          <w:szCs w:val="24"/>
        </w:rPr>
        <w:t xml:space="preserve"> 81-86 GHz</w:t>
      </w:r>
      <w:r w:rsidRPr="005420EF">
        <w:rPr>
          <w:rFonts w:ascii="Times New Roman" w:hAnsi="Times New Roman" w:cs="Times New Roman"/>
          <w:sz w:val="24"/>
          <w:szCs w:val="24"/>
        </w:rPr>
        <w:t>. Alex Roytblat, Wi-Fi Alliance, noted that the text might need to include information about unlicensed use and he will discuss offline with Mr. Racek.</w:t>
      </w:r>
    </w:p>
    <w:p w:rsidR="00AD2240" w:rsidRPr="005420EF" w:rsidRDefault="00AD2240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AD2240" w:rsidRPr="005420EF" w:rsidRDefault="00B42611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e) AI 10</w:t>
      </w:r>
      <w:r w:rsidRPr="005420EF">
        <w:rPr>
          <w:rFonts w:ascii="Times New Roman" w:hAnsi="Times New Roman" w:cs="Times New Roman"/>
          <w:sz w:val="24"/>
          <w:szCs w:val="24"/>
        </w:rPr>
        <w:tab/>
        <w:t xml:space="preserve">ENG- Document </w:t>
      </w:r>
      <w:r w:rsidR="00AD2240" w:rsidRPr="005420EF">
        <w:rPr>
          <w:rFonts w:ascii="Times New Roman" w:hAnsi="Times New Roman" w:cs="Times New Roman"/>
          <w:b/>
          <w:sz w:val="24"/>
          <w:szCs w:val="24"/>
        </w:rPr>
        <w:t>IWG-2/095r1 (20.12.18)</w:t>
      </w:r>
    </w:p>
    <w:p w:rsidR="00B42611" w:rsidRPr="005420EF" w:rsidRDefault="00B42611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Joe</w:t>
      </w:r>
      <w:r w:rsidR="00AD2240" w:rsidRPr="005420EF">
        <w:rPr>
          <w:rFonts w:ascii="Times New Roman" w:hAnsi="Times New Roman" w:cs="Times New Roman"/>
          <w:sz w:val="24"/>
          <w:szCs w:val="24"/>
        </w:rPr>
        <w:t xml:space="preserve"> Ciaudelli, </w:t>
      </w:r>
      <w:proofErr w:type="spellStart"/>
      <w:r w:rsidR="00AD2240" w:rsidRPr="005420EF">
        <w:rPr>
          <w:rFonts w:ascii="Times New Roman" w:hAnsi="Times New Roman" w:cs="Times New Roman"/>
          <w:sz w:val="24"/>
          <w:szCs w:val="24"/>
        </w:rPr>
        <w:t>Sennheiser</w:t>
      </w:r>
      <w:proofErr w:type="spellEnd"/>
      <w:r w:rsidR="00AD2240" w:rsidRPr="005420EF">
        <w:rPr>
          <w:rFonts w:ascii="Times New Roman" w:hAnsi="Times New Roman" w:cs="Times New Roman"/>
          <w:sz w:val="24"/>
          <w:szCs w:val="24"/>
        </w:rPr>
        <w:t>,</w:t>
      </w:r>
      <w:r w:rsidRPr="005420EF">
        <w:rPr>
          <w:rFonts w:ascii="Times New Roman" w:hAnsi="Times New Roman" w:cs="Times New Roman"/>
          <w:sz w:val="24"/>
          <w:szCs w:val="24"/>
        </w:rPr>
        <w:t xml:space="preserve"> introduced</w:t>
      </w:r>
      <w:r w:rsidR="00AD2240" w:rsidRPr="005420EF">
        <w:rPr>
          <w:rFonts w:ascii="Times New Roman" w:hAnsi="Times New Roman" w:cs="Times New Roman"/>
          <w:sz w:val="24"/>
          <w:szCs w:val="24"/>
        </w:rPr>
        <w:t xml:space="preserve"> document IWG-2/095r1, noting that the revisions included defining tuning ranges, reformatting into tuning ranges, and more narrow scope.  Concerns raised included consideration of AMT, defining which bands will be in scope</w:t>
      </w:r>
      <w:r w:rsidR="007F2FCE" w:rsidRPr="005420EF">
        <w:rPr>
          <w:rFonts w:ascii="Times New Roman" w:hAnsi="Times New Roman" w:cs="Times New Roman"/>
          <w:sz w:val="24"/>
          <w:szCs w:val="24"/>
        </w:rPr>
        <w:t xml:space="preserve">, and some confusion over the actual proposal. Bob Weller, NAB, noted his support for the document and would encourage the specific ranges included in the submission to Study Group 6 as a starting point. </w:t>
      </w:r>
    </w:p>
    <w:p w:rsidR="00B42611" w:rsidRPr="005420EF" w:rsidRDefault="00B42611" w:rsidP="00B42611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74450D" w:rsidRPr="005420EF" w:rsidRDefault="0074450D" w:rsidP="00F9139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A1303" w:rsidRPr="005420EF" w:rsidRDefault="00FC38B6" w:rsidP="00217877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Update on Current Status:</w:t>
      </w:r>
    </w:p>
    <w:p w:rsidR="00AA1303" w:rsidRPr="005420EF" w:rsidRDefault="007F2FCE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Mr. Mullinix noted that the following proposals under agenda item 1.13 have been reconciled: no change for 32 GHz</w:t>
      </w:r>
      <w:proofErr w:type="gramStart"/>
      <w:r w:rsidRPr="005420EF">
        <w:rPr>
          <w:rFonts w:ascii="Times New Roman" w:hAnsi="Times New Roman" w:cs="Times New Roman"/>
          <w:sz w:val="24"/>
          <w:szCs w:val="24"/>
        </w:rPr>
        <w:t>,  no</w:t>
      </w:r>
      <w:proofErr w:type="gramEnd"/>
      <w:r w:rsidRPr="005420EF">
        <w:rPr>
          <w:rFonts w:ascii="Times New Roman" w:hAnsi="Times New Roman" w:cs="Times New Roman"/>
          <w:sz w:val="24"/>
          <w:szCs w:val="24"/>
        </w:rPr>
        <w:t xml:space="preserve"> change for 48.2-50.2 GHz, no change for 66-71 GHz, identification to IMT for 37-43.5 GHz with a resolution and identification to IMT for 47.2-48.2 GHz without a resolution. He also noted that agenda item 1.14 has been reconciled except for a pfd mask for 28 GHz.</w:t>
      </w:r>
      <w:r w:rsidR="00B42611" w:rsidRPr="005420EF">
        <w:rPr>
          <w:rFonts w:ascii="Times New Roman" w:hAnsi="Times New Roman" w:cs="Times New Roman"/>
          <w:sz w:val="24"/>
          <w:szCs w:val="24"/>
        </w:rPr>
        <w:t xml:space="preserve"> </w:t>
      </w:r>
      <w:r w:rsidRPr="005420EF">
        <w:rPr>
          <w:rFonts w:ascii="Times New Roman" w:hAnsi="Times New Roman" w:cs="Times New Roman"/>
          <w:sz w:val="24"/>
          <w:szCs w:val="24"/>
        </w:rPr>
        <w:t>These documents are available on the FCC website.</w:t>
      </w:r>
    </w:p>
    <w:p w:rsidR="00B42611" w:rsidRPr="005420EF" w:rsidRDefault="00B42611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</w:p>
    <w:p w:rsidR="00BC6A12" w:rsidRPr="005420EF" w:rsidRDefault="003C340E" w:rsidP="00B81608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Next meetings:</w:t>
      </w:r>
    </w:p>
    <w:p w:rsidR="00217877" w:rsidRPr="005420EF" w:rsidRDefault="00B42611" w:rsidP="003C340E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The next IWG-2 meeting will be on Tuesday March 5</w:t>
      </w:r>
      <w:r w:rsidRPr="005420E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420EF">
        <w:rPr>
          <w:rFonts w:ascii="Times New Roman" w:hAnsi="Times New Roman" w:cs="Times New Roman"/>
          <w:sz w:val="24"/>
          <w:szCs w:val="24"/>
        </w:rPr>
        <w:t xml:space="preserve"> from 1-3 pm Eastern Standard Time</w:t>
      </w:r>
      <w:r w:rsidR="009829CB" w:rsidRPr="005420EF">
        <w:rPr>
          <w:rFonts w:ascii="Times New Roman" w:hAnsi="Times New Roman" w:cs="Times New Roman"/>
          <w:sz w:val="24"/>
          <w:szCs w:val="24"/>
        </w:rPr>
        <w:t>. The</w:t>
      </w:r>
      <w:r w:rsidR="00C2163F" w:rsidRPr="005420EF">
        <w:rPr>
          <w:rFonts w:ascii="Times New Roman" w:hAnsi="Times New Roman" w:cs="Times New Roman"/>
          <w:sz w:val="24"/>
          <w:szCs w:val="24"/>
        </w:rPr>
        <w:t xml:space="preserve"> next</w:t>
      </w:r>
      <w:r w:rsidR="009829CB" w:rsidRPr="005420EF">
        <w:rPr>
          <w:rFonts w:ascii="Times New Roman" w:hAnsi="Times New Roman" w:cs="Times New Roman"/>
          <w:sz w:val="24"/>
          <w:szCs w:val="24"/>
        </w:rPr>
        <w:t xml:space="preserve"> </w:t>
      </w:r>
      <w:r w:rsidR="00E04903" w:rsidRPr="005420EF">
        <w:rPr>
          <w:rFonts w:ascii="Times New Roman" w:hAnsi="Times New Roman" w:cs="Times New Roman"/>
          <w:sz w:val="24"/>
          <w:szCs w:val="24"/>
        </w:rPr>
        <w:t>WAC meeting will be held on</w:t>
      </w:r>
      <w:r w:rsidR="00C2163F" w:rsidRPr="005420EF">
        <w:rPr>
          <w:rFonts w:ascii="Times New Roman" w:hAnsi="Times New Roman" w:cs="Times New Roman"/>
          <w:sz w:val="24"/>
          <w:szCs w:val="24"/>
        </w:rPr>
        <w:t xml:space="preserve"> Mond</w:t>
      </w:r>
      <w:r w:rsidR="004036B5" w:rsidRPr="005420EF">
        <w:rPr>
          <w:rFonts w:ascii="Times New Roman" w:hAnsi="Times New Roman" w:cs="Times New Roman"/>
          <w:sz w:val="24"/>
          <w:szCs w:val="24"/>
        </w:rPr>
        <w:t>ay, March 1th</w:t>
      </w:r>
      <w:r w:rsidR="00C2163F" w:rsidRPr="005420EF">
        <w:rPr>
          <w:rFonts w:ascii="Times New Roman" w:hAnsi="Times New Roman" w:cs="Times New Roman"/>
          <w:sz w:val="24"/>
          <w:szCs w:val="24"/>
        </w:rPr>
        <w:t xml:space="preserve"> at 11 am at the FCC</w:t>
      </w:r>
      <w:r w:rsidRPr="005420EF">
        <w:rPr>
          <w:rFonts w:ascii="Times New Roman" w:hAnsi="Times New Roman" w:cs="Times New Roman"/>
          <w:sz w:val="24"/>
          <w:szCs w:val="24"/>
        </w:rPr>
        <w:t xml:space="preserve"> Room TW-C305</w:t>
      </w:r>
      <w:r w:rsidR="00C2163F" w:rsidRPr="005420EF">
        <w:rPr>
          <w:rFonts w:ascii="Times New Roman" w:hAnsi="Times New Roman" w:cs="Times New Roman"/>
          <w:sz w:val="24"/>
          <w:szCs w:val="24"/>
        </w:rPr>
        <w:t>.</w:t>
      </w:r>
      <w:r w:rsidR="00E04903" w:rsidRPr="005420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611" w:rsidRPr="005420EF" w:rsidRDefault="00B42611" w:rsidP="003C340E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</w:p>
    <w:p w:rsidR="003D341C" w:rsidRPr="005420EF" w:rsidRDefault="003D341C" w:rsidP="0021787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:rsidR="00FC38B6" w:rsidRPr="005420EF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u w:val="single"/>
        </w:rPr>
        <w:t>Documents Distributed</w:t>
      </w:r>
      <w:r w:rsidRPr="005420EF">
        <w:rPr>
          <w:rFonts w:ascii="Times New Roman" w:eastAsia="Times New Roman" w:hAnsi="Times New Roman" w:cs="Times New Roman"/>
        </w:rPr>
        <w:t xml:space="preserve">: </w:t>
      </w:r>
    </w:p>
    <w:p w:rsidR="00B42611" w:rsidRPr="005420EF" w:rsidRDefault="00B42611" w:rsidP="00AE6817">
      <w:pPr>
        <w:rPr>
          <w:rFonts w:ascii="Times New Roman" w:hAnsi="Times New Roman" w:cs="Times New Roman"/>
        </w:rPr>
      </w:pPr>
      <w:r w:rsidRPr="005420EF">
        <w:rPr>
          <w:rFonts w:ascii="Times New Roman" w:hAnsi="Times New Roman" w:cs="Times New Roman"/>
        </w:rPr>
        <w:t>IWG-2/095r1</w:t>
      </w:r>
      <w:r w:rsidR="00AE6817" w:rsidRPr="005420EF">
        <w:rPr>
          <w:rFonts w:ascii="Times New Roman" w:hAnsi="Times New Roman" w:cs="Times New Roman"/>
        </w:rPr>
        <w:tab/>
      </w:r>
      <w:r w:rsidRPr="005420EF">
        <w:rPr>
          <w:rFonts w:ascii="Times New Roman" w:hAnsi="Times New Roman" w:cs="Times New Roman"/>
        </w:rPr>
        <w:t>Agenda Item 10 draft proposal on ENG</w:t>
      </w:r>
    </w:p>
    <w:p w:rsidR="00AE6817" w:rsidRPr="005420EF" w:rsidRDefault="00B42611" w:rsidP="00AE6817">
      <w:pPr>
        <w:rPr>
          <w:rFonts w:ascii="Times New Roman" w:hAnsi="Times New Roman" w:cs="Times New Roman"/>
        </w:rPr>
      </w:pPr>
      <w:r w:rsidRPr="005420EF">
        <w:rPr>
          <w:rFonts w:ascii="Times New Roman" w:hAnsi="Times New Roman" w:cs="Times New Roman"/>
        </w:rPr>
        <w:t>IWG-2/096</w:t>
      </w:r>
      <w:r w:rsidRPr="005420EF">
        <w:rPr>
          <w:rFonts w:ascii="Times New Roman" w:hAnsi="Times New Roman" w:cs="Times New Roman"/>
        </w:rPr>
        <w:tab/>
        <w:t>Meeting 26</w:t>
      </w:r>
      <w:r w:rsidR="00AE6817" w:rsidRPr="005420EF">
        <w:rPr>
          <w:rFonts w:ascii="Times New Roman" w:hAnsi="Times New Roman" w:cs="Times New Roman"/>
        </w:rPr>
        <w:t xml:space="preserve"> minutes</w:t>
      </w:r>
    </w:p>
    <w:p w:rsidR="00AE6817" w:rsidRPr="005420EF" w:rsidRDefault="00B42611" w:rsidP="00AE6817">
      <w:pPr>
        <w:rPr>
          <w:rFonts w:ascii="Times New Roman" w:hAnsi="Times New Roman" w:cs="Times New Roman"/>
        </w:rPr>
      </w:pPr>
      <w:r w:rsidRPr="005420EF">
        <w:rPr>
          <w:rFonts w:ascii="Times New Roman" w:hAnsi="Times New Roman" w:cs="Times New Roman"/>
        </w:rPr>
        <w:t>IWG-2/097</w:t>
      </w:r>
      <w:r w:rsidRPr="005420EF">
        <w:rPr>
          <w:rFonts w:ascii="Times New Roman" w:hAnsi="Times New Roman" w:cs="Times New Roman"/>
        </w:rPr>
        <w:tab/>
        <w:t>Meeting 27</w:t>
      </w:r>
      <w:r w:rsidR="00AE6817" w:rsidRPr="005420EF">
        <w:rPr>
          <w:rFonts w:ascii="Times New Roman" w:hAnsi="Times New Roman" w:cs="Times New Roman"/>
        </w:rPr>
        <w:t xml:space="preserve"> agenda</w:t>
      </w:r>
    </w:p>
    <w:p w:rsidR="00AE6817" w:rsidRPr="005420EF" w:rsidRDefault="00B42611" w:rsidP="00AE6817">
      <w:pPr>
        <w:rPr>
          <w:rFonts w:ascii="Times New Roman" w:hAnsi="Times New Roman" w:cs="Times New Roman"/>
        </w:rPr>
      </w:pPr>
      <w:r w:rsidRPr="005420EF">
        <w:rPr>
          <w:rFonts w:ascii="Times New Roman" w:hAnsi="Times New Roman" w:cs="Times New Roman"/>
        </w:rPr>
        <w:t>IWG-2/098</w:t>
      </w:r>
      <w:r w:rsidR="00AE6817" w:rsidRPr="005420EF">
        <w:rPr>
          <w:rFonts w:ascii="Times New Roman" w:hAnsi="Times New Roman" w:cs="Times New Roman"/>
        </w:rPr>
        <w:tab/>
      </w:r>
      <w:r w:rsidRPr="005420EF">
        <w:rPr>
          <w:rFonts w:ascii="Times New Roman" w:hAnsi="Times New Roman" w:cs="Times New Roman"/>
        </w:rPr>
        <w:t>Agenda item 1.13 draft proposal re: 24.25-27.5 GHz</w:t>
      </w:r>
    </w:p>
    <w:p w:rsidR="00B42611" w:rsidRPr="005420EF" w:rsidRDefault="00B42611" w:rsidP="00AE6817">
      <w:pPr>
        <w:rPr>
          <w:rFonts w:ascii="Times New Roman" w:hAnsi="Times New Roman" w:cs="Times New Roman"/>
        </w:rPr>
      </w:pPr>
      <w:r w:rsidRPr="005420EF">
        <w:rPr>
          <w:rFonts w:ascii="Times New Roman" w:hAnsi="Times New Roman" w:cs="Times New Roman"/>
        </w:rPr>
        <w:t>IWG-2/099</w:t>
      </w:r>
      <w:r w:rsidRPr="005420EF">
        <w:rPr>
          <w:rFonts w:ascii="Times New Roman" w:hAnsi="Times New Roman" w:cs="Times New Roman"/>
        </w:rPr>
        <w:tab/>
        <w:t>Agenda item 1.13 draft proposal re: 45.5-47.2 GHz</w:t>
      </w:r>
    </w:p>
    <w:p w:rsidR="00B42611" w:rsidRPr="005420EF" w:rsidRDefault="00B42611" w:rsidP="00AE6817">
      <w:pPr>
        <w:rPr>
          <w:rFonts w:ascii="Times New Roman" w:hAnsi="Times New Roman" w:cs="Times New Roman"/>
        </w:rPr>
      </w:pPr>
      <w:r w:rsidRPr="005420EF">
        <w:rPr>
          <w:rFonts w:ascii="Times New Roman" w:hAnsi="Times New Roman" w:cs="Times New Roman"/>
        </w:rPr>
        <w:t>IWG-2/100</w:t>
      </w:r>
      <w:r w:rsidRPr="005420EF">
        <w:rPr>
          <w:rFonts w:ascii="Times New Roman" w:hAnsi="Times New Roman" w:cs="Times New Roman"/>
        </w:rPr>
        <w:tab/>
        <w:t>Agenda item 1.13 draft proposal re: 50.4-52.6 GHz</w:t>
      </w:r>
    </w:p>
    <w:p w:rsidR="00B42611" w:rsidRPr="005420EF" w:rsidRDefault="00B42611" w:rsidP="00AE6817">
      <w:pPr>
        <w:rPr>
          <w:rFonts w:ascii="Times New Roman" w:hAnsi="Times New Roman" w:cs="Times New Roman"/>
        </w:rPr>
      </w:pPr>
      <w:r w:rsidRPr="005420EF">
        <w:rPr>
          <w:rFonts w:ascii="Times New Roman" w:hAnsi="Times New Roman" w:cs="Times New Roman"/>
        </w:rPr>
        <w:t>IWG-2/101</w:t>
      </w:r>
      <w:r w:rsidRPr="005420EF">
        <w:rPr>
          <w:rFonts w:ascii="Times New Roman" w:hAnsi="Times New Roman" w:cs="Times New Roman"/>
        </w:rPr>
        <w:tab/>
        <w:t>Agenda item 1.13 draft proposal re: 71-76 GHz and 81-86 GHz</w:t>
      </w:r>
    </w:p>
    <w:p w:rsidR="00B42611" w:rsidRPr="005420EF" w:rsidRDefault="00B42611" w:rsidP="00AE6817">
      <w:pPr>
        <w:rPr>
          <w:rFonts w:ascii="Times New Roman" w:hAnsi="Times New Roman" w:cs="Times New Roman"/>
        </w:rPr>
      </w:pPr>
    </w:p>
    <w:p w:rsidR="00217877" w:rsidRPr="005420EF" w:rsidRDefault="00217877" w:rsidP="0024274C">
      <w:pPr>
        <w:rPr>
          <w:rFonts w:ascii="Times New Roman" w:hAnsi="Times New Roman" w:cs="Times New Roman"/>
        </w:rPr>
      </w:pPr>
    </w:p>
    <w:p w:rsidR="00FC38B6" w:rsidRPr="005420EF" w:rsidRDefault="00FC38B6" w:rsidP="00FC38B6">
      <w:pPr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u w:val="single"/>
        </w:rPr>
        <w:t>Public Participation Statement</w:t>
      </w:r>
      <w:r w:rsidRPr="005420EF">
        <w:rPr>
          <w:rFonts w:ascii="Times New Roman" w:eastAsia="Times New Roman" w:hAnsi="Times New Roman" w:cs="Times New Roman"/>
        </w:rPr>
        <w:t>:</w:t>
      </w:r>
    </w:p>
    <w:p w:rsidR="00FC38B6" w:rsidRPr="005420EF" w:rsidRDefault="00FC38B6" w:rsidP="00FC38B6">
      <w:pPr>
        <w:widowControl w:val="0"/>
        <w:overflowPunct w:val="0"/>
        <w:autoSpaceDE w:val="0"/>
        <w:autoSpaceDN w:val="0"/>
        <w:adjustRightInd w:val="0"/>
        <w:ind w:firstLine="1408"/>
        <w:rPr>
          <w:rFonts w:ascii="Times New Roman" w:eastAsia="Times New Roman" w:hAnsi="Times New Roman" w:cs="Times New Roman"/>
        </w:rPr>
      </w:pPr>
    </w:p>
    <w:p w:rsidR="0024274C" w:rsidRPr="005420EF" w:rsidRDefault="0024274C" w:rsidP="0024274C">
      <w:pPr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</w:rPr>
        <w:t>Meeting IWG-2/</w:t>
      </w:r>
      <w:r w:rsidR="00C348F4" w:rsidRPr="005420EF">
        <w:rPr>
          <w:rFonts w:ascii="Times New Roman" w:eastAsia="Times New Roman" w:hAnsi="Times New Roman" w:cs="Times New Roman"/>
        </w:rPr>
        <w:t>2</w:t>
      </w:r>
      <w:r w:rsidR="00B42611" w:rsidRPr="005420EF">
        <w:rPr>
          <w:rFonts w:ascii="Times New Roman" w:eastAsia="Times New Roman" w:hAnsi="Times New Roman" w:cs="Times New Roman"/>
        </w:rPr>
        <w:t>7</w:t>
      </w:r>
      <w:r w:rsidRPr="005420EF">
        <w:rPr>
          <w:rFonts w:ascii="Times New Roman" w:eastAsia="Times New Roman" w:hAnsi="Times New Roman" w:cs="Times New Roman"/>
        </w:rPr>
        <w:t xml:space="preserve"> (</w:t>
      </w:r>
      <w:r w:rsidR="00B42611" w:rsidRPr="005420EF">
        <w:rPr>
          <w:rFonts w:ascii="Times New Roman" w:eastAsia="Times New Roman" w:hAnsi="Times New Roman" w:cs="Times New Roman"/>
        </w:rPr>
        <w:t>12.0</w:t>
      </w:r>
      <w:r w:rsidR="0039658D" w:rsidRPr="005420EF">
        <w:rPr>
          <w:rFonts w:ascii="Times New Roman" w:eastAsia="Times New Roman" w:hAnsi="Times New Roman" w:cs="Times New Roman"/>
        </w:rPr>
        <w:t>2</w:t>
      </w:r>
      <w:r w:rsidR="00B42611" w:rsidRPr="005420EF">
        <w:rPr>
          <w:rFonts w:ascii="Times New Roman" w:eastAsia="Times New Roman" w:hAnsi="Times New Roman" w:cs="Times New Roman"/>
        </w:rPr>
        <w:t>.2019</w:t>
      </w:r>
      <w:r w:rsidR="00B81608" w:rsidRPr="005420EF">
        <w:rPr>
          <w:rFonts w:ascii="Times New Roman" w:eastAsia="Times New Roman" w:hAnsi="Times New Roman" w:cs="Times New Roman"/>
        </w:rPr>
        <w:t xml:space="preserve">) was open to the public </w:t>
      </w:r>
      <w:r w:rsidR="005B5BAD" w:rsidRPr="005420EF">
        <w:rPr>
          <w:rFonts w:ascii="Times New Roman" w:eastAsia="Times New Roman" w:hAnsi="Times New Roman" w:cs="Times New Roman"/>
        </w:rPr>
        <w:t xml:space="preserve">and had </w:t>
      </w:r>
      <w:r w:rsidR="005420EF" w:rsidRPr="005420EF">
        <w:rPr>
          <w:rFonts w:ascii="Times New Roman" w:eastAsia="Times New Roman" w:hAnsi="Times New Roman" w:cs="Times New Roman"/>
        </w:rPr>
        <w:t>24</w:t>
      </w:r>
      <w:r w:rsidR="004B5122" w:rsidRPr="005420EF">
        <w:rPr>
          <w:rFonts w:ascii="Times New Roman" w:eastAsia="Times New Roman" w:hAnsi="Times New Roman" w:cs="Times New Roman"/>
        </w:rPr>
        <w:t xml:space="preserve"> members, </w:t>
      </w:r>
      <w:r w:rsidR="005420EF" w:rsidRPr="005420EF">
        <w:rPr>
          <w:rFonts w:ascii="Times New Roman" w:eastAsia="Times New Roman" w:hAnsi="Times New Roman" w:cs="Times New Roman"/>
        </w:rPr>
        <w:t>24</w:t>
      </w:r>
      <w:r w:rsidR="00217877" w:rsidRPr="005420EF">
        <w:rPr>
          <w:rFonts w:ascii="Times New Roman" w:eastAsia="Times New Roman" w:hAnsi="Times New Roman" w:cs="Times New Roman"/>
        </w:rPr>
        <w:t xml:space="preserve"> observers, 1</w:t>
      </w:r>
      <w:r w:rsidRPr="005420EF">
        <w:rPr>
          <w:rFonts w:ascii="Times New Roman" w:eastAsia="Times New Roman" w:hAnsi="Times New Roman" w:cs="Times New Roman"/>
        </w:rPr>
        <w:t xml:space="preserve"> IWG-2 official and </w:t>
      </w:r>
      <w:r w:rsidR="005420EF" w:rsidRPr="005420EF">
        <w:rPr>
          <w:rFonts w:ascii="Times New Roman" w:eastAsia="Times New Roman" w:hAnsi="Times New Roman" w:cs="Times New Roman"/>
        </w:rPr>
        <w:t>1</w:t>
      </w:r>
      <w:r w:rsidR="004E6C64" w:rsidRPr="005420EF">
        <w:rPr>
          <w:rFonts w:ascii="Times New Roman" w:eastAsia="Times New Roman" w:hAnsi="Times New Roman" w:cs="Times New Roman"/>
        </w:rPr>
        <w:t xml:space="preserve"> FCC employee</w:t>
      </w:r>
      <w:r w:rsidRPr="005420EF">
        <w:rPr>
          <w:rFonts w:ascii="Times New Roman" w:eastAsia="Times New Roman" w:hAnsi="Times New Roman" w:cs="Times New Roman"/>
        </w:rPr>
        <w:t xml:space="preserve"> in attendance.</w:t>
      </w:r>
    </w:p>
    <w:p w:rsidR="00FC38B6" w:rsidRPr="005420EF" w:rsidRDefault="00FC38B6" w:rsidP="00FC38B6">
      <w:pPr>
        <w:rPr>
          <w:rFonts w:ascii="Times New Roman" w:hAnsi="Times New Roman" w:cs="Times New Roman"/>
        </w:rPr>
      </w:pPr>
    </w:p>
    <w:p w:rsidR="00FC38B6" w:rsidRPr="005420EF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  <w:u w:val="single"/>
        </w:rPr>
        <w:t>Author</w:t>
      </w:r>
      <w:r w:rsidRPr="005420EF">
        <w:rPr>
          <w:rFonts w:ascii="Times New Roman" w:eastAsia="Times New Roman" w:hAnsi="Times New Roman" w:cs="Times New Roman"/>
        </w:rPr>
        <w:t>:</w:t>
      </w:r>
    </w:p>
    <w:p w:rsidR="0024274C" w:rsidRPr="005420EF" w:rsidRDefault="00B42611" w:rsidP="00FA5D8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420EF">
        <w:rPr>
          <w:rFonts w:ascii="Times New Roman" w:eastAsia="Times New Roman" w:hAnsi="Times New Roman" w:cs="Times New Roman"/>
        </w:rPr>
        <w:t xml:space="preserve">Jayne Stancavage, Intel, </w:t>
      </w:r>
      <w:r w:rsidR="00FC38B6" w:rsidRPr="005420EF">
        <w:rPr>
          <w:rFonts w:ascii="Times New Roman" w:eastAsia="Times New Roman" w:hAnsi="Times New Roman" w:cs="Times New Roman"/>
        </w:rPr>
        <w:t xml:space="preserve">prepared these minutes. </w:t>
      </w:r>
    </w:p>
    <w:p w:rsidR="00B81608" w:rsidRPr="005420EF" w:rsidRDefault="00B81608" w:rsidP="00FD0273">
      <w:pPr>
        <w:rPr>
          <w:rFonts w:ascii="Times New Roman" w:hAnsi="Times New Roman" w:cs="Times New Roman"/>
          <w:b/>
        </w:rPr>
      </w:pPr>
    </w:p>
    <w:p w:rsidR="00AE6817" w:rsidRPr="005420EF" w:rsidRDefault="00AE6817">
      <w:pPr>
        <w:spacing w:after="160" w:line="259" w:lineRule="auto"/>
        <w:rPr>
          <w:rFonts w:ascii="Times New Roman" w:hAnsi="Times New Roman" w:cs="Times New Roman"/>
          <w:b/>
        </w:rPr>
      </w:pPr>
      <w:r w:rsidRPr="005420EF">
        <w:rPr>
          <w:rFonts w:ascii="Times New Roman" w:hAnsi="Times New Roman" w:cs="Times New Roman"/>
          <w:b/>
        </w:rPr>
        <w:br w:type="page"/>
      </w:r>
    </w:p>
    <w:p w:rsidR="00FD0273" w:rsidRPr="005420EF" w:rsidRDefault="00FD0273" w:rsidP="00FD0273">
      <w:pPr>
        <w:rPr>
          <w:rFonts w:ascii="Times New Roman" w:hAnsi="Times New Roman" w:cs="Times New Roman"/>
          <w:b/>
        </w:rPr>
      </w:pPr>
      <w:r w:rsidRPr="005420EF">
        <w:rPr>
          <w:rFonts w:ascii="Times New Roman" w:hAnsi="Times New Roman" w:cs="Times New Roman"/>
          <w:b/>
        </w:rPr>
        <w:lastRenderedPageBreak/>
        <w:t>Appendix A:  Additional Attendees at</w:t>
      </w:r>
      <w:r w:rsidR="00700559" w:rsidRPr="005420EF">
        <w:rPr>
          <w:rFonts w:ascii="Times New Roman" w:eastAsia="Times New Roman" w:hAnsi="Times New Roman" w:cs="Times New Roman"/>
          <w:b/>
        </w:rPr>
        <w:t xml:space="preserve"> </w:t>
      </w:r>
      <w:r w:rsidR="00B42611" w:rsidRPr="005420EF">
        <w:rPr>
          <w:rFonts w:ascii="Times New Roman" w:eastAsia="Times New Roman" w:hAnsi="Times New Roman" w:cs="Times New Roman"/>
          <w:b/>
        </w:rPr>
        <w:t>February 12, 2019</w:t>
      </w:r>
      <w:r w:rsidRPr="005420EF">
        <w:rPr>
          <w:rFonts w:ascii="Times New Roman" w:eastAsia="Times New Roman" w:hAnsi="Times New Roman" w:cs="Times New Roman"/>
        </w:rPr>
        <w:t xml:space="preserve"> </w:t>
      </w:r>
      <w:r w:rsidRPr="005420EF">
        <w:rPr>
          <w:rFonts w:ascii="Times New Roman" w:hAnsi="Times New Roman" w:cs="Times New Roman"/>
          <w:b/>
        </w:rPr>
        <w:t>meeting of IWG-2</w:t>
      </w:r>
    </w:p>
    <w:p w:rsidR="00FD0273" w:rsidRPr="005420EF" w:rsidRDefault="00FD0273" w:rsidP="00FD0273">
      <w:pPr>
        <w:rPr>
          <w:rFonts w:ascii="Times New Roman" w:hAnsi="Times New Roman" w:cs="Times New Roman"/>
        </w:rPr>
      </w:pPr>
    </w:p>
    <w:p w:rsidR="00FD0273" w:rsidRPr="005420EF" w:rsidRDefault="00FD0273" w:rsidP="00FD0273">
      <w:pPr>
        <w:rPr>
          <w:rFonts w:ascii="Times New Roman" w:hAnsi="Times New Roman" w:cs="Times New Roman"/>
          <w:b/>
          <w:u w:val="single"/>
        </w:rPr>
      </w:pPr>
      <w:r w:rsidRPr="005420EF">
        <w:rPr>
          <w:rFonts w:ascii="Times New Roman" w:hAnsi="Times New Roman" w:cs="Times New Roman"/>
          <w:b/>
          <w:u w:val="single"/>
        </w:rPr>
        <w:t>Members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230"/>
      </w:tblGrid>
      <w:tr w:rsidR="004B5122" w:rsidRPr="005420EF" w:rsidTr="0020251B">
        <w:trPr>
          <w:tblHeader/>
        </w:trPr>
        <w:tc>
          <w:tcPr>
            <w:tcW w:w="5688" w:type="dxa"/>
          </w:tcPr>
          <w:p w:rsidR="004B5122" w:rsidRPr="005420EF" w:rsidRDefault="004B5122" w:rsidP="00202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0EF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4230" w:type="dxa"/>
            <w:shd w:val="clear" w:color="auto" w:fill="auto"/>
          </w:tcPr>
          <w:p w:rsidR="004B5122" w:rsidRPr="005420EF" w:rsidRDefault="004B5122" w:rsidP="0020251B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5420EF">
              <w:rPr>
                <w:rFonts w:ascii="Times New Roman" w:hAnsi="Times New Roman" w:cs="Times New Roman"/>
                <w:b/>
                <w:noProof/>
              </w:rPr>
              <w:t>Member Name</w:t>
            </w:r>
          </w:p>
        </w:tc>
      </w:tr>
      <w:tr w:rsidR="00EC64B9" w:rsidRPr="005420EF" w:rsidTr="0020251B">
        <w:trPr>
          <w:tblHeader/>
        </w:trPr>
        <w:tc>
          <w:tcPr>
            <w:tcW w:w="5688" w:type="dxa"/>
          </w:tcPr>
          <w:p w:rsidR="00EC64B9" w:rsidRPr="005420EF" w:rsidRDefault="00EC64B9" w:rsidP="0020251B">
            <w:pPr>
              <w:rPr>
                <w:rFonts w:ascii="Times New Roman" w:hAnsi="Times New Roman" w:cs="Times New Roman"/>
              </w:rPr>
            </w:pPr>
            <w:r w:rsidRPr="005420EF">
              <w:rPr>
                <w:rFonts w:ascii="Times New Roman" w:hAnsi="Times New Roman" w:cs="Times New Roman"/>
              </w:rPr>
              <w:t>AFTRCC</w:t>
            </w:r>
          </w:p>
        </w:tc>
        <w:tc>
          <w:tcPr>
            <w:tcW w:w="4230" w:type="dxa"/>
            <w:shd w:val="clear" w:color="auto" w:fill="auto"/>
          </w:tcPr>
          <w:p w:rsidR="00EC64B9" w:rsidRPr="005420EF" w:rsidRDefault="00B05F99" w:rsidP="0020251B">
            <w:pPr>
              <w:rPr>
                <w:rFonts w:ascii="Times New Roman" w:hAnsi="Times New Roman" w:cs="Times New Roman"/>
                <w:b/>
                <w:noProof/>
              </w:rPr>
            </w:pPr>
            <w:r w:rsidRPr="005420EF">
              <w:rPr>
                <w:rStyle w:val="Strong"/>
                <w:rFonts w:ascii="Times New Roman" w:hAnsi="Times New Roman" w:cs="Times New Roman"/>
                <w:b w:val="0"/>
                <w:color w:val="1D2B3E"/>
                <w:shd w:val="clear" w:color="auto" w:fill="FFFFFF"/>
              </w:rPr>
              <w:t>Ken Keane</w:t>
            </w:r>
          </w:p>
        </w:tc>
      </w:tr>
      <w:tr w:rsidR="00EC64B9" w:rsidRPr="005420EF" w:rsidTr="0020251B">
        <w:trPr>
          <w:tblHeader/>
        </w:trPr>
        <w:tc>
          <w:tcPr>
            <w:tcW w:w="5688" w:type="dxa"/>
          </w:tcPr>
          <w:p w:rsidR="00EC64B9" w:rsidRPr="005420EF" w:rsidRDefault="00EC64B9" w:rsidP="0020251B">
            <w:pPr>
              <w:rPr>
                <w:rFonts w:ascii="Times New Roman" w:hAnsi="Times New Roman" w:cs="Times New Roman"/>
              </w:rPr>
            </w:pPr>
            <w:r w:rsidRPr="005420EF">
              <w:rPr>
                <w:rFonts w:ascii="Times New Roman" w:hAnsi="Times New Roman" w:cs="Times New Roman"/>
              </w:rPr>
              <w:t>Apple</w:t>
            </w:r>
          </w:p>
        </w:tc>
        <w:tc>
          <w:tcPr>
            <w:tcW w:w="4230" w:type="dxa"/>
            <w:shd w:val="clear" w:color="auto" w:fill="auto"/>
          </w:tcPr>
          <w:p w:rsidR="00EC64B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Mark Neumann</w:t>
            </w:r>
          </w:p>
        </w:tc>
      </w:tr>
      <w:tr w:rsidR="00B05F99" w:rsidRPr="005420EF" w:rsidTr="0020251B">
        <w:trPr>
          <w:tblHeader/>
        </w:trPr>
        <w:tc>
          <w:tcPr>
            <w:tcW w:w="5688" w:type="dxa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</w:rPr>
            </w:pPr>
            <w:r w:rsidRPr="005420EF">
              <w:rPr>
                <w:rFonts w:ascii="Times New Roman" w:hAnsi="Times New Roman" w:cs="Times New Roman"/>
              </w:rPr>
              <w:t>ARRL</w:t>
            </w:r>
          </w:p>
        </w:tc>
        <w:tc>
          <w:tcPr>
            <w:tcW w:w="4230" w:type="dxa"/>
            <w:shd w:val="clear" w:color="auto" w:fill="auto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Jon Siverling</w:t>
            </w:r>
          </w:p>
        </w:tc>
      </w:tr>
      <w:tr w:rsidR="004B5122" w:rsidRPr="005420EF" w:rsidTr="0020251B">
        <w:trPr>
          <w:tblHeader/>
        </w:trPr>
        <w:tc>
          <w:tcPr>
            <w:tcW w:w="5688" w:type="dxa"/>
          </w:tcPr>
          <w:p w:rsidR="004B5122" w:rsidRPr="005420EF" w:rsidRDefault="004B5122" w:rsidP="0020251B">
            <w:pPr>
              <w:rPr>
                <w:rFonts w:ascii="Times New Roman" w:hAnsi="Times New Roman" w:cs="Times New Roman"/>
              </w:rPr>
            </w:pPr>
            <w:r w:rsidRPr="005420EF">
              <w:rPr>
                <w:rFonts w:ascii="Times New Roman" w:hAnsi="Times New Roman" w:cs="Times New Roman"/>
              </w:rPr>
              <w:t>Boeing</w:t>
            </w:r>
            <w:r w:rsidR="00067EB3" w:rsidRPr="005420EF">
              <w:rPr>
                <w:rFonts w:ascii="Times New Roman" w:hAnsi="Times New Roman" w:cs="Times New Roman"/>
              </w:rPr>
              <w:t xml:space="preserve"> Company</w:t>
            </w:r>
          </w:p>
        </w:tc>
        <w:tc>
          <w:tcPr>
            <w:tcW w:w="4230" w:type="dxa"/>
            <w:shd w:val="clear" w:color="auto" w:fill="auto"/>
          </w:tcPr>
          <w:p w:rsidR="004B5122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Kim Kolb</w:t>
            </w:r>
          </w:p>
        </w:tc>
      </w:tr>
      <w:tr w:rsidR="00B05F99" w:rsidRPr="005420EF" w:rsidTr="0020251B">
        <w:trPr>
          <w:tblHeader/>
        </w:trPr>
        <w:tc>
          <w:tcPr>
            <w:tcW w:w="5688" w:type="dxa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</w:rPr>
            </w:pPr>
            <w:r w:rsidRPr="005420EF">
              <w:rPr>
                <w:rFonts w:ascii="Times New Roman" w:hAnsi="Times New Roman" w:cs="Times New Roman"/>
              </w:rPr>
              <w:t>Cisco</w:t>
            </w:r>
          </w:p>
        </w:tc>
        <w:tc>
          <w:tcPr>
            <w:tcW w:w="4230" w:type="dxa"/>
            <w:shd w:val="clear" w:color="auto" w:fill="auto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Dave Case</w:t>
            </w:r>
          </w:p>
        </w:tc>
      </w:tr>
      <w:tr w:rsidR="004B5122" w:rsidRPr="005420EF" w:rsidTr="0020251B">
        <w:trPr>
          <w:tblHeader/>
        </w:trPr>
        <w:tc>
          <w:tcPr>
            <w:tcW w:w="5688" w:type="dxa"/>
          </w:tcPr>
          <w:p w:rsidR="004B5122" w:rsidRPr="005420EF" w:rsidRDefault="004B5122" w:rsidP="0020251B">
            <w:pPr>
              <w:rPr>
                <w:rFonts w:ascii="Times New Roman" w:hAnsi="Times New Roman" w:cs="Times New Roman"/>
              </w:rPr>
            </w:pPr>
            <w:r w:rsidRPr="005420EF">
              <w:rPr>
                <w:rFonts w:ascii="Times New Roman" w:hAnsi="Times New Roman" w:cs="Times New Roman"/>
              </w:rPr>
              <w:t>CTIA</w:t>
            </w:r>
          </w:p>
        </w:tc>
        <w:tc>
          <w:tcPr>
            <w:tcW w:w="4230" w:type="dxa"/>
            <w:shd w:val="clear" w:color="auto" w:fill="auto"/>
          </w:tcPr>
          <w:p w:rsidR="004B5122" w:rsidRPr="005420EF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Jen Oberhausen</w:t>
            </w:r>
          </w:p>
        </w:tc>
      </w:tr>
      <w:tr w:rsidR="004B5122" w:rsidRPr="005420EF" w:rsidTr="0020251B">
        <w:tc>
          <w:tcPr>
            <w:tcW w:w="5688" w:type="dxa"/>
          </w:tcPr>
          <w:p w:rsidR="004B5122" w:rsidRPr="005420EF" w:rsidRDefault="004B5122" w:rsidP="00067EB3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EchoStar Corporation</w:t>
            </w:r>
            <w:r w:rsidR="00067EB3" w:rsidRPr="005420EF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:rsidR="004B5122" w:rsidRPr="005420EF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Brennan Price</w:t>
            </w:r>
          </w:p>
        </w:tc>
      </w:tr>
      <w:tr w:rsidR="00B05F99" w:rsidRPr="005420EF" w:rsidTr="0020251B">
        <w:tc>
          <w:tcPr>
            <w:tcW w:w="5688" w:type="dxa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Ericsson</w:t>
            </w:r>
          </w:p>
        </w:tc>
        <w:tc>
          <w:tcPr>
            <w:tcW w:w="4230" w:type="dxa"/>
            <w:shd w:val="clear" w:color="auto" w:fill="auto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Mark Racek</w:t>
            </w:r>
          </w:p>
        </w:tc>
      </w:tr>
      <w:tr w:rsidR="00FA5D80" w:rsidRPr="005420EF" w:rsidTr="0020251B">
        <w:tc>
          <w:tcPr>
            <w:tcW w:w="5688" w:type="dxa"/>
          </w:tcPr>
          <w:p w:rsidR="00FA5D80" w:rsidRPr="005420EF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GPS Innovation Alliance</w:t>
            </w:r>
          </w:p>
        </w:tc>
        <w:tc>
          <w:tcPr>
            <w:tcW w:w="4230" w:type="dxa"/>
            <w:shd w:val="clear" w:color="auto" w:fill="auto"/>
          </w:tcPr>
          <w:p w:rsidR="00FA5D80" w:rsidRPr="005420EF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Stephen Baruch</w:t>
            </w:r>
          </w:p>
        </w:tc>
      </w:tr>
      <w:tr w:rsidR="00B05F99" w:rsidRPr="005420EF" w:rsidTr="00067EB3">
        <w:trPr>
          <w:trHeight w:val="116"/>
        </w:trPr>
        <w:tc>
          <w:tcPr>
            <w:tcW w:w="5688" w:type="dxa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GSMA</w:t>
            </w:r>
          </w:p>
        </w:tc>
        <w:tc>
          <w:tcPr>
            <w:tcW w:w="4230" w:type="dxa"/>
            <w:shd w:val="clear" w:color="auto" w:fill="auto"/>
          </w:tcPr>
          <w:p w:rsidR="00B05F99" w:rsidRPr="005420EF" w:rsidRDefault="00B05F99" w:rsidP="00B05F99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 xml:space="preserve">Veena Rawat </w:t>
            </w:r>
          </w:p>
        </w:tc>
      </w:tr>
      <w:tr w:rsidR="00B05F99" w:rsidRPr="005420EF" w:rsidTr="00067EB3">
        <w:trPr>
          <w:trHeight w:val="116"/>
        </w:trPr>
        <w:tc>
          <w:tcPr>
            <w:tcW w:w="5688" w:type="dxa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Intel Corporation</w:t>
            </w:r>
          </w:p>
        </w:tc>
        <w:tc>
          <w:tcPr>
            <w:tcW w:w="4230" w:type="dxa"/>
            <w:shd w:val="clear" w:color="auto" w:fill="auto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Reza Arefi</w:t>
            </w:r>
          </w:p>
        </w:tc>
      </w:tr>
      <w:tr w:rsidR="00C348F4" w:rsidRPr="005420EF" w:rsidTr="0020251B">
        <w:tc>
          <w:tcPr>
            <w:tcW w:w="5688" w:type="dxa"/>
          </w:tcPr>
          <w:p w:rsidR="00C348F4" w:rsidRPr="005420EF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Jansky-Barmat</w:t>
            </w:r>
          </w:p>
        </w:tc>
        <w:tc>
          <w:tcPr>
            <w:tcW w:w="4230" w:type="dxa"/>
            <w:shd w:val="clear" w:color="auto" w:fill="auto"/>
          </w:tcPr>
          <w:p w:rsidR="00C348F4" w:rsidRPr="005420EF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Don Jansky</w:t>
            </w:r>
          </w:p>
        </w:tc>
      </w:tr>
      <w:tr w:rsidR="004B5122" w:rsidRPr="005420EF" w:rsidTr="0020251B">
        <w:tc>
          <w:tcPr>
            <w:tcW w:w="5688" w:type="dxa"/>
          </w:tcPr>
          <w:p w:rsidR="004B5122" w:rsidRPr="005420EF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Lockheed Martin</w:t>
            </w:r>
          </w:p>
        </w:tc>
        <w:tc>
          <w:tcPr>
            <w:tcW w:w="4230" w:type="dxa"/>
            <w:shd w:val="clear" w:color="auto" w:fill="auto"/>
          </w:tcPr>
          <w:p w:rsidR="004B5122" w:rsidRPr="005420EF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Scott Kotler</w:t>
            </w:r>
          </w:p>
        </w:tc>
      </w:tr>
      <w:tr w:rsidR="00EC64B9" w:rsidRPr="005420EF" w:rsidTr="0020251B">
        <w:tc>
          <w:tcPr>
            <w:tcW w:w="5688" w:type="dxa"/>
          </w:tcPr>
          <w:p w:rsidR="00EC64B9" w:rsidRPr="005420EF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Motorola Solutions, Inc.</w:t>
            </w:r>
          </w:p>
        </w:tc>
        <w:tc>
          <w:tcPr>
            <w:tcW w:w="4230" w:type="dxa"/>
            <w:shd w:val="clear" w:color="auto" w:fill="auto"/>
          </w:tcPr>
          <w:p w:rsidR="00EC64B9" w:rsidRPr="005420EF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Mike Lewis</w:t>
            </w:r>
          </w:p>
        </w:tc>
      </w:tr>
      <w:tr w:rsidR="00EC64B9" w:rsidRPr="005420EF" w:rsidTr="0020251B">
        <w:tc>
          <w:tcPr>
            <w:tcW w:w="5688" w:type="dxa"/>
          </w:tcPr>
          <w:p w:rsidR="00EC64B9" w:rsidRPr="005420EF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NAB</w:t>
            </w:r>
          </w:p>
        </w:tc>
        <w:tc>
          <w:tcPr>
            <w:tcW w:w="4230" w:type="dxa"/>
            <w:shd w:val="clear" w:color="auto" w:fill="auto"/>
          </w:tcPr>
          <w:p w:rsidR="00EC64B9" w:rsidRPr="005420EF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Robert Weller</w:t>
            </w:r>
          </w:p>
        </w:tc>
      </w:tr>
      <w:tr w:rsidR="00067EB3" w:rsidRPr="005420EF" w:rsidTr="0020251B">
        <w:tc>
          <w:tcPr>
            <w:tcW w:w="5688" w:type="dxa"/>
          </w:tcPr>
          <w:p w:rsidR="00067EB3" w:rsidRPr="005420EF" w:rsidRDefault="00067EB3" w:rsidP="00067EB3">
            <w:pPr>
              <w:tabs>
                <w:tab w:val="left" w:pos="1620"/>
              </w:tabs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NCTA</w:t>
            </w:r>
            <w:r w:rsidRPr="005420EF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:rsidR="00067EB3" w:rsidRPr="005420EF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Andy Scott</w:t>
            </w:r>
          </w:p>
        </w:tc>
      </w:tr>
      <w:tr w:rsidR="00C348F4" w:rsidRPr="005420EF" w:rsidTr="0020251B">
        <w:tc>
          <w:tcPr>
            <w:tcW w:w="5688" w:type="dxa"/>
          </w:tcPr>
          <w:p w:rsidR="00C348F4" w:rsidRPr="005420EF" w:rsidRDefault="00C348F4" w:rsidP="00067EB3">
            <w:pPr>
              <w:tabs>
                <w:tab w:val="left" w:pos="4200"/>
              </w:tabs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Omnispace</w:t>
            </w:r>
          </w:p>
        </w:tc>
        <w:tc>
          <w:tcPr>
            <w:tcW w:w="4230" w:type="dxa"/>
            <w:shd w:val="clear" w:color="auto" w:fill="auto"/>
          </w:tcPr>
          <w:p w:rsidR="00C348F4" w:rsidRPr="005420EF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Julie Zoller</w:t>
            </w:r>
          </w:p>
        </w:tc>
      </w:tr>
      <w:tr w:rsidR="00C2163F" w:rsidRPr="005420EF" w:rsidTr="0020251B">
        <w:tc>
          <w:tcPr>
            <w:tcW w:w="5688" w:type="dxa"/>
          </w:tcPr>
          <w:p w:rsidR="00C2163F" w:rsidRPr="005420EF" w:rsidRDefault="00C2163F" w:rsidP="003C18CA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OneWeb</w:t>
            </w:r>
          </w:p>
        </w:tc>
        <w:tc>
          <w:tcPr>
            <w:tcW w:w="4230" w:type="dxa"/>
            <w:shd w:val="clear" w:color="auto" w:fill="auto"/>
          </w:tcPr>
          <w:p w:rsidR="00C2163F" w:rsidRPr="005420EF" w:rsidRDefault="00EC64B9" w:rsidP="003C18CA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 xml:space="preserve">Gerry Shewan </w:t>
            </w:r>
          </w:p>
        </w:tc>
      </w:tr>
      <w:tr w:rsidR="00B05F99" w:rsidRPr="005420EF" w:rsidTr="0020251B">
        <w:tc>
          <w:tcPr>
            <w:tcW w:w="5688" w:type="dxa"/>
          </w:tcPr>
          <w:p w:rsidR="00B05F99" w:rsidRPr="005420EF" w:rsidRDefault="00B05F99" w:rsidP="003C18CA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Samsung Electronics America</w:t>
            </w:r>
          </w:p>
        </w:tc>
        <w:tc>
          <w:tcPr>
            <w:tcW w:w="4230" w:type="dxa"/>
            <w:shd w:val="clear" w:color="auto" w:fill="auto"/>
          </w:tcPr>
          <w:p w:rsidR="00B05F99" w:rsidRPr="005420EF" w:rsidRDefault="00B05F99" w:rsidP="003C18CA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Rob Kubik</w:t>
            </w:r>
          </w:p>
        </w:tc>
      </w:tr>
      <w:tr w:rsidR="00F76E22" w:rsidRPr="005420EF" w:rsidTr="0020251B">
        <w:tc>
          <w:tcPr>
            <w:tcW w:w="5688" w:type="dxa"/>
          </w:tcPr>
          <w:p w:rsidR="00F76E22" w:rsidRPr="005420EF" w:rsidRDefault="00F76E22" w:rsidP="003C18CA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Sennheiser</w:t>
            </w:r>
          </w:p>
        </w:tc>
        <w:tc>
          <w:tcPr>
            <w:tcW w:w="4230" w:type="dxa"/>
            <w:shd w:val="clear" w:color="auto" w:fill="auto"/>
          </w:tcPr>
          <w:p w:rsidR="00F76E22" w:rsidRPr="005420EF" w:rsidRDefault="00F76E22" w:rsidP="003C18CA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Joe Ciaudelli</w:t>
            </w:r>
          </w:p>
        </w:tc>
      </w:tr>
      <w:tr w:rsidR="00B05F99" w:rsidRPr="005420EF" w:rsidTr="0020251B">
        <w:tc>
          <w:tcPr>
            <w:tcW w:w="5688" w:type="dxa"/>
          </w:tcPr>
          <w:p w:rsidR="00B05F99" w:rsidRPr="005420EF" w:rsidRDefault="00B05F99" w:rsidP="00067EB3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SES Americom, LLC</w:t>
            </w:r>
          </w:p>
        </w:tc>
        <w:tc>
          <w:tcPr>
            <w:tcW w:w="4230" w:type="dxa"/>
            <w:shd w:val="clear" w:color="auto" w:fill="auto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Philippe Secher</w:t>
            </w:r>
          </w:p>
        </w:tc>
      </w:tr>
      <w:tr w:rsidR="00F76E22" w:rsidRPr="005420EF" w:rsidTr="0020251B">
        <w:tc>
          <w:tcPr>
            <w:tcW w:w="5688" w:type="dxa"/>
          </w:tcPr>
          <w:p w:rsidR="00F76E22" w:rsidRPr="005420EF" w:rsidRDefault="00F76E22" w:rsidP="0046423D">
            <w:pPr>
              <w:tabs>
                <w:tab w:val="left" w:pos="1630"/>
              </w:tabs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ViaSat, Inc.</w:t>
            </w:r>
            <w:r w:rsidRPr="005420EF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:rsidR="00F76E22" w:rsidRPr="005420EF" w:rsidRDefault="00F76E22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Chris Hofer</w:t>
            </w:r>
          </w:p>
        </w:tc>
      </w:tr>
      <w:tr w:rsidR="00B05F99" w:rsidRPr="005420EF" w:rsidTr="0020251B">
        <w:tc>
          <w:tcPr>
            <w:tcW w:w="5688" w:type="dxa"/>
          </w:tcPr>
          <w:p w:rsidR="00B05F99" w:rsidRPr="005420EF" w:rsidRDefault="00B05F99" w:rsidP="0046423D">
            <w:pPr>
              <w:tabs>
                <w:tab w:val="left" w:pos="1630"/>
              </w:tabs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Virginia Diodes, Inc</w:t>
            </w:r>
          </w:p>
        </w:tc>
        <w:tc>
          <w:tcPr>
            <w:tcW w:w="4230" w:type="dxa"/>
            <w:shd w:val="clear" w:color="auto" w:fill="auto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Dr. Gerhard S. Schoenthal</w:t>
            </w:r>
          </w:p>
        </w:tc>
      </w:tr>
      <w:tr w:rsidR="00B05F99" w:rsidRPr="005420EF" w:rsidTr="0020251B">
        <w:tc>
          <w:tcPr>
            <w:tcW w:w="5688" w:type="dxa"/>
          </w:tcPr>
          <w:p w:rsidR="00B05F99" w:rsidRPr="005420EF" w:rsidRDefault="00B05F99" w:rsidP="0046423D">
            <w:pPr>
              <w:tabs>
                <w:tab w:val="left" w:pos="1630"/>
              </w:tabs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Wi-Fi Alliance</w:t>
            </w:r>
          </w:p>
        </w:tc>
        <w:tc>
          <w:tcPr>
            <w:tcW w:w="4230" w:type="dxa"/>
            <w:shd w:val="clear" w:color="auto" w:fill="auto"/>
          </w:tcPr>
          <w:p w:rsidR="00B05F99" w:rsidRPr="005420EF" w:rsidRDefault="00B05F99" w:rsidP="0020251B">
            <w:pPr>
              <w:rPr>
                <w:rFonts w:ascii="Times New Roman" w:hAnsi="Times New Roman" w:cs="Times New Roman"/>
                <w:noProof/>
              </w:rPr>
            </w:pPr>
            <w:r w:rsidRPr="005420EF">
              <w:rPr>
                <w:rFonts w:ascii="Times New Roman" w:hAnsi="Times New Roman" w:cs="Times New Roman"/>
                <w:noProof/>
              </w:rPr>
              <w:t>Alex Roytblat</w:t>
            </w:r>
          </w:p>
        </w:tc>
      </w:tr>
    </w:tbl>
    <w:p w:rsidR="00FD0273" w:rsidRPr="005420EF" w:rsidRDefault="00FD0273" w:rsidP="00EC64B9">
      <w:pPr>
        <w:rPr>
          <w:rFonts w:ascii="Times New Roman" w:hAnsi="Times New Roman" w:cs="Times New Roman"/>
        </w:rPr>
      </w:pPr>
    </w:p>
    <w:p w:rsidR="00670AB1" w:rsidRPr="005420EF" w:rsidRDefault="004B5122" w:rsidP="00EC64B9">
      <w:pPr>
        <w:rPr>
          <w:rFonts w:ascii="Times New Roman" w:hAnsi="Times New Roman" w:cs="Times New Roman"/>
          <w:b/>
          <w:u w:val="single"/>
        </w:rPr>
      </w:pPr>
      <w:r w:rsidRPr="005420EF">
        <w:rPr>
          <w:rFonts w:ascii="Times New Roman" w:hAnsi="Times New Roman" w:cs="Times New Roman"/>
          <w:b/>
          <w:u w:val="single"/>
        </w:rPr>
        <w:t>Observers</w:t>
      </w:r>
    </w:p>
    <w:p w:rsidR="00B05F99" w:rsidRPr="005420EF" w:rsidRDefault="00B05F9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Colin Albertson, Freedom Technologies</w:t>
      </w:r>
    </w:p>
    <w:p w:rsidR="00EC64B9" w:rsidRPr="005420EF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Mike Biggs, FAA</w:t>
      </w:r>
    </w:p>
    <w:p w:rsidR="00EC64B9" w:rsidRPr="005420EF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Scott </w:t>
      </w:r>
      <w:proofErr w:type="spellStart"/>
      <w:r w:rsidRPr="005420EF">
        <w:rPr>
          <w:rFonts w:ascii="Times New Roman" w:hAnsi="Times New Roman" w:cs="Times New Roman"/>
          <w:sz w:val="24"/>
          <w:szCs w:val="24"/>
        </w:rPr>
        <w:t>Bilquist</w:t>
      </w:r>
      <w:proofErr w:type="spellEnd"/>
      <w:r w:rsidRPr="005420EF">
        <w:rPr>
          <w:rFonts w:ascii="Times New Roman" w:hAnsi="Times New Roman" w:cs="Times New Roman"/>
          <w:sz w:val="24"/>
          <w:szCs w:val="24"/>
        </w:rPr>
        <w:t>, World Radiocommunication Week</w:t>
      </w:r>
    </w:p>
    <w:p w:rsidR="00B05F99" w:rsidRPr="005420EF" w:rsidRDefault="00B05F9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Bob Denny, NTIA</w:t>
      </w:r>
    </w:p>
    <w:p w:rsidR="00B05F99" w:rsidRPr="005420EF" w:rsidRDefault="00B05F9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Oscar DeGuzman, Intelsat</w:t>
      </w:r>
    </w:p>
    <w:p w:rsidR="00B05F99" w:rsidRPr="005420EF" w:rsidRDefault="00B05F99" w:rsidP="00B05F9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Pascale Dumit, T-Mobile</w:t>
      </w:r>
    </w:p>
    <w:p w:rsidR="00EC64B9" w:rsidRPr="005420EF" w:rsidRDefault="00EC64B9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Nick Fetchko, Verizon</w:t>
      </w:r>
    </w:p>
    <w:p w:rsidR="00B05F99" w:rsidRPr="005420EF" w:rsidRDefault="00B05F99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Shelli Rose Haskins, </w:t>
      </w:r>
      <w:r w:rsidRPr="005420EF">
        <w:rPr>
          <w:rFonts w:ascii="Times New Roman" w:hAnsi="Times New Roman" w:cs="Times New Roman"/>
        </w:rPr>
        <w:t>Sev1Tech for USCG</w:t>
      </w:r>
    </w:p>
    <w:p w:rsidR="00EC64B9" w:rsidRPr="005420EF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Tom Hastings, </w:t>
      </w:r>
      <w:proofErr w:type="spellStart"/>
      <w:r w:rsidRPr="005420EF">
        <w:rPr>
          <w:rFonts w:ascii="Times New Roman" w:hAnsi="Times New Roman" w:cs="Times New Roman"/>
          <w:sz w:val="24"/>
          <w:szCs w:val="24"/>
        </w:rPr>
        <w:t>Omnispace</w:t>
      </w:r>
      <w:proofErr w:type="spellEnd"/>
    </w:p>
    <w:p w:rsidR="00B05F99" w:rsidRPr="005420EF" w:rsidRDefault="00B05F9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Humberto </w:t>
      </w:r>
      <w:proofErr w:type="spellStart"/>
      <w:r w:rsidRPr="005420EF">
        <w:rPr>
          <w:rFonts w:ascii="Times New Roman" w:hAnsi="Times New Roman" w:cs="Times New Roman"/>
          <w:sz w:val="24"/>
          <w:szCs w:val="24"/>
        </w:rPr>
        <w:t>Henriques</w:t>
      </w:r>
      <w:proofErr w:type="spellEnd"/>
      <w:r w:rsidRPr="005420EF">
        <w:rPr>
          <w:rFonts w:ascii="Times New Roman" w:hAnsi="Times New Roman" w:cs="Times New Roman"/>
          <w:sz w:val="24"/>
          <w:szCs w:val="24"/>
        </w:rPr>
        <w:t>, Telecom Strategies for Inmarsat</w:t>
      </w:r>
    </w:p>
    <w:p w:rsidR="00EC64B9" w:rsidRPr="005420EF" w:rsidRDefault="00EC64B9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Ryan Henry, SES</w:t>
      </w:r>
    </w:p>
    <w:p w:rsidR="00EC64B9" w:rsidRPr="005420EF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James Higgins, ASRC Federal Technical Services for NASA</w:t>
      </w:r>
    </w:p>
    <w:p w:rsidR="00670AB1" w:rsidRPr="005420EF" w:rsidRDefault="00670AB1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Bruce Lamb, NTIA</w:t>
      </w:r>
    </w:p>
    <w:p w:rsidR="00B05F99" w:rsidRPr="005420EF" w:rsidRDefault="00B05F99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Bob </w:t>
      </w:r>
      <w:proofErr w:type="spellStart"/>
      <w:r w:rsidRPr="005420EF">
        <w:rPr>
          <w:rFonts w:ascii="Times New Roman" w:hAnsi="Times New Roman" w:cs="Times New Roman"/>
          <w:sz w:val="24"/>
          <w:szCs w:val="24"/>
        </w:rPr>
        <w:t>Leck</w:t>
      </w:r>
      <w:proofErr w:type="spellEnd"/>
      <w:r w:rsidRPr="005420EF">
        <w:rPr>
          <w:rFonts w:ascii="Times New Roman" w:hAnsi="Times New Roman" w:cs="Times New Roman"/>
          <w:sz w:val="24"/>
          <w:szCs w:val="24"/>
        </w:rPr>
        <w:t>, ACES</w:t>
      </w:r>
    </w:p>
    <w:p w:rsidR="00B05F99" w:rsidRPr="005420EF" w:rsidRDefault="00B05F99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lastRenderedPageBreak/>
        <w:t>Eric Lee, DoD</w:t>
      </w:r>
    </w:p>
    <w:p w:rsidR="00B05F99" w:rsidRPr="005420EF" w:rsidRDefault="00B05F99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Giadira Leon, S3 for USAF</w:t>
      </w:r>
    </w:p>
    <w:p w:rsidR="00EC64B9" w:rsidRPr="005420EF" w:rsidRDefault="00EC64B9" w:rsidP="00EC64B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Tricia Paoletta, Harris, Wiltshire &amp; </w:t>
      </w:r>
      <w:proofErr w:type="spellStart"/>
      <w:r w:rsidRPr="005420EF">
        <w:rPr>
          <w:rFonts w:ascii="Times New Roman" w:hAnsi="Times New Roman" w:cs="Times New Roman"/>
          <w:sz w:val="24"/>
          <w:szCs w:val="24"/>
        </w:rPr>
        <w:t>Grannis</w:t>
      </w:r>
      <w:proofErr w:type="spellEnd"/>
    </w:p>
    <w:p w:rsidR="00EC64B9" w:rsidRPr="005420EF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Brian Patton, NTIA</w:t>
      </w:r>
    </w:p>
    <w:p w:rsidR="00B05F99" w:rsidRPr="005420EF" w:rsidRDefault="00B05F9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Carl Povelites, AT&amp;T</w:t>
      </w:r>
    </w:p>
    <w:p w:rsidR="00EC64B9" w:rsidRPr="005420EF" w:rsidRDefault="00C2163F" w:rsidP="003C18C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Vishnu Sahay, ASRC Federal Technical Services for NASA</w:t>
      </w:r>
    </w:p>
    <w:p w:rsidR="00EC64B9" w:rsidRPr="005420EF" w:rsidRDefault="00EC64B9" w:rsidP="003C18C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Amy Sanders, NTIA</w:t>
      </w:r>
    </w:p>
    <w:p w:rsidR="00670AB1" w:rsidRPr="005420EF" w:rsidRDefault="00670AB1" w:rsidP="003C18C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Tom Schaffnit, DoT</w:t>
      </w:r>
      <w:r w:rsidR="00EC64B9" w:rsidRPr="005420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4B9" w:rsidRPr="005420EF" w:rsidRDefault="00B05F99" w:rsidP="003C18C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>Brandy Sykes, Apple</w:t>
      </w:r>
    </w:p>
    <w:p w:rsidR="00B05F99" w:rsidRPr="005420EF" w:rsidRDefault="00B05F99" w:rsidP="003C18C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420EF">
        <w:rPr>
          <w:rFonts w:ascii="Times New Roman" w:hAnsi="Times New Roman" w:cs="Times New Roman"/>
          <w:sz w:val="24"/>
          <w:szCs w:val="24"/>
        </w:rPr>
        <w:t xml:space="preserve">Chip </w:t>
      </w:r>
      <w:proofErr w:type="spellStart"/>
      <w:r w:rsidRPr="005420EF">
        <w:rPr>
          <w:rFonts w:ascii="Times New Roman" w:hAnsi="Times New Roman" w:cs="Times New Roman"/>
          <w:sz w:val="24"/>
          <w:szCs w:val="24"/>
        </w:rPr>
        <w:t>Yorkitis</w:t>
      </w:r>
      <w:proofErr w:type="spellEnd"/>
      <w:r w:rsidRPr="005420EF">
        <w:rPr>
          <w:rFonts w:ascii="Times New Roman" w:hAnsi="Times New Roman" w:cs="Times New Roman"/>
          <w:sz w:val="24"/>
          <w:szCs w:val="24"/>
        </w:rPr>
        <w:t xml:space="preserve">, Kelley, </w:t>
      </w:r>
      <w:proofErr w:type="spellStart"/>
      <w:r w:rsidRPr="005420EF">
        <w:rPr>
          <w:rFonts w:ascii="Times New Roman" w:hAnsi="Times New Roman" w:cs="Times New Roman"/>
          <w:sz w:val="24"/>
          <w:szCs w:val="24"/>
        </w:rPr>
        <w:t>Drye</w:t>
      </w:r>
      <w:proofErr w:type="spellEnd"/>
      <w:r w:rsidRPr="005420EF">
        <w:rPr>
          <w:rFonts w:ascii="Times New Roman" w:hAnsi="Times New Roman" w:cs="Times New Roman"/>
          <w:sz w:val="24"/>
          <w:szCs w:val="24"/>
        </w:rPr>
        <w:t>, and Warren</w:t>
      </w:r>
    </w:p>
    <w:p w:rsidR="00EC64B9" w:rsidRPr="00B05F99" w:rsidRDefault="00EC64B9" w:rsidP="00B05F99">
      <w:pPr>
        <w:ind w:left="360"/>
        <w:rPr>
          <w:rFonts w:ascii="Times New Roman" w:hAnsi="Times New Roman" w:cs="Times New Roman"/>
        </w:rPr>
      </w:pPr>
    </w:p>
    <w:sectPr w:rsidR="00EC64B9" w:rsidRPr="00B05F99" w:rsidSect="00AF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FF6" w:rsidRDefault="00BD0FF6" w:rsidP="00A55B73">
      <w:r>
        <w:separator/>
      </w:r>
    </w:p>
  </w:endnote>
  <w:endnote w:type="continuationSeparator" w:id="0">
    <w:p w:rsidR="00BD0FF6" w:rsidRDefault="00BD0FF6" w:rsidP="00A5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0EF" w:rsidRDefault="005420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0EF" w:rsidRDefault="005420E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0EF" w:rsidRDefault="005420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FF6" w:rsidRDefault="00BD0FF6" w:rsidP="00A55B73">
      <w:r>
        <w:separator/>
      </w:r>
    </w:p>
  </w:footnote>
  <w:footnote w:type="continuationSeparator" w:id="0">
    <w:p w:rsidR="00BD0FF6" w:rsidRDefault="00BD0FF6" w:rsidP="00A5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0EF" w:rsidRDefault="005420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1B" w:rsidRPr="00D3469D" w:rsidRDefault="00433FFF" w:rsidP="00A55B73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IWG-2/102</w:t>
    </w:r>
    <w:r w:rsidR="009533DD" w:rsidRPr="00D3469D">
      <w:rPr>
        <w:rFonts w:ascii="Times New Roman" w:hAnsi="Times New Roman" w:cs="Times New Roman"/>
      </w:rPr>
      <w:t xml:space="preserve"> </w:t>
    </w:r>
    <w:r w:rsidR="009533DD" w:rsidRPr="00D3469D">
      <w:rPr>
        <w:rFonts w:ascii="Times New Roman" w:hAnsi="Times New Roman" w:cs="Times New Roman"/>
      </w:rPr>
      <w:t>(</w:t>
    </w:r>
    <w:r w:rsidR="005420EF">
      <w:rPr>
        <w:rFonts w:ascii="Times New Roman" w:hAnsi="Times New Roman" w:cs="Times New Roman"/>
      </w:rPr>
      <w:t>05</w:t>
    </w:r>
    <w:bookmarkStart w:id="0" w:name="_GoBack"/>
    <w:bookmarkEnd w:id="0"/>
    <w:r>
      <w:rPr>
        <w:rFonts w:ascii="Times New Roman" w:hAnsi="Times New Roman" w:cs="Times New Roman"/>
      </w:rPr>
      <w:t>.03</w:t>
    </w:r>
    <w:r w:rsidR="0020251B" w:rsidRPr="00D3469D">
      <w:rPr>
        <w:rFonts w:ascii="Times New Roman" w:hAnsi="Times New Roman" w:cs="Times New Roman"/>
      </w:rPr>
      <w:t>.</w:t>
    </w:r>
    <w:r w:rsidR="00D3469D" w:rsidRPr="00D3469D">
      <w:rPr>
        <w:rFonts w:ascii="Times New Roman" w:hAnsi="Times New Roman" w:cs="Times New Roman"/>
      </w:rPr>
      <w:t>2019</w:t>
    </w:r>
    <w:r w:rsidR="0020251B" w:rsidRPr="00D3469D">
      <w:rPr>
        <w:rFonts w:ascii="Times New Roman" w:hAnsi="Times New Roman" w:cs="Times New Roman"/>
      </w:rPr>
      <w:t>)</w:t>
    </w:r>
  </w:p>
  <w:p w:rsidR="0020251B" w:rsidRDefault="002025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0EF" w:rsidRDefault="005420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21B12"/>
    <w:multiLevelType w:val="hybridMultilevel"/>
    <w:tmpl w:val="2FE830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B57F8"/>
    <w:multiLevelType w:val="hybridMultilevel"/>
    <w:tmpl w:val="9D2AF4D8"/>
    <w:lvl w:ilvl="0" w:tplc="8E0278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04813"/>
    <w:multiLevelType w:val="hybridMultilevel"/>
    <w:tmpl w:val="719E41B8"/>
    <w:lvl w:ilvl="0" w:tplc="C6068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825080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665DD"/>
    <w:multiLevelType w:val="hybridMultilevel"/>
    <w:tmpl w:val="47061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A02C96"/>
    <w:multiLevelType w:val="hybridMultilevel"/>
    <w:tmpl w:val="258490C0"/>
    <w:lvl w:ilvl="0" w:tplc="95F09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50539"/>
    <w:multiLevelType w:val="hybridMultilevel"/>
    <w:tmpl w:val="6186C14A"/>
    <w:lvl w:ilvl="0" w:tplc="39F4A5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5370E2"/>
    <w:multiLevelType w:val="hybridMultilevel"/>
    <w:tmpl w:val="D2E2C31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95B8D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07969"/>
    <w:multiLevelType w:val="hybridMultilevel"/>
    <w:tmpl w:val="258490C0"/>
    <w:lvl w:ilvl="0" w:tplc="95F09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038A5"/>
    <w:multiLevelType w:val="hybridMultilevel"/>
    <w:tmpl w:val="A8E84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13406"/>
    <w:multiLevelType w:val="hybridMultilevel"/>
    <w:tmpl w:val="FD3A5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4"/>
  </w:num>
  <w:num w:numId="5">
    <w:abstractNumId w:val="0"/>
  </w:num>
  <w:num w:numId="6">
    <w:abstractNumId w:val="13"/>
  </w:num>
  <w:num w:numId="7">
    <w:abstractNumId w:val="7"/>
  </w:num>
  <w:num w:numId="8">
    <w:abstractNumId w:val="11"/>
  </w:num>
  <w:num w:numId="9">
    <w:abstractNumId w:val="6"/>
  </w:num>
  <w:num w:numId="10">
    <w:abstractNumId w:val="8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7F"/>
    <w:rsid w:val="000114BC"/>
    <w:rsid w:val="0001182D"/>
    <w:rsid w:val="000333BC"/>
    <w:rsid w:val="00037810"/>
    <w:rsid w:val="000541EE"/>
    <w:rsid w:val="00055190"/>
    <w:rsid w:val="00067EB3"/>
    <w:rsid w:val="00071611"/>
    <w:rsid w:val="00080A07"/>
    <w:rsid w:val="00083E88"/>
    <w:rsid w:val="00084875"/>
    <w:rsid w:val="000A1C6F"/>
    <w:rsid w:val="000B2626"/>
    <w:rsid w:val="000C2458"/>
    <w:rsid w:val="000C72D3"/>
    <w:rsid w:val="000E1C8A"/>
    <w:rsid w:val="000E6819"/>
    <w:rsid w:val="000F02BD"/>
    <w:rsid w:val="00116DAB"/>
    <w:rsid w:val="00164F2F"/>
    <w:rsid w:val="00166E0C"/>
    <w:rsid w:val="001734B6"/>
    <w:rsid w:val="0018582E"/>
    <w:rsid w:val="001909B9"/>
    <w:rsid w:val="001914BF"/>
    <w:rsid w:val="001926CA"/>
    <w:rsid w:val="001940E9"/>
    <w:rsid w:val="001A0F66"/>
    <w:rsid w:val="001B1893"/>
    <w:rsid w:val="001B1FD9"/>
    <w:rsid w:val="001B68A1"/>
    <w:rsid w:val="001B758A"/>
    <w:rsid w:val="001B7B36"/>
    <w:rsid w:val="001D3E85"/>
    <w:rsid w:val="001E3C3A"/>
    <w:rsid w:val="001E5229"/>
    <w:rsid w:val="001F0C4A"/>
    <w:rsid w:val="0020251B"/>
    <w:rsid w:val="002026A3"/>
    <w:rsid w:val="002155F4"/>
    <w:rsid w:val="00217877"/>
    <w:rsid w:val="00220AEF"/>
    <w:rsid w:val="0024274C"/>
    <w:rsid w:val="00255A68"/>
    <w:rsid w:val="002561AF"/>
    <w:rsid w:val="00263749"/>
    <w:rsid w:val="0028578D"/>
    <w:rsid w:val="002A5E62"/>
    <w:rsid w:val="002B2442"/>
    <w:rsid w:val="002E3D07"/>
    <w:rsid w:val="002E61B9"/>
    <w:rsid w:val="00326320"/>
    <w:rsid w:val="00334A77"/>
    <w:rsid w:val="00347133"/>
    <w:rsid w:val="003559F2"/>
    <w:rsid w:val="00362D75"/>
    <w:rsid w:val="00363150"/>
    <w:rsid w:val="00374B33"/>
    <w:rsid w:val="003840BD"/>
    <w:rsid w:val="0039658D"/>
    <w:rsid w:val="003B21A5"/>
    <w:rsid w:val="003C18CA"/>
    <w:rsid w:val="003C340E"/>
    <w:rsid w:val="003C74C1"/>
    <w:rsid w:val="003D129E"/>
    <w:rsid w:val="003D341C"/>
    <w:rsid w:val="0040189C"/>
    <w:rsid w:val="004036B5"/>
    <w:rsid w:val="00414431"/>
    <w:rsid w:val="00420C93"/>
    <w:rsid w:val="00426DAA"/>
    <w:rsid w:val="00430A3C"/>
    <w:rsid w:val="00433FFF"/>
    <w:rsid w:val="0043416E"/>
    <w:rsid w:val="00437622"/>
    <w:rsid w:val="00444D54"/>
    <w:rsid w:val="00450EE7"/>
    <w:rsid w:val="0045795B"/>
    <w:rsid w:val="0046423D"/>
    <w:rsid w:val="00465666"/>
    <w:rsid w:val="00471858"/>
    <w:rsid w:val="0047266E"/>
    <w:rsid w:val="004825E1"/>
    <w:rsid w:val="00486A36"/>
    <w:rsid w:val="00486DE6"/>
    <w:rsid w:val="0049075C"/>
    <w:rsid w:val="00491CA2"/>
    <w:rsid w:val="004A345B"/>
    <w:rsid w:val="004B5122"/>
    <w:rsid w:val="004B62A0"/>
    <w:rsid w:val="004D481B"/>
    <w:rsid w:val="004D7401"/>
    <w:rsid w:val="004E1EF4"/>
    <w:rsid w:val="004E6C64"/>
    <w:rsid w:val="004F1A2F"/>
    <w:rsid w:val="004F386D"/>
    <w:rsid w:val="004F40CF"/>
    <w:rsid w:val="004F7721"/>
    <w:rsid w:val="005005FE"/>
    <w:rsid w:val="00501A42"/>
    <w:rsid w:val="00504E11"/>
    <w:rsid w:val="00515D08"/>
    <w:rsid w:val="00516268"/>
    <w:rsid w:val="005221B4"/>
    <w:rsid w:val="00535E3C"/>
    <w:rsid w:val="005420EF"/>
    <w:rsid w:val="00544F4C"/>
    <w:rsid w:val="00545B6E"/>
    <w:rsid w:val="005578AB"/>
    <w:rsid w:val="0059037F"/>
    <w:rsid w:val="00590FE9"/>
    <w:rsid w:val="005B5BAD"/>
    <w:rsid w:val="005C1157"/>
    <w:rsid w:val="005C3485"/>
    <w:rsid w:val="005D0477"/>
    <w:rsid w:val="005E53A3"/>
    <w:rsid w:val="005F263D"/>
    <w:rsid w:val="005F53FF"/>
    <w:rsid w:val="006017F8"/>
    <w:rsid w:val="00601CFA"/>
    <w:rsid w:val="006102D2"/>
    <w:rsid w:val="0061162E"/>
    <w:rsid w:val="006178F0"/>
    <w:rsid w:val="00622A62"/>
    <w:rsid w:val="00623FD7"/>
    <w:rsid w:val="0063678B"/>
    <w:rsid w:val="00646B53"/>
    <w:rsid w:val="00652D64"/>
    <w:rsid w:val="0066112E"/>
    <w:rsid w:val="00670AB1"/>
    <w:rsid w:val="00671CD2"/>
    <w:rsid w:val="00673877"/>
    <w:rsid w:val="00682BE0"/>
    <w:rsid w:val="00683C78"/>
    <w:rsid w:val="0068438D"/>
    <w:rsid w:val="00684C72"/>
    <w:rsid w:val="00694731"/>
    <w:rsid w:val="00695FFA"/>
    <w:rsid w:val="006A3332"/>
    <w:rsid w:val="006B3195"/>
    <w:rsid w:val="006B7145"/>
    <w:rsid w:val="006D05C9"/>
    <w:rsid w:val="006F336B"/>
    <w:rsid w:val="006F53FA"/>
    <w:rsid w:val="00700559"/>
    <w:rsid w:val="0071513C"/>
    <w:rsid w:val="007227D2"/>
    <w:rsid w:val="00730E7E"/>
    <w:rsid w:val="007360A7"/>
    <w:rsid w:val="007364BE"/>
    <w:rsid w:val="00737DD0"/>
    <w:rsid w:val="00743B8D"/>
    <w:rsid w:val="0074450D"/>
    <w:rsid w:val="00793291"/>
    <w:rsid w:val="007957C0"/>
    <w:rsid w:val="007A1F5B"/>
    <w:rsid w:val="007A69A7"/>
    <w:rsid w:val="007B23A5"/>
    <w:rsid w:val="007C5027"/>
    <w:rsid w:val="007C6549"/>
    <w:rsid w:val="007D4512"/>
    <w:rsid w:val="007E0652"/>
    <w:rsid w:val="007E3ABD"/>
    <w:rsid w:val="007F100C"/>
    <w:rsid w:val="007F15C0"/>
    <w:rsid w:val="007F2FCE"/>
    <w:rsid w:val="007F5992"/>
    <w:rsid w:val="00811ED8"/>
    <w:rsid w:val="008177E7"/>
    <w:rsid w:val="008207E0"/>
    <w:rsid w:val="00845926"/>
    <w:rsid w:val="008501B7"/>
    <w:rsid w:val="00861417"/>
    <w:rsid w:val="00863A8B"/>
    <w:rsid w:val="00886CC2"/>
    <w:rsid w:val="00887122"/>
    <w:rsid w:val="00897EA5"/>
    <w:rsid w:val="008A72C0"/>
    <w:rsid w:val="008B1C90"/>
    <w:rsid w:val="008C7A9C"/>
    <w:rsid w:val="008D5461"/>
    <w:rsid w:val="008E135A"/>
    <w:rsid w:val="008F103C"/>
    <w:rsid w:val="00911BC2"/>
    <w:rsid w:val="00923B44"/>
    <w:rsid w:val="00931913"/>
    <w:rsid w:val="00937796"/>
    <w:rsid w:val="009533DD"/>
    <w:rsid w:val="00975699"/>
    <w:rsid w:val="009829CB"/>
    <w:rsid w:val="00993677"/>
    <w:rsid w:val="0099446B"/>
    <w:rsid w:val="00996944"/>
    <w:rsid w:val="009B4898"/>
    <w:rsid w:val="009E1767"/>
    <w:rsid w:val="009E1B62"/>
    <w:rsid w:val="009E1D96"/>
    <w:rsid w:val="009E206A"/>
    <w:rsid w:val="009E2A39"/>
    <w:rsid w:val="009E5492"/>
    <w:rsid w:val="009F1046"/>
    <w:rsid w:val="00A01FD4"/>
    <w:rsid w:val="00A109CF"/>
    <w:rsid w:val="00A33771"/>
    <w:rsid w:val="00A36CFC"/>
    <w:rsid w:val="00A451AF"/>
    <w:rsid w:val="00A53EB3"/>
    <w:rsid w:val="00A55B73"/>
    <w:rsid w:val="00A56D4D"/>
    <w:rsid w:val="00A57C48"/>
    <w:rsid w:val="00A67B8A"/>
    <w:rsid w:val="00A72071"/>
    <w:rsid w:val="00A72A7C"/>
    <w:rsid w:val="00A73A3C"/>
    <w:rsid w:val="00A87AE2"/>
    <w:rsid w:val="00A90DDE"/>
    <w:rsid w:val="00AA1303"/>
    <w:rsid w:val="00AA2CE4"/>
    <w:rsid w:val="00AA562E"/>
    <w:rsid w:val="00AB0B39"/>
    <w:rsid w:val="00AB5317"/>
    <w:rsid w:val="00AC0AD9"/>
    <w:rsid w:val="00AD2240"/>
    <w:rsid w:val="00AE10FE"/>
    <w:rsid w:val="00AE6817"/>
    <w:rsid w:val="00AF468A"/>
    <w:rsid w:val="00AF6F14"/>
    <w:rsid w:val="00B04263"/>
    <w:rsid w:val="00B05F99"/>
    <w:rsid w:val="00B06D17"/>
    <w:rsid w:val="00B10C33"/>
    <w:rsid w:val="00B23A9F"/>
    <w:rsid w:val="00B25A08"/>
    <w:rsid w:val="00B31544"/>
    <w:rsid w:val="00B371FD"/>
    <w:rsid w:val="00B40F9C"/>
    <w:rsid w:val="00B41158"/>
    <w:rsid w:val="00B42611"/>
    <w:rsid w:val="00B56FCA"/>
    <w:rsid w:val="00B6697C"/>
    <w:rsid w:val="00B74C5A"/>
    <w:rsid w:val="00B80E10"/>
    <w:rsid w:val="00B81608"/>
    <w:rsid w:val="00B82221"/>
    <w:rsid w:val="00BA2EE3"/>
    <w:rsid w:val="00BA3EA0"/>
    <w:rsid w:val="00BC6A12"/>
    <w:rsid w:val="00BD0FF6"/>
    <w:rsid w:val="00BD5F7C"/>
    <w:rsid w:val="00BE4A25"/>
    <w:rsid w:val="00BE7916"/>
    <w:rsid w:val="00BF1E86"/>
    <w:rsid w:val="00BF64B6"/>
    <w:rsid w:val="00C0400B"/>
    <w:rsid w:val="00C073B4"/>
    <w:rsid w:val="00C15628"/>
    <w:rsid w:val="00C2163F"/>
    <w:rsid w:val="00C335E8"/>
    <w:rsid w:val="00C348F4"/>
    <w:rsid w:val="00C404BF"/>
    <w:rsid w:val="00C50C9A"/>
    <w:rsid w:val="00C53C55"/>
    <w:rsid w:val="00C67D0E"/>
    <w:rsid w:val="00C72734"/>
    <w:rsid w:val="00CA7647"/>
    <w:rsid w:val="00CD118C"/>
    <w:rsid w:val="00CD6BAB"/>
    <w:rsid w:val="00CE5AA8"/>
    <w:rsid w:val="00CF0A65"/>
    <w:rsid w:val="00D23781"/>
    <w:rsid w:val="00D3469D"/>
    <w:rsid w:val="00D36C8D"/>
    <w:rsid w:val="00D54973"/>
    <w:rsid w:val="00D57EDF"/>
    <w:rsid w:val="00D72285"/>
    <w:rsid w:val="00D85345"/>
    <w:rsid w:val="00D93EA8"/>
    <w:rsid w:val="00DA1879"/>
    <w:rsid w:val="00DA21B4"/>
    <w:rsid w:val="00DA6C7F"/>
    <w:rsid w:val="00DB176C"/>
    <w:rsid w:val="00DB6521"/>
    <w:rsid w:val="00DB7384"/>
    <w:rsid w:val="00DC5C70"/>
    <w:rsid w:val="00DD63C3"/>
    <w:rsid w:val="00DE3F79"/>
    <w:rsid w:val="00DE6849"/>
    <w:rsid w:val="00DF0775"/>
    <w:rsid w:val="00E01120"/>
    <w:rsid w:val="00E04903"/>
    <w:rsid w:val="00E1164C"/>
    <w:rsid w:val="00E134F2"/>
    <w:rsid w:val="00E22E69"/>
    <w:rsid w:val="00E23D09"/>
    <w:rsid w:val="00E27857"/>
    <w:rsid w:val="00E63C47"/>
    <w:rsid w:val="00E7233D"/>
    <w:rsid w:val="00E830F4"/>
    <w:rsid w:val="00E846D3"/>
    <w:rsid w:val="00EA5251"/>
    <w:rsid w:val="00EA61E8"/>
    <w:rsid w:val="00EB4C71"/>
    <w:rsid w:val="00EC64B9"/>
    <w:rsid w:val="00ED1800"/>
    <w:rsid w:val="00ED3753"/>
    <w:rsid w:val="00EF3606"/>
    <w:rsid w:val="00EF3C2D"/>
    <w:rsid w:val="00EF458C"/>
    <w:rsid w:val="00F0386E"/>
    <w:rsid w:val="00F12C7B"/>
    <w:rsid w:val="00F14A3E"/>
    <w:rsid w:val="00F25F8B"/>
    <w:rsid w:val="00F27873"/>
    <w:rsid w:val="00F32BBD"/>
    <w:rsid w:val="00F467BF"/>
    <w:rsid w:val="00F500B0"/>
    <w:rsid w:val="00F5100F"/>
    <w:rsid w:val="00F55709"/>
    <w:rsid w:val="00F76E22"/>
    <w:rsid w:val="00F83BBE"/>
    <w:rsid w:val="00F9139E"/>
    <w:rsid w:val="00F97561"/>
    <w:rsid w:val="00FA1F47"/>
    <w:rsid w:val="00FA22D7"/>
    <w:rsid w:val="00FA5D80"/>
    <w:rsid w:val="00FB1AAB"/>
    <w:rsid w:val="00FB5359"/>
    <w:rsid w:val="00FC38B6"/>
    <w:rsid w:val="00FD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B65741-F2AC-49CA-92AE-0A51E4AD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D4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D4D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C38B6"/>
    <w:rPr>
      <w:color w:val="0563C1" w:themeColor="hyperlink"/>
      <w:u w:val="single"/>
    </w:rPr>
  </w:style>
  <w:style w:type="paragraph" w:styleId="Subtitle">
    <w:name w:val="Subtitle"/>
    <w:basedOn w:val="Normal"/>
    <w:link w:val="SubtitleChar"/>
    <w:uiPriority w:val="11"/>
    <w:qFormat/>
    <w:rsid w:val="00FC38B6"/>
    <w:rPr>
      <w:rFonts w:ascii="Arial" w:eastAsia="Times New Roman" w:hAnsi="Arial" w:cs="Times New Roman"/>
      <w:szCs w:val="20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FC38B6"/>
    <w:rPr>
      <w:rFonts w:ascii="Arial" w:eastAsia="Times New Roman" w:hAnsi="Arial" w:cs="Times New Roman"/>
      <w:sz w:val="24"/>
      <w:szCs w:val="20"/>
      <w:u w:val="single"/>
      <w:lang w:eastAsia="ko-KR"/>
    </w:rPr>
  </w:style>
  <w:style w:type="table" w:styleId="TableGrid">
    <w:name w:val="Table Grid"/>
    <w:basedOn w:val="TableNormal"/>
    <w:uiPriority w:val="59"/>
    <w:rsid w:val="00F32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B7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B73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A55B7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4274C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EC64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 2</dc:creator>
  <cp:keywords>CTPClassification=CTP_NT</cp:keywords>
  <dc:description/>
  <cp:lastModifiedBy>JS</cp:lastModifiedBy>
  <cp:revision>3</cp:revision>
  <dcterms:created xsi:type="dcterms:W3CDTF">2019-02-22T18:19:00Z</dcterms:created>
  <dcterms:modified xsi:type="dcterms:W3CDTF">2019-03-05T03:33:00Z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6180a01b-97ff-4119-bf24-cba1d302023f</vt:lpwstr>
  </property>
  <property fmtid="{D5CDD505-2E9C-101B-9397-08002B2CF9AE}" pid="3" name="CTP_TimeStamp">
    <vt:lpwstr>2018-09-21 10:41:10Z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