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2C1D" w:rsidRDefault="00982C1D">
      <w:pPr>
        <w:pStyle w:val="Heading1"/>
        <w:jc w:val="center"/>
        <w:rPr>
          <w:rFonts w:ascii="Times New Roman" w:hAnsi="Times New Roman"/>
          <w:b/>
          <w:i w:val="0"/>
          <w:sz w:val="18"/>
        </w:rPr>
      </w:pPr>
    </w:p>
    <w:p w:rsidR="00982C1D" w:rsidRDefault="00982C1D">
      <w:pPr>
        <w:pStyle w:val="Heading1"/>
        <w:jc w:val="center"/>
        <w:rPr>
          <w:rFonts w:ascii="Times New Roman" w:hAnsi="Times New Roman"/>
          <w:b/>
          <w:bCs/>
          <w:i w:val="0"/>
          <w:sz w:val="18"/>
        </w:rPr>
      </w:pPr>
    </w:p>
    <w:p w:rsidR="00982C1D" w:rsidRDefault="00982C1D">
      <w:pPr>
        <w:pStyle w:val="Heading1"/>
        <w:jc w:val="center"/>
        <w:rPr>
          <w:rFonts w:ascii="Times New Roman" w:hAnsi="Times New Roman"/>
          <w:b/>
          <w:bCs/>
          <w:i w:val="0"/>
          <w:sz w:val="18"/>
        </w:rPr>
      </w:pPr>
    </w:p>
    <w:p w:rsidR="00982C1D" w:rsidRDefault="00982C1D">
      <w:pPr>
        <w:jc w:val="center"/>
        <w:rPr>
          <w:b/>
          <w:bCs/>
          <w:sz w:val="18"/>
          <w:lang w:bidi="he-IL"/>
        </w:rPr>
      </w:pPr>
    </w:p>
    <w:p w:rsidR="00982C1D" w:rsidRDefault="00982C1D">
      <w:pPr>
        <w:pStyle w:val="Heading1"/>
        <w:jc w:val="center"/>
        <w:rPr>
          <w:rFonts w:ascii="Times New Roman" w:hAnsi="Times New Roman"/>
          <w:b/>
          <w:bCs/>
          <w:i w:val="0"/>
          <w:sz w:val="18"/>
        </w:rPr>
      </w:pPr>
    </w:p>
    <w:p w:rsidR="00982C1D" w:rsidRPr="00CB2A9A" w:rsidRDefault="00982C1D">
      <w:pPr>
        <w:jc w:val="center"/>
        <w:rPr>
          <w:sz w:val="27"/>
          <w:szCs w:val="27"/>
          <w:lang w:bidi="he-IL"/>
        </w:rPr>
      </w:pPr>
    </w:p>
    <w:p w:rsidR="00982C1D" w:rsidRDefault="00982C1D">
      <w:pPr>
        <w:pStyle w:val="Heading1"/>
        <w:jc w:val="center"/>
        <w:rPr>
          <w:rFonts w:ascii="Times New Roman" w:hAnsi="Times New Roman"/>
          <w:b/>
          <w:bCs/>
          <w:i w:val="0"/>
          <w:sz w:val="16"/>
        </w:rPr>
      </w:pPr>
      <w:r>
        <w:rPr>
          <w:rFonts w:ascii="Times New Roman" w:hAnsi="Times New Roman"/>
          <w:b/>
          <w:bCs/>
          <w:i w:val="0"/>
          <w:sz w:val="16"/>
        </w:rPr>
        <w:t>Commissioners</w:t>
      </w:r>
    </w:p>
    <w:p w:rsidR="00982C1D" w:rsidRPr="00CD2671" w:rsidRDefault="00982C1D">
      <w:pPr>
        <w:jc w:val="center"/>
        <w:rPr>
          <w:b/>
          <w:bCs/>
          <w:sz w:val="10"/>
        </w:rPr>
      </w:pPr>
    </w:p>
    <w:p w:rsidR="0081215E" w:rsidRDefault="0081215E" w:rsidP="001E4F6A">
      <w:pPr>
        <w:pStyle w:val="Heading2"/>
      </w:pPr>
      <w:r>
        <w:t xml:space="preserve">RYAN A. SILVEY </w:t>
      </w:r>
    </w:p>
    <w:p w:rsidR="0081215E" w:rsidRPr="0081215E" w:rsidRDefault="0081215E" w:rsidP="0081215E">
      <w:pPr>
        <w:pStyle w:val="Heading2"/>
        <w:rPr>
          <w:rFonts w:ascii="Times New (W1)" w:hAnsi="Times New (W1)"/>
          <w:sz w:val="14"/>
        </w:rPr>
      </w:pPr>
      <w:r>
        <w:rPr>
          <w:rFonts w:ascii="Times New (W1)" w:hAnsi="Times New (W1)"/>
          <w:sz w:val="14"/>
        </w:rPr>
        <w:t>Chairman</w:t>
      </w:r>
      <w:r>
        <w:rPr>
          <w:rFonts w:ascii="Times New (W1)" w:hAnsi="Times New (W1)"/>
          <w:sz w:val="14"/>
        </w:rPr>
        <w:br/>
      </w:r>
    </w:p>
    <w:p w:rsidR="00040BB0" w:rsidRDefault="0081215E" w:rsidP="00040BB0">
      <w:pPr>
        <w:pStyle w:val="Heading2"/>
      </w:pPr>
      <w:r w:rsidRPr="004564CB">
        <w:t>WILLIAM P. KENNEY</w:t>
      </w:r>
    </w:p>
    <w:p w:rsidR="00040BB0" w:rsidRDefault="00040BB0" w:rsidP="00040BB0">
      <w:pPr>
        <w:pStyle w:val="Heading2"/>
      </w:pPr>
    </w:p>
    <w:p w:rsidR="005C106F" w:rsidRPr="00040BB0" w:rsidRDefault="001E4F6A" w:rsidP="00040BB0">
      <w:pPr>
        <w:pStyle w:val="Heading2"/>
      </w:pPr>
      <w:r>
        <w:t>DANIEL Y. HALL</w:t>
      </w:r>
      <w:r w:rsidR="0081215E">
        <w:br/>
      </w:r>
    </w:p>
    <w:p w:rsidR="00667661" w:rsidRPr="00667661" w:rsidRDefault="00BB0713" w:rsidP="00667661">
      <w:pPr>
        <w:pStyle w:val="Heading2"/>
      </w:pPr>
      <w:r>
        <w:t>SCOTT T. RUPP</w:t>
      </w:r>
      <w:r w:rsidR="0081215E">
        <w:br/>
      </w:r>
    </w:p>
    <w:p w:rsidR="00667661" w:rsidRDefault="00BB0713" w:rsidP="00667661">
      <w:pPr>
        <w:pStyle w:val="Heading2"/>
      </w:pPr>
      <w:r>
        <w:t>MAIDA</w:t>
      </w:r>
      <w:r w:rsidR="00B72866">
        <w:t xml:space="preserve"> J. </w:t>
      </w:r>
      <w:r>
        <w:t>COLEMAN</w:t>
      </w:r>
      <w:r w:rsidR="001807C2">
        <w:br/>
      </w:r>
      <w:r w:rsidR="001807C2">
        <w:br/>
      </w:r>
    </w:p>
    <w:p w:rsidR="00DA2AEC" w:rsidRDefault="00DA2AEC" w:rsidP="00DA2AEC">
      <w:pPr>
        <w:jc w:val="center"/>
        <w:rPr>
          <w:b/>
          <w:sz w:val="10"/>
        </w:rPr>
      </w:pPr>
    </w:p>
    <w:p w:rsidR="00982C1D" w:rsidRDefault="00982C1D">
      <w:pPr>
        <w:pStyle w:val="Heading2"/>
      </w:pPr>
      <w:r>
        <w:br w:type="column"/>
      </w:r>
      <w:r w:rsidR="00CF3DCA">
        <w:rPr>
          <w:noProof/>
          <w:lang w:bidi="ar-SA"/>
        </w:rPr>
        <w:lastRenderedPageBreak/>
        <w:drawing>
          <wp:inline distT="0" distB="0" distL="0" distR="0">
            <wp:extent cx="1047750" cy="1238250"/>
            <wp:effectExtent l="0" t="0" r="0" b="0"/>
            <wp:docPr id="1" name="Picture 1" descr="PSC_100Years_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SC_100Years_logo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0" cy="1238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82C1D" w:rsidRDefault="00982C1D">
      <w:pPr>
        <w:rPr>
          <w:sz w:val="16"/>
        </w:rPr>
      </w:pPr>
    </w:p>
    <w:p w:rsidR="00982C1D" w:rsidRDefault="00982C1D">
      <w:pPr>
        <w:pStyle w:val="BodyText"/>
        <w:rPr>
          <w:rFonts w:ascii="Times New Roman" w:hAnsi="Times New Roman"/>
          <w:bCs/>
          <w:sz w:val="32"/>
        </w:rPr>
      </w:pPr>
      <w:smartTag w:uri="urn:schemas-microsoft-com:office:smarttags" w:element="State">
        <w:smartTag w:uri="urn:schemas-microsoft-com:office:smarttags" w:element="place">
          <w:r>
            <w:rPr>
              <w:rFonts w:ascii="Times New Roman" w:hAnsi="Times New Roman"/>
              <w:bCs/>
              <w:sz w:val="32"/>
            </w:rPr>
            <w:t>Missouri</w:t>
          </w:r>
        </w:smartTag>
      </w:smartTag>
      <w:r>
        <w:rPr>
          <w:rFonts w:ascii="Times New Roman" w:hAnsi="Times New Roman"/>
          <w:bCs/>
          <w:sz w:val="32"/>
        </w:rPr>
        <w:t xml:space="preserve"> Public Service Commission</w:t>
      </w:r>
    </w:p>
    <w:p w:rsidR="00982C1D" w:rsidRDefault="00982C1D">
      <w:pPr>
        <w:jc w:val="center"/>
        <w:rPr>
          <w:b/>
          <w:sz w:val="16"/>
        </w:rPr>
      </w:pPr>
    </w:p>
    <w:p w:rsidR="00982C1D" w:rsidRDefault="00982C1D">
      <w:pPr>
        <w:jc w:val="center"/>
        <w:rPr>
          <w:b/>
          <w:sz w:val="16"/>
        </w:rPr>
      </w:pPr>
      <w:r>
        <w:rPr>
          <w:b/>
          <w:sz w:val="16"/>
        </w:rPr>
        <w:t>POST OFFICE BOX 360</w:t>
      </w:r>
    </w:p>
    <w:p w:rsidR="00982C1D" w:rsidRDefault="00982C1D">
      <w:pPr>
        <w:jc w:val="center"/>
        <w:rPr>
          <w:b/>
          <w:sz w:val="16"/>
        </w:rPr>
      </w:pPr>
      <w:r>
        <w:rPr>
          <w:b/>
          <w:sz w:val="16"/>
        </w:rPr>
        <w:t>JEFFERSON CITY</w:t>
      </w:r>
      <w:r w:rsidR="009D26AB">
        <w:rPr>
          <w:b/>
          <w:sz w:val="16"/>
        </w:rPr>
        <w:t>,</w:t>
      </w:r>
      <w:r>
        <w:rPr>
          <w:b/>
          <w:sz w:val="16"/>
        </w:rPr>
        <w:t xml:space="preserve"> MISSOURI 65102</w:t>
      </w:r>
    </w:p>
    <w:p w:rsidR="00982C1D" w:rsidRDefault="00982C1D">
      <w:pPr>
        <w:jc w:val="center"/>
        <w:rPr>
          <w:b/>
          <w:sz w:val="16"/>
        </w:rPr>
      </w:pPr>
      <w:r>
        <w:rPr>
          <w:b/>
          <w:sz w:val="16"/>
        </w:rPr>
        <w:t>573-751-3234</w:t>
      </w:r>
    </w:p>
    <w:p w:rsidR="00982C1D" w:rsidRDefault="00982C1D">
      <w:pPr>
        <w:jc w:val="center"/>
        <w:rPr>
          <w:b/>
          <w:sz w:val="16"/>
        </w:rPr>
      </w:pPr>
      <w:r>
        <w:rPr>
          <w:b/>
          <w:sz w:val="16"/>
        </w:rPr>
        <w:t>573-751-1847 (Fax Number)</w:t>
      </w:r>
    </w:p>
    <w:p w:rsidR="00982C1D" w:rsidRDefault="00982C1D">
      <w:pPr>
        <w:jc w:val="center"/>
        <w:rPr>
          <w:b/>
        </w:rPr>
      </w:pPr>
      <w:r>
        <w:rPr>
          <w:b/>
          <w:sz w:val="16"/>
        </w:rPr>
        <w:t>http://psc.mo.gov</w:t>
      </w:r>
    </w:p>
    <w:p w:rsidR="00982C1D" w:rsidRDefault="00982C1D">
      <w:pPr>
        <w:pStyle w:val="Heading1"/>
        <w:jc w:val="center"/>
        <w:rPr>
          <w:rFonts w:ascii="Times New Roman" w:hAnsi="Times New Roman"/>
          <w:i w:val="0"/>
          <w:iCs/>
          <w:sz w:val="16"/>
        </w:rPr>
      </w:pPr>
      <w:r>
        <w:rPr>
          <w:rFonts w:ascii="Times New Roman" w:hAnsi="Times New Roman"/>
          <w:i w:val="0"/>
          <w:iCs/>
        </w:rPr>
        <w:br w:type="column"/>
      </w:r>
    </w:p>
    <w:p w:rsidR="00982C1D" w:rsidRDefault="00982C1D">
      <w:pPr>
        <w:jc w:val="center"/>
        <w:rPr>
          <w:sz w:val="16"/>
          <w:lang w:bidi="he-IL"/>
        </w:rPr>
      </w:pPr>
    </w:p>
    <w:p w:rsidR="00982C1D" w:rsidRDefault="00982C1D">
      <w:pPr>
        <w:jc w:val="center"/>
        <w:rPr>
          <w:sz w:val="16"/>
          <w:lang w:bidi="he-IL"/>
        </w:rPr>
      </w:pPr>
    </w:p>
    <w:p w:rsidR="000A362F" w:rsidRDefault="000A362F">
      <w:pPr>
        <w:jc w:val="center"/>
        <w:rPr>
          <w:sz w:val="16"/>
          <w:lang w:bidi="he-IL"/>
        </w:rPr>
      </w:pPr>
    </w:p>
    <w:p w:rsidR="000A362F" w:rsidRDefault="000A362F">
      <w:pPr>
        <w:jc w:val="center"/>
        <w:rPr>
          <w:sz w:val="16"/>
          <w:lang w:bidi="he-IL"/>
        </w:rPr>
      </w:pPr>
    </w:p>
    <w:p w:rsidR="00794BD0" w:rsidRDefault="00794BD0">
      <w:pPr>
        <w:pStyle w:val="Heading2"/>
        <w:rPr>
          <w:sz w:val="14"/>
        </w:rPr>
      </w:pPr>
    </w:p>
    <w:p w:rsidR="00794BD0" w:rsidRDefault="00794BD0">
      <w:pPr>
        <w:pStyle w:val="Heading2"/>
        <w:rPr>
          <w:sz w:val="14"/>
        </w:rPr>
      </w:pPr>
    </w:p>
    <w:p w:rsidR="00794BD0" w:rsidRDefault="00794BD0">
      <w:pPr>
        <w:pStyle w:val="Heading2"/>
        <w:rPr>
          <w:sz w:val="14"/>
        </w:rPr>
      </w:pPr>
    </w:p>
    <w:p w:rsidR="007562C4" w:rsidRPr="007562C4" w:rsidRDefault="007562C4" w:rsidP="00D545EF">
      <w:pPr>
        <w:jc w:val="center"/>
        <w:rPr>
          <w:b/>
          <w:sz w:val="14"/>
          <w:szCs w:val="14"/>
        </w:rPr>
      </w:pPr>
      <w:r w:rsidRPr="007562C4">
        <w:rPr>
          <w:b/>
          <w:color w:val="000000"/>
          <w:sz w:val="14"/>
          <w:szCs w:val="14"/>
        </w:rPr>
        <w:t>S</w:t>
      </w:r>
      <w:r w:rsidR="00F5014D">
        <w:rPr>
          <w:b/>
          <w:color w:val="000000"/>
          <w:sz w:val="14"/>
          <w:szCs w:val="14"/>
        </w:rPr>
        <w:t>HELLEY</w:t>
      </w:r>
      <w:r w:rsidRPr="007562C4">
        <w:rPr>
          <w:b/>
          <w:color w:val="000000"/>
          <w:sz w:val="14"/>
          <w:szCs w:val="14"/>
        </w:rPr>
        <w:t xml:space="preserve"> B</w:t>
      </w:r>
      <w:r w:rsidR="00F5014D">
        <w:rPr>
          <w:b/>
          <w:color w:val="000000"/>
          <w:sz w:val="14"/>
          <w:szCs w:val="14"/>
        </w:rPr>
        <w:t>RUEGGEMANN</w:t>
      </w:r>
      <w:r w:rsidRPr="007562C4">
        <w:rPr>
          <w:rFonts w:ascii="Verdana" w:hAnsi="Verdana"/>
          <w:b/>
          <w:color w:val="000000"/>
          <w:sz w:val="14"/>
          <w:szCs w:val="14"/>
        </w:rPr>
        <w:t xml:space="preserve"> </w:t>
      </w:r>
    </w:p>
    <w:p w:rsidR="00D545EF" w:rsidRDefault="00F5014D" w:rsidP="00D545EF">
      <w:pPr>
        <w:jc w:val="center"/>
        <w:rPr>
          <w:b/>
          <w:sz w:val="14"/>
        </w:rPr>
      </w:pPr>
      <w:r>
        <w:rPr>
          <w:b/>
          <w:sz w:val="14"/>
        </w:rPr>
        <w:t xml:space="preserve"> </w:t>
      </w:r>
      <w:r w:rsidR="00D545EF" w:rsidRPr="00D63FAD">
        <w:rPr>
          <w:b/>
          <w:sz w:val="14"/>
        </w:rPr>
        <w:t>General Counsel</w:t>
      </w:r>
    </w:p>
    <w:p w:rsidR="00D545EF" w:rsidRDefault="00D545EF">
      <w:pPr>
        <w:pStyle w:val="Heading2"/>
        <w:rPr>
          <w:sz w:val="14"/>
        </w:rPr>
      </w:pPr>
    </w:p>
    <w:p w:rsidR="00D545EF" w:rsidRDefault="00D545EF">
      <w:pPr>
        <w:pStyle w:val="Heading2"/>
        <w:rPr>
          <w:sz w:val="14"/>
        </w:rPr>
      </w:pPr>
      <w:r>
        <w:rPr>
          <w:sz w:val="14"/>
        </w:rPr>
        <w:t>MORRIS WOODRUFF</w:t>
      </w:r>
    </w:p>
    <w:p w:rsidR="00D545EF" w:rsidRDefault="00D545EF">
      <w:pPr>
        <w:pStyle w:val="Heading2"/>
        <w:rPr>
          <w:sz w:val="14"/>
        </w:rPr>
      </w:pPr>
      <w:r>
        <w:rPr>
          <w:sz w:val="14"/>
        </w:rPr>
        <w:t>Secretary</w:t>
      </w:r>
    </w:p>
    <w:p w:rsidR="00D545EF" w:rsidRDefault="00D545EF">
      <w:pPr>
        <w:pStyle w:val="Heading2"/>
        <w:rPr>
          <w:sz w:val="14"/>
        </w:rPr>
      </w:pPr>
    </w:p>
    <w:p w:rsidR="00982C1D" w:rsidRDefault="00D34688">
      <w:pPr>
        <w:pStyle w:val="Heading2"/>
        <w:rPr>
          <w:sz w:val="14"/>
        </w:rPr>
      </w:pPr>
      <w:r>
        <w:rPr>
          <w:sz w:val="14"/>
        </w:rPr>
        <w:t>LOYD WILSON</w:t>
      </w:r>
    </w:p>
    <w:p w:rsidR="00794BD0" w:rsidRDefault="00794BD0">
      <w:pPr>
        <w:pStyle w:val="Heading1"/>
        <w:jc w:val="center"/>
        <w:rPr>
          <w:rFonts w:ascii="Times New Roman" w:hAnsi="Times New Roman"/>
          <w:b/>
          <w:i w:val="0"/>
          <w:sz w:val="14"/>
          <w:lang w:bidi="ar-SA"/>
        </w:rPr>
      </w:pPr>
      <w:r w:rsidRPr="00794BD0">
        <w:rPr>
          <w:rFonts w:ascii="Times New Roman" w:hAnsi="Times New Roman"/>
          <w:b/>
          <w:i w:val="0"/>
          <w:sz w:val="14"/>
          <w:lang w:bidi="ar-SA"/>
        </w:rPr>
        <w:t xml:space="preserve">Director of Administration </w:t>
      </w:r>
    </w:p>
    <w:p w:rsidR="00C8646F" w:rsidRDefault="00C8646F" w:rsidP="00D545EF">
      <w:pPr>
        <w:pStyle w:val="Heading1"/>
        <w:jc w:val="center"/>
        <w:rPr>
          <w:b/>
          <w:sz w:val="10"/>
        </w:rPr>
      </w:pPr>
    </w:p>
    <w:p w:rsidR="00A732EF" w:rsidRPr="00D63FAD" w:rsidRDefault="00A732EF" w:rsidP="000A362F">
      <w:pPr>
        <w:jc w:val="center"/>
        <w:rPr>
          <w:b/>
          <w:sz w:val="14"/>
        </w:rPr>
      </w:pPr>
    </w:p>
    <w:p w:rsidR="00A732EF" w:rsidRPr="00567645" w:rsidRDefault="008F300D" w:rsidP="00A732EF">
      <w:pPr>
        <w:pStyle w:val="Heading2"/>
        <w:rPr>
          <w:sz w:val="14"/>
          <w:szCs w:val="14"/>
        </w:rPr>
      </w:pPr>
      <w:r>
        <w:rPr>
          <w:sz w:val="14"/>
          <w:szCs w:val="14"/>
        </w:rPr>
        <w:t>NATELLE DIETRICH</w:t>
      </w:r>
    </w:p>
    <w:p w:rsidR="00982C1D" w:rsidRDefault="008F300D" w:rsidP="00A732EF">
      <w:pPr>
        <w:pStyle w:val="Heading3"/>
        <w:rPr>
          <w:sz w:val="14"/>
        </w:rPr>
      </w:pPr>
      <w:r>
        <w:rPr>
          <w:sz w:val="14"/>
        </w:rPr>
        <w:t>Staff Director</w:t>
      </w:r>
    </w:p>
    <w:p w:rsidR="00982C1D" w:rsidRDefault="00982C1D" w:rsidP="00B264D2">
      <w:pPr>
        <w:pStyle w:val="Heading3"/>
        <w:rPr>
          <w:sz w:val="14"/>
        </w:rPr>
      </w:pPr>
    </w:p>
    <w:p w:rsidR="008F300D" w:rsidRPr="008F300D" w:rsidRDefault="008F300D" w:rsidP="008F300D">
      <w:pPr>
        <w:sectPr w:rsidR="008F300D" w:rsidRPr="008F300D">
          <w:footerReference w:type="default" r:id="rId9"/>
          <w:footerReference w:type="first" r:id="rId10"/>
          <w:pgSz w:w="12240" w:h="15840" w:code="1"/>
          <w:pgMar w:top="720" w:right="547" w:bottom="1440" w:left="547" w:header="720" w:footer="720" w:gutter="0"/>
          <w:paperSrc w:first="1" w:other="2"/>
          <w:cols w:num="3" w:space="720" w:equalWidth="0">
            <w:col w:w="3053" w:space="2"/>
            <w:col w:w="5036" w:space="2"/>
            <w:col w:w="3053"/>
          </w:cols>
          <w:titlePg/>
          <w:docGrid w:linePitch="360"/>
        </w:sectPr>
      </w:pPr>
    </w:p>
    <w:p w:rsidR="00A014CA" w:rsidRPr="003C0F3D" w:rsidRDefault="008130E3" w:rsidP="003C0F3D">
      <w:pPr>
        <w:pStyle w:val="Header"/>
        <w:tabs>
          <w:tab w:val="clear" w:pos="4320"/>
          <w:tab w:val="clear" w:pos="8640"/>
          <w:tab w:val="center" w:pos="0"/>
        </w:tabs>
        <w:jc w:val="center"/>
      </w:pPr>
      <w:r w:rsidRPr="003C0F3D">
        <w:lastRenderedPageBreak/>
        <w:t>October 3</w:t>
      </w:r>
      <w:r w:rsidR="001A5EBA">
        <w:t>1</w:t>
      </w:r>
      <w:r w:rsidRPr="003C0F3D">
        <w:t>, 2018</w:t>
      </w:r>
    </w:p>
    <w:p w:rsidR="008130E3" w:rsidRPr="003C0F3D" w:rsidRDefault="008130E3" w:rsidP="008130E3">
      <w:pPr>
        <w:pStyle w:val="Header"/>
        <w:tabs>
          <w:tab w:val="clear" w:pos="4320"/>
          <w:tab w:val="clear" w:pos="8640"/>
          <w:tab w:val="center" w:pos="0"/>
        </w:tabs>
        <w:jc w:val="center"/>
      </w:pPr>
    </w:p>
    <w:p w:rsidR="008130E3" w:rsidRPr="003C0F3D" w:rsidRDefault="008130E3" w:rsidP="008130E3">
      <w:pPr>
        <w:pStyle w:val="Header"/>
        <w:tabs>
          <w:tab w:val="clear" w:pos="4320"/>
          <w:tab w:val="clear" w:pos="8640"/>
          <w:tab w:val="center" w:pos="0"/>
        </w:tabs>
      </w:pPr>
      <w:r w:rsidRPr="003C0F3D">
        <w:t>Federal Communications Commission</w:t>
      </w:r>
    </w:p>
    <w:p w:rsidR="008130E3" w:rsidRPr="003C0F3D" w:rsidRDefault="008130E3" w:rsidP="008130E3">
      <w:pPr>
        <w:pStyle w:val="Header"/>
        <w:tabs>
          <w:tab w:val="clear" w:pos="4320"/>
          <w:tab w:val="clear" w:pos="8640"/>
          <w:tab w:val="center" w:pos="0"/>
        </w:tabs>
      </w:pPr>
      <w:r w:rsidRPr="003C0F3D">
        <w:t>&lt;Filed electronically&gt;</w:t>
      </w:r>
    </w:p>
    <w:p w:rsidR="008130E3" w:rsidRPr="003C0F3D" w:rsidRDefault="008130E3" w:rsidP="008130E3">
      <w:pPr>
        <w:pStyle w:val="Header"/>
        <w:tabs>
          <w:tab w:val="clear" w:pos="4320"/>
          <w:tab w:val="clear" w:pos="8640"/>
          <w:tab w:val="center" w:pos="0"/>
        </w:tabs>
      </w:pPr>
    </w:p>
    <w:p w:rsidR="008130E3" w:rsidRPr="003C0F3D" w:rsidRDefault="008130E3" w:rsidP="008130E3">
      <w:pPr>
        <w:pStyle w:val="Header"/>
        <w:tabs>
          <w:tab w:val="clear" w:pos="4320"/>
          <w:tab w:val="clear" w:pos="8640"/>
          <w:tab w:val="center" w:pos="0"/>
        </w:tabs>
      </w:pPr>
      <w:r w:rsidRPr="003C0F3D">
        <w:t xml:space="preserve">To Whom </w:t>
      </w:r>
      <w:proofErr w:type="gramStart"/>
      <w:r w:rsidRPr="003C0F3D">
        <w:t>it</w:t>
      </w:r>
      <w:proofErr w:type="gramEnd"/>
      <w:r w:rsidRPr="003C0F3D">
        <w:t xml:space="preserve"> May Concern:</w:t>
      </w:r>
    </w:p>
    <w:p w:rsidR="008130E3" w:rsidRPr="003C0F3D" w:rsidRDefault="008130E3" w:rsidP="008130E3">
      <w:pPr>
        <w:pStyle w:val="Header"/>
        <w:tabs>
          <w:tab w:val="clear" w:pos="4320"/>
          <w:tab w:val="clear" w:pos="8640"/>
          <w:tab w:val="center" w:pos="0"/>
        </w:tabs>
      </w:pPr>
    </w:p>
    <w:p w:rsidR="008130E3" w:rsidRPr="003C0F3D" w:rsidRDefault="008130E3" w:rsidP="008130E3">
      <w:pPr>
        <w:pStyle w:val="Header"/>
        <w:tabs>
          <w:tab w:val="clear" w:pos="4320"/>
          <w:tab w:val="clear" w:pos="8640"/>
          <w:tab w:val="center" w:pos="0"/>
        </w:tabs>
      </w:pPr>
      <w:r w:rsidRPr="003C0F3D">
        <w:tab/>
        <w:t>The Missouri Public Service Commission (</w:t>
      </w:r>
      <w:proofErr w:type="spellStart"/>
      <w:r w:rsidRPr="003C0F3D">
        <w:t>MoPSC</w:t>
      </w:r>
      <w:proofErr w:type="spellEnd"/>
      <w:r w:rsidRPr="003C0F3D">
        <w:t>) received communication from the Federal Communications Commission (FCC) on October 26, 2018, which led to a</w:t>
      </w:r>
      <w:r w:rsidR="006E4F0A">
        <w:t>n ex parte</w:t>
      </w:r>
      <w:r w:rsidRPr="003C0F3D">
        <w:t xml:space="preserve"> conference call on October 29, 2018. The FCC reached out to </w:t>
      </w:r>
      <w:proofErr w:type="spellStart"/>
      <w:r w:rsidRPr="003C0F3D">
        <w:t>MoPSC</w:t>
      </w:r>
      <w:proofErr w:type="spellEnd"/>
      <w:r w:rsidRPr="003C0F3D">
        <w:t xml:space="preserve"> in regards to comments which </w:t>
      </w:r>
      <w:proofErr w:type="spellStart"/>
      <w:r w:rsidRPr="003C0F3D">
        <w:t>MoPSC</w:t>
      </w:r>
      <w:proofErr w:type="spellEnd"/>
      <w:r w:rsidRPr="003C0F3D">
        <w:t xml:space="preserve"> filed in docket </w:t>
      </w:r>
      <w:r w:rsidR="001A5EBA">
        <w:t>no.</w:t>
      </w:r>
      <w:bookmarkStart w:id="0" w:name="_GoBack"/>
      <w:bookmarkEnd w:id="0"/>
      <w:r w:rsidRPr="003C0F3D">
        <w:t xml:space="preserve"> 04-35 in March 2010, but which are now being considered by the FCC in docket no. 15-80. </w:t>
      </w:r>
    </w:p>
    <w:p w:rsidR="003C0F3D" w:rsidRPr="003C0F3D" w:rsidRDefault="003C0F3D" w:rsidP="008130E3">
      <w:pPr>
        <w:pStyle w:val="Header"/>
        <w:tabs>
          <w:tab w:val="clear" w:pos="4320"/>
          <w:tab w:val="clear" w:pos="8640"/>
          <w:tab w:val="center" w:pos="0"/>
        </w:tabs>
      </w:pPr>
    </w:p>
    <w:p w:rsidR="003C0F3D" w:rsidRPr="003C0F3D" w:rsidRDefault="006E4F0A" w:rsidP="008130E3">
      <w:pPr>
        <w:pStyle w:val="Header"/>
        <w:tabs>
          <w:tab w:val="clear" w:pos="4320"/>
          <w:tab w:val="clear" w:pos="8640"/>
          <w:tab w:val="center" w:pos="0"/>
        </w:tabs>
      </w:pPr>
      <w:r>
        <w:tab/>
        <w:t>The call on October 29</w:t>
      </w:r>
      <w:r w:rsidR="003C0F3D" w:rsidRPr="003C0F3D">
        <w:t xml:space="preserve">, 2018, held at 2pm CST/3pm EST, included </w:t>
      </w:r>
      <w:proofErr w:type="spellStart"/>
      <w:r w:rsidR="003C0F3D" w:rsidRPr="003C0F3D">
        <w:t>MoPSC</w:t>
      </w:r>
      <w:proofErr w:type="spellEnd"/>
      <w:r w:rsidR="003C0F3D" w:rsidRPr="003C0F3D">
        <w:t xml:space="preserve"> Staff member John Van Eschen; </w:t>
      </w:r>
      <w:proofErr w:type="spellStart"/>
      <w:r w:rsidR="003C0F3D" w:rsidRPr="003C0F3D">
        <w:t>MoPSC</w:t>
      </w:r>
      <w:proofErr w:type="spellEnd"/>
      <w:r w:rsidR="003C0F3D" w:rsidRPr="003C0F3D">
        <w:t xml:space="preserve"> Staff Counsel </w:t>
      </w:r>
      <w:proofErr w:type="gramStart"/>
      <w:r w:rsidR="003C0F3D" w:rsidRPr="003C0F3D">
        <w:t>member</w:t>
      </w:r>
      <w:proofErr w:type="gramEnd"/>
      <w:r w:rsidR="003C0F3D" w:rsidRPr="003C0F3D">
        <w:t xml:space="preserve"> Whitney Payne; and FCC representatives James Wiley, Brenda </w:t>
      </w:r>
      <w:proofErr w:type="spellStart"/>
      <w:r w:rsidR="003C0F3D" w:rsidRPr="003C0F3D">
        <w:t>Zillaneuva</w:t>
      </w:r>
      <w:proofErr w:type="spellEnd"/>
      <w:r w:rsidR="003C0F3D" w:rsidRPr="003C0F3D">
        <w:t xml:space="preserve">, Madeline </w:t>
      </w:r>
      <w:proofErr w:type="spellStart"/>
      <w:r w:rsidR="003C0F3D" w:rsidRPr="003C0F3D">
        <w:t>Meckes</w:t>
      </w:r>
      <w:proofErr w:type="spellEnd"/>
      <w:r w:rsidR="003C0F3D" w:rsidRPr="003C0F3D">
        <w:t xml:space="preserve"> and Michael Caiafa. The conversation included general questions stemming from the </w:t>
      </w:r>
      <w:proofErr w:type="spellStart"/>
      <w:r w:rsidR="003C0F3D" w:rsidRPr="003C0F3D">
        <w:t>MoPSC</w:t>
      </w:r>
      <w:proofErr w:type="spellEnd"/>
      <w:r w:rsidR="003C0F3D" w:rsidRPr="003C0F3D">
        <w:t xml:space="preserve"> comments submitted in March 2010. </w:t>
      </w:r>
    </w:p>
    <w:p w:rsidR="003C0F3D" w:rsidRPr="003C0F3D" w:rsidRDefault="003C0F3D" w:rsidP="008130E3">
      <w:pPr>
        <w:pStyle w:val="Header"/>
        <w:tabs>
          <w:tab w:val="clear" w:pos="4320"/>
          <w:tab w:val="clear" w:pos="8640"/>
          <w:tab w:val="center" w:pos="0"/>
        </w:tabs>
      </w:pPr>
    </w:p>
    <w:p w:rsidR="003C0F3D" w:rsidRPr="003C0F3D" w:rsidRDefault="003C0F3D" w:rsidP="008130E3">
      <w:pPr>
        <w:pStyle w:val="Header"/>
        <w:tabs>
          <w:tab w:val="clear" w:pos="4320"/>
          <w:tab w:val="clear" w:pos="8640"/>
          <w:tab w:val="center" w:pos="0"/>
        </w:tabs>
      </w:pPr>
      <w:r w:rsidRPr="003C0F3D">
        <w:tab/>
        <w:t xml:space="preserve">This letter hereby provides notice that the above-referenced </w:t>
      </w:r>
      <w:r w:rsidR="006E4F0A">
        <w:t xml:space="preserve">ex parte </w:t>
      </w:r>
      <w:r w:rsidRPr="003C0F3D">
        <w:t xml:space="preserve">phone call took place on the stated date at the stated time and </w:t>
      </w:r>
      <w:r w:rsidR="006E4F0A">
        <w:t>discussed topics related</w:t>
      </w:r>
      <w:r w:rsidRPr="003C0F3D">
        <w:t xml:space="preserve"> to FCC docket nos. 04-35 and 15-80. </w:t>
      </w:r>
    </w:p>
    <w:p w:rsidR="003C0F3D" w:rsidRPr="003C0F3D" w:rsidRDefault="003C0F3D" w:rsidP="003C0F3D">
      <w:pPr>
        <w:pStyle w:val="Default"/>
        <w:ind w:left="5040"/>
        <w:rPr>
          <w:rFonts w:ascii="Times New Roman" w:hAnsi="Times New Roman" w:cs="Times New Roman"/>
          <w:bCs/>
        </w:rPr>
      </w:pPr>
      <w:r w:rsidRPr="003C0F3D">
        <w:rPr>
          <w:rFonts w:ascii="Times New Roman" w:hAnsi="Times New Roman" w:cs="Times New Roman"/>
          <w:bCs/>
        </w:rPr>
        <w:t>Respectfully submitted,</w:t>
      </w:r>
    </w:p>
    <w:p w:rsidR="003C0F3D" w:rsidRPr="003C0F3D" w:rsidRDefault="003C0F3D" w:rsidP="003C0F3D">
      <w:pPr>
        <w:pStyle w:val="Default"/>
        <w:ind w:left="5040"/>
        <w:rPr>
          <w:rFonts w:ascii="Times New Roman" w:hAnsi="Times New Roman" w:cs="Times New Roman"/>
          <w:bCs/>
        </w:rPr>
      </w:pPr>
    </w:p>
    <w:p w:rsidR="003C0F3D" w:rsidRPr="003C0F3D" w:rsidRDefault="003C0F3D" w:rsidP="003C0F3D">
      <w:pPr>
        <w:pStyle w:val="Default"/>
        <w:ind w:left="5040"/>
        <w:rPr>
          <w:rFonts w:ascii="Times New Roman" w:hAnsi="Times New Roman" w:cs="Times New Roman"/>
          <w:u w:val="single"/>
        </w:rPr>
      </w:pPr>
      <w:r w:rsidRPr="003C0F3D">
        <w:rPr>
          <w:rFonts w:ascii="Times New Roman" w:hAnsi="Times New Roman" w:cs="Times New Roman"/>
          <w:b/>
          <w:bCs/>
          <w:u w:val="single"/>
        </w:rPr>
        <w:t xml:space="preserve">/s/ Whitney Payne </w:t>
      </w:r>
    </w:p>
    <w:p w:rsidR="003C0F3D" w:rsidRPr="003C0F3D" w:rsidRDefault="003C0F3D" w:rsidP="003C0F3D">
      <w:pPr>
        <w:pStyle w:val="Default"/>
        <w:ind w:left="5040"/>
        <w:rPr>
          <w:rFonts w:ascii="Times New Roman" w:hAnsi="Times New Roman" w:cs="Times New Roman"/>
        </w:rPr>
      </w:pPr>
      <w:r w:rsidRPr="003C0F3D">
        <w:rPr>
          <w:rFonts w:ascii="Times New Roman" w:hAnsi="Times New Roman" w:cs="Times New Roman"/>
        </w:rPr>
        <w:t xml:space="preserve">Whitney Payne </w:t>
      </w:r>
    </w:p>
    <w:p w:rsidR="003C0F3D" w:rsidRPr="003C0F3D" w:rsidRDefault="003C0F3D" w:rsidP="003C0F3D">
      <w:pPr>
        <w:pStyle w:val="Default"/>
        <w:ind w:left="5040"/>
        <w:rPr>
          <w:rFonts w:ascii="Times New Roman" w:hAnsi="Times New Roman" w:cs="Times New Roman"/>
        </w:rPr>
      </w:pPr>
      <w:r w:rsidRPr="003C0F3D">
        <w:rPr>
          <w:rFonts w:ascii="Times New Roman" w:hAnsi="Times New Roman" w:cs="Times New Roman"/>
        </w:rPr>
        <w:t xml:space="preserve">Legal Counsel </w:t>
      </w:r>
    </w:p>
    <w:p w:rsidR="003C0F3D" w:rsidRPr="003C0F3D" w:rsidRDefault="003C0F3D" w:rsidP="003C0F3D">
      <w:pPr>
        <w:pStyle w:val="Default"/>
        <w:ind w:left="5040"/>
        <w:rPr>
          <w:rFonts w:ascii="Times New Roman" w:hAnsi="Times New Roman" w:cs="Times New Roman"/>
        </w:rPr>
      </w:pPr>
      <w:r w:rsidRPr="003C0F3D">
        <w:rPr>
          <w:rFonts w:ascii="Times New Roman" w:hAnsi="Times New Roman" w:cs="Times New Roman"/>
        </w:rPr>
        <w:t xml:space="preserve">Missouri </w:t>
      </w:r>
      <w:proofErr w:type="gramStart"/>
      <w:r w:rsidRPr="003C0F3D">
        <w:rPr>
          <w:rFonts w:ascii="Times New Roman" w:hAnsi="Times New Roman" w:cs="Times New Roman"/>
        </w:rPr>
        <w:t>Bar</w:t>
      </w:r>
      <w:proofErr w:type="gramEnd"/>
      <w:r w:rsidRPr="003C0F3D">
        <w:rPr>
          <w:rFonts w:ascii="Times New Roman" w:hAnsi="Times New Roman" w:cs="Times New Roman"/>
        </w:rPr>
        <w:t xml:space="preserve"> No. 64078 </w:t>
      </w:r>
    </w:p>
    <w:p w:rsidR="003C0F3D" w:rsidRPr="003C0F3D" w:rsidRDefault="003C0F3D" w:rsidP="003C0F3D">
      <w:pPr>
        <w:pStyle w:val="Default"/>
        <w:ind w:left="5040"/>
        <w:rPr>
          <w:rFonts w:ascii="Times New Roman" w:hAnsi="Times New Roman" w:cs="Times New Roman"/>
        </w:rPr>
      </w:pPr>
      <w:r w:rsidRPr="003C0F3D">
        <w:rPr>
          <w:rFonts w:ascii="Times New Roman" w:hAnsi="Times New Roman" w:cs="Times New Roman"/>
        </w:rPr>
        <w:t xml:space="preserve">Attorney for the Staff of the </w:t>
      </w:r>
    </w:p>
    <w:p w:rsidR="003C0F3D" w:rsidRPr="003C0F3D" w:rsidRDefault="003C0F3D" w:rsidP="003C0F3D">
      <w:pPr>
        <w:pStyle w:val="Default"/>
        <w:ind w:left="5040"/>
        <w:rPr>
          <w:rFonts w:ascii="Times New Roman" w:hAnsi="Times New Roman" w:cs="Times New Roman"/>
        </w:rPr>
      </w:pPr>
      <w:r w:rsidRPr="003C0F3D">
        <w:rPr>
          <w:rFonts w:ascii="Times New Roman" w:hAnsi="Times New Roman" w:cs="Times New Roman"/>
        </w:rPr>
        <w:t xml:space="preserve">Missouri Public Service Commission </w:t>
      </w:r>
    </w:p>
    <w:p w:rsidR="003C0F3D" w:rsidRPr="003C0F3D" w:rsidRDefault="003C0F3D" w:rsidP="003C0F3D">
      <w:pPr>
        <w:pStyle w:val="Default"/>
        <w:ind w:left="5040"/>
        <w:rPr>
          <w:rFonts w:ascii="Times New Roman" w:hAnsi="Times New Roman" w:cs="Times New Roman"/>
        </w:rPr>
      </w:pPr>
      <w:r w:rsidRPr="003C0F3D">
        <w:rPr>
          <w:rFonts w:ascii="Times New Roman" w:hAnsi="Times New Roman" w:cs="Times New Roman"/>
        </w:rPr>
        <w:t xml:space="preserve">P. O. Box 360 </w:t>
      </w:r>
    </w:p>
    <w:p w:rsidR="003C0F3D" w:rsidRPr="003C0F3D" w:rsidRDefault="003C0F3D" w:rsidP="003C0F3D">
      <w:pPr>
        <w:pStyle w:val="Default"/>
        <w:ind w:left="5040"/>
        <w:rPr>
          <w:rFonts w:ascii="Times New Roman" w:hAnsi="Times New Roman" w:cs="Times New Roman"/>
        </w:rPr>
      </w:pPr>
      <w:r w:rsidRPr="003C0F3D">
        <w:rPr>
          <w:rFonts w:ascii="Times New Roman" w:hAnsi="Times New Roman" w:cs="Times New Roman"/>
        </w:rPr>
        <w:t xml:space="preserve">Jefferson City, MO 65102 </w:t>
      </w:r>
    </w:p>
    <w:p w:rsidR="003C0F3D" w:rsidRPr="003C0F3D" w:rsidRDefault="003C0F3D" w:rsidP="003C0F3D">
      <w:pPr>
        <w:pStyle w:val="Default"/>
        <w:ind w:left="5040"/>
        <w:rPr>
          <w:rFonts w:ascii="Times New Roman" w:hAnsi="Times New Roman" w:cs="Times New Roman"/>
        </w:rPr>
      </w:pPr>
      <w:r w:rsidRPr="003C0F3D">
        <w:rPr>
          <w:rFonts w:ascii="Times New Roman" w:hAnsi="Times New Roman" w:cs="Times New Roman"/>
        </w:rPr>
        <w:t xml:space="preserve">(573) 751-8706 (Telephone) </w:t>
      </w:r>
    </w:p>
    <w:p w:rsidR="003C0F3D" w:rsidRPr="003C0F3D" w:rsidRDefault="003C0F3D" w:rsidP="003C0F3D">
      <w:pPr>
        <w:pStyle w:val="Default"/>
        <w:ind w:left="5040"/>
        <w:rPr>
          <w:rFonts w:ascii="Times New Roman" w:hAnsi="Times New Roman" w:cs="Times New Roman"/>
        </w:rPr>
      </w:pPr>
      <w:r w:rsidRPr="003C0F3D">
        <w:rPr>
          <w:rFonts w:ascii="Times New Roman" w:hAnsi="Times New Roman" w:cs="Times New Roman"/>
        </w:rPr>
        <w:t xml:space="preserve">(573) 751-9285 (Fax) </w:t>
      </w:r>
    </w:p>
    <w:p w:rsidR="0015035D" w:rsidRPr="003C0F3D" w:rsidRDefault="00F24AB2" w:rsidP="003C0F3D">
      <w:pPr>
        <w:ind w:left="5040"/>
        <w:rPr>
          <w:color w:val="0000FF"/>
        </w:rPr>
      </w:pPr>
      <w:hyperlink r:id="rId11" w:history="1">
        <w:r w:rsidR="003C0F3D" w:rsidRPr="003C0F3D">
          <w:rPr>
            <w:rStyle w:val="Hyperlink"/>
          </w:rPr>
          <w:t>whitney.payne@psc.mo.gov</w:t>
        </w:r>
      </w:hyperlink>
    </w:p>
    <w:sectPr w:rsidR="0015035D" w:rsidRPr="003C0F3D" w:rsidSect="00D84F4F">
      <w:headerReference w:type="default" r:id="rId12"/>
      <w:footerReference w:type="default" r:id="rId13"/>
      <w:type w:val="continuous"/>
      <w:pgSz w:w="12240" w:h="15840" w:code="1"/>
      <w:pgMar w:top="1440" w:right="1440" w:bottom="1440" w:left="1440" w:header="720" w:footer="720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24AB2" w:rsidRDefault="00F24AB2">
      <w:r>
        <w:separator/>
      </w:r>
    </w:p>
  </w:endnote>
  <w:endnote w:type="continuationSeparator" w:id="0">
    <w:p w:rsidR="00F24AB2" w:rsidRDefault="00F24A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Brush Script MT">
    <w:panose1 w:val="03060802040406070304"/>
    <w:charset w:val="00"/>
    <w:family w:val="script"/>
    <w:pitch w:val="variable"/>
    <w:sig w:usb0="00000003" w:usb1="00000000" w:usb2="00000000" w:usb3="00000000" w:csb0="00000001" w:csb1="00000000"/>
  </w:font>
  <w:font w:name="French Script MT">
    <w:panose1 w:val="03020402040607040605"/>
    <w:charset w:val="00"/>
    <w:family w:val="script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20AF" w:rsidRDefault="009420AF">
    <w:pPr>
      <w:pStyle w:val="Footer"/>
      <w:jc w:val="center"/>
    </w:pPr>
    <w:r>
      <w:rPr>
        <w:i/>
        <w:iCs/>
        <w:color w:val="000080"/>
        <w:sz w:val="16"/>
        <w:szCs w:val="36"/>
      </w:rPr>
      <w:t>Informed Consumers, Quality Utility Services, and a Dedicated Organization for Missourians in the 21st Century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20AF" w:rsidRDefault="009420AF">
    <w:pPr>
      <w:pStyle w:val="Footer"/>
      <w:jc w:val="center"/>
    </w:pPr>
    <w:r>
      <w:rPr>
        <w:i/>
        <w:iCs/>
        <w:color w:val="000080"/>
        <w:sz w:val="16"/>
        <w:szCs w:val="36"/>
      </w:rPr>
      <w:t>Informed Consumers, Quality Utility Services, and a Dedicated Organization for Missourians in the 21st Century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20AF" w:rsidRDefault="009420AF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24AB2" w:rsidRDefault="00F24AB2">
      <w:r>
        <w:separator/>
      </w:r>
    </w:p>
  </w:footnote>
  <w:footnote w:type="continuationSeparator" w:id="0">
    <w:p w:rsidR="00F24AB2" w:rsidRDefault="00F24AB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20AF" w:rsidRDefault="009420AF">
    <w:pPr>
      <w:pStyle w:val="Header"/>
      <w:tabs>
        <w:tab w:val="clear" w:pos="4320"/>
        <w:tab w:val="clear" w:pos="8640"/>
        <w:tab w:val="center" w:pos="4680"/>
        <w:tab w:val="right" w:pos="9360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07C2"/>
    <w:rsid w:val="00004117"/>
    <w:rsid w:val="00010D39"/>
    <w:rsid w:val="000260BC"/>
    <w:rsid w:val="00035059"/>
    <w:rsid w:val="00040BB0"/>
    <w:rsid w:val="00061924"/>
    <w:rsid w:val="000623E2"/>
    <w:rsid w:val="00063074"/>
    <w:rsid w:val="00070AC5"/>
    <w:rsid w:val="000A01C0"/>
    <w:rsid w:val="000A362F"/>
    <w:rsid w:val="000F24F4"/>
    <w:rsid w:val="00123BBD"/>
    <w:rsid w:val="0012517A"/>
    <w:rsid w:val="001332C7"/>
    <w:rsid w:val="00136ECF"/>
    <w:rsid w:val="0014628F"/>
    <w:rsid w:val="00146736"/>
    <w:rsid w:val="0015035D"/>
    <w:rsid w:val="001807C2"/>
    <w:rsid w:val="00195BCC"/>
    <w:rsid w:val="001A5EBA"/>
    <w:rsid w:val="001C095F"/>
    <w:rsid w:val="001E2A73"/>
    <w:rsid w:val="001E4F6A"/>
    <w:rsid w:val="001E558B"/>
    <w:rsid w:val="001E7E09"/>
    <w:rsid w:val="001F2434"/>
    <w:rsid w:val="001F7640"/>
    <w:rsid w:val="00200902"/>
    <w:rsid w:val="002329A9"/>
    <w:rsid w:val="00257A90"/>
    <w:rsid w:val="00285039"/>
    <w:rsid w:val="002867EA"/>
    <w:rsid w:val="002B13C0"/>
    <w:rsid w:val="002E210D"/>
    <w:rsid w:val="00312848"/>
    <w:rsid w:val="00341E32"/>
    <w:rsid w:val="00352DF7"/>
    <w:rsid w:val="003944C4"/>
    <w:rsid w:val="003C0F3D"/>
    <w:rsid w:val="003F6914"/>
    <w:rsid w:val="00425C97"/>
    <w:rsid w:val="004564CB"/>
    <w:rsid w:val="00496849"/>
    <w:rsid w:val="004C067F"/>
    <w:rsid w:val="004D52A6"/>
    <w:rsid w:val="005338F2"/>
    <w:rsid w:val="00552695"/>
    <w:rsid w:val="00580C9C"/>
    <w:rsid w:val="0058294A"/>
    <w:rsid w:val="00586E1F"/>
    <w:rsid w:val="005B6DFB"/>
    <w:rsid w:val="005C106F"/>
    <w:rsid w:val="005C3FE1"/>
    <w:rsid w:val="005C6E5E"/>
    <w:rsid w:val="005F589B"/>
    <w:rsid w:val="00604067"/>
    <w:rsid w:val="00607181"/>
    <w:rsid w:val="00623947"/>
    <w:rsid w:val="00667661"/>
    <w:rsid w:val="0067661B"/>
    <w:rsid w:val="0068131F"/>
    <w:rsid w:val="0068547D"/>
    <w:rsid w:val="00687E0F"/>
    <w:rsid w:val="00697BAD"/>
    <w:rsid w:val="006E4F0A"/>
    <w:rsid w:val="007562C4"/>
    <w:rsid w:val="00783389"/>
    <w:rsid w:val="00786ABC"/>
    <w:rsid w:val="00794BD0"/>
    <w:rsid w:val="007B3C84"/>
    <w:rsid w:val="00804015"/>
    <w:rsid w:val="008075C0"/>
    <w:rsid w:val="0081215E"/>
    <w:rsid w:val="008130E3"/>
    <w:rsid w:val="008A1DB5"/>
    <w:rsid w:val="008C0630"/>
    <w:rsid w:val="008F1AFE"/>
    <w:rsid w:val="008F300D"/>
    <w:rsid w:val="00913DBE"/>
    <w:rsid w:val="009420AF"/>
    <w:rsid w:val="009734C1"/>
    <w:rsid w:val="009774F2"/>
    <w:rsid w:val="00982C1D"/>
    <w:rsid w:val="009C3DFC"/>
    <w:rsid w:val="009D05A5"/>
    <w:rsid w:val="009D2506"/>
    <w:rsid w:val="009D26AB"/>
    <w:rsid w:val="009E2FCE"/>
    <w:rsid w:val="00A014CA"/>
    <w:rsid w:val="00A26260"/>
    <w:rsid w:val="00A34802"/>
    <w:rsid w:val="00A37E5C"/>
    <w:rsid w:val="00A4787A"/>
    <w:rsid w:val="00A732EF"/>
    <w:rsid w:val="00AB1CC3"/>
    <w:rsid w:val="00AD4D3C"/>
    <w:rsid w:val="00B151D0"/>
    <w:rsid w:val="00B15AE9"/>
    <w:rsid w:val="00B24B50"/>
    <w:rsid w:val="00B264D2"/>
    <w:rsid w:val="00B421C7"/>
    <w:rsid w:val="00B72866"/>
    <w:rsid w:val="00B84854"/>
    <w:rsid w:val="00BB0713"/>
    <w:rsid w:val="00C02523"/>
    <w:rsid w:val="00C075C1"/>
    <w:rsid w:val="00C41EC0"/>
    <w:rsid w:val="00C6428D"/>
    <w:rsid w:val="00C74A07"/>
    <w:rsid w:val="00C8646F"/>
    <w:rsid w:val="00C864E3"/>
    <w:rsid w:val="00CA1B81"/>
    <w:rsid w:val="00CC5190"/>
    <w:rsid w:val="00CD2671"/>
    <w:rsid w:val="00CF3DCA"/>
    <w:rsid w:val="00D01130"/>
    <w:rsid w:val="00D30C8E"/>
    <w:rsid w:val="00D34688"/>
    <w:rsid w:val="00D40592"/>
    <w:rsid w:val="00D545EF"/>
    <w:rsid w:val="00D75721"/>
    <w:rsid w:val="00D84F4F"/>
    <w:rsid w:val="00D94CCD"/>
    <w:rsid w:val="00D9687A"/>
    <w:rsid w:val="00DA2AEC"/>
    <w:rsid w:val="00DB5835"/>
    <w:rsid w:val="00DD33F4"/>
    <w:rsid w:val="00DE2366"/>
    <w:rsid w:val="00E328F0"/>
    <w:rsid w:val="00E712EA"/>
    <w:rsid w:val="00E729E6"/>
    <w:rsid w:val="00EA1511"/>
    <w:rsid w:val="00F23F29"/>
    <w:rsid w:val="00F24AB2"/>
    <w:rsid w:val="00F31F3A"/>
    <w:rsid w:val="00F5014D"/>
    <w:rsid w:val="00F51326"/>
    <w:rsid w:val="00F56D0F"/>
    <w:rsid w:val="00F672F3"/>
    <w:rsid w:val="00F76C75"/>
    <w:rsid w:val="00F808CC"/>
    <w:rsid w:val="00F94438"/>
    <w:rsid w:val="00FA65DC"/>
    <w:rsid w:val="00FD711C"/>
    <w:rsid w:val="00FE2D4A"/>
    <w:rsid w:val="00FE4B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State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84F4F"/>
    <w:rPr>
      <w:sz w:val="24"/>
      <w:szCs w:val="24"/>
    </w:rPr>
  </w:style>
  <w:style w:type="paragraph" w:styleId="Heading1">
    <w:name w:val="heading 1"/>
    <w:basedOn w:val="Normal"/>
    <w:next w:val="Normal"/>
    <w:qFormat/>
    <w:rsid w:val="00D84F4F"/>
    <w:pPr>
      <w:keepNext/>
      <w:outlineLvl w:val="0"/>
    </w:pPr>
    <w:rPr>
      <w:rFonts w:ascii="Brush Script MT" w:hAnsi="Brush Script MT"/>
      <w:i/>
      <w:sz w:val="20"/>
      <w:lang w:bidi="he-IL"/>
    </w:rPr>
  </w:style>
  <w:style w:type="paragraph" w:styleId="Heading2">
    <w:name w:val="heading 2"/>
    <w:basedOn w:val="Normal"/>
    <w:next w:val="Normal"/>
    <w:qFormat/>
    <w:rsid w:val="00D84F4F"/>
    <w:pPr>
      <w:keepNext/>
      <w:jc w:val="center"/>
      <w:outlineLvl w:val="1"/>
    </w:pPr>
    <w:rPr>
      <w:b/>
      <w:sz w:val="16"/>
      <w:lang w:bidi="he-IL"/>
    </w:rPr>
  </w:style>
  <w:style w:type="paragraph" w:styleId="Heading3">
    <w:name w:val="heading 3"/>
    <w:basedOn w:val="Normal"/>
    <w:next w:val="Normal"/>
    <w:qFormat/>
    <w:rsid w:val="00D84F4F"/>
    <w:pPr>
      <w:keepNext/>
      <w:jc w:val="center"/>
      <w:outlineLvl w:val="2"/>
    </w:pPr>
    <w:rPr>
      <w:b/>
      <w:sz w:val="1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D84F4F"/>
    <w:pPr>
      <w:jc w:val="center"/>
    </w:pPr>
    <w:rPr>
      <w:rFonts w:ascii="French Script MT" w:hAnsi="French Script MT"/>
      <w:b/>
      <w:i/>
      <w:sz w:val="40"/>
      <w:lang w:bidi="he-IL"/>
    </w:rPr>
  </w:style>
  <w:style w:type="paragraph" w:styleId="Header">
    <w:name w:val="header"/>
    <w:basedOn w:val="Normal"/>
    <w:rsid w:val="00D84F4F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D84F4F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D84F4F"/>
  </w:style>
  <w:style w:type="paragraph" w:styleId="DocumentMap">
    <w:name w:val="Document Map"/>
    <w:basedOn w:val="Normal"/>
    <w:semiHidden/>
    <w:rsid w:val="000F24F4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BalloonText">
    <w:name w:val="Balloon Text"/>
    <w:basedOn w:val="Normal"/>
    <w:link w:val="BalloonTextChar"/>
    <w:rsid w:val="001F243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1F2434"/>
    <w:rPr>
      <w:rFonts w:ascii="Tahoma" w:hAnsi="Tahoma" w:cs="Tahoma"/>
      <w:sz w:val="16"/>
      <w:szCs w:val="16"/>
    </w:rPr>
  </w:style>
  <w:style w:type="paragraph" w:styleId="BodyText2">
    <w:name w:val="Body Text 2"/>
    <w:basedOn w:val="Normal"/>
    <w:link w:val="BodyText2Char"/>
    <w:semiHidden/>
    <w:unhideWhenUsed/>
    <w:rsid w:val="0015035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semiHidden/>
    <w:rsid w:val="0015035D"/>
    <w:rPr>
      <w:sz w:val="24"/>
      <w:szCs w:val="24"/>
    </w:rPr>
  </w:style>
  <w:style w:type="paragraph" w:customStyle="1" w:styleId="Default">
    <w:name w:val="Default"/>
    <w:rsid w:val="003C0F3D"/>
    <w:pP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3C0F3D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84F4F"/>
    <w:rPr>
      <w:sz w:val="24"/>
      <w:szCs w:val="24"/>
    </w:rPr>
  </w:style>
  <w:style w:type="paragraph" w:styleId="Heading1">
    <w:name w:val="heading 1"/>
    <w:basedOn w:val="Normal"/>
    <w:next w:val="Normal"/>
    <w:qFormat/>
    <w:rsid w:val="00D84F4F"/>
    <w:pPr>
      <w:keepNext/>
      <w:outlineLvl w:val="0"/>
    </w:pPr>
    <w:rPr>
      <w:rFonts w:ascii="Brush Script MT" w:hAnsi="Brush Script MT"/>
      <w:i/>
      <w:sz w:val="20"/>
      <w:lang w:bidi="he-IL"/>
    </w:rPr>
  </w:style>
  <w:style w:type="paragraph" w:styleId="Heading2">
    <w:name w:val="heading 2"/>
    <w:basedOn w:val="Normal"/>
    <w:next w:val="Normal"/>
    <w:qFormat/>
    <w:rsid w:val="00D84F4F"/>
    <w:pPr>
      <w:keepNext/>
      <w:jc w:val="center"/>
      <w:outlineLvl w:val="1"/>
    </w:pPr>
    <w:rPr>
      <w:b/>
      <w:sz w:val="16"/>
      <w:lang w:bidi="he-IL"/>
    </w:rPr>
  </w:style>
  <w:style w:type="paragraph" w:styleId="Heading3">
    <w:name w:val="heading 3"/>
    <w:basedOn w:val="Normal"/>
    <w:next w:val="Normal"/>
    <w:qFormat/>
    <w:rsid w:val="00D84F4F"/>
    <w:pPr>
      <w:keepNext/>
      <w:jc w:val="center"/>
      <w:outlineLvl w:val="2"/>
    </w:pPr>
    <w:rPr>
      <w:b/>
      <w:sz w:val="1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D84F4F"/>
    <w:pPr>
      <w:jc w:val="center"/>
    </w:pPr>
    <w:rPr>
      <w:rFonts w:ascii="French Script MT" w:hAnsi="French Script MT"/>
      <w:b/>
      <w:i/>
      <w:sz w:val="40"/>
      <w:lang w:bidi="he-IL"/>
    </w:rPr>
  </w:style>
  <w:style w:type="paragraph" w:styleId="Header">
    <w:name w:val="header"/>
    <w:basedOn w:val="Normal"/>
    <w:rsid w:val="00D84F4F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D84F4F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D84F4F"/>
  </w:style>
  <w:style w:type="paragraph" w:styleId="DocumentMap">
    <w:name w:val="Document Map"/>
    <w:basedOn w:val="Normal"/>
    <w:semiHidden/>
    <w:rsid w:val="000F24F4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BalloonText">
    <w:name w:val="Balloon Text"/>
    <w:basedOn w:val="Normal"/>
    <w:link w:val="BalloonTextChar"/>
    <w:rsid w:val="001F243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1F2434"/>
    <w:rPr>
      <w:rFonts w:ascii="Tahoma" w:hAnsi="Tahoma" w:cs="Tahoma"/>
      <w:sz w:val="16"/>
      <w:szCs w:val="16"/>
    </w:rPr>
  </w:style>
  <w:style w:type="paragraph" w:styleId="BodyText2">
    <w:name w:val="Body Text 2"/>
    <w:basedOn w:val="Normal"/>
    <w:link w:val="BodyText2Char"/>
    <w:semiHidden/>
    <w:unhideWhenUsed/>
    <w:rsid w:val="0015035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semiHidden/>
    <w:rsid w:val="0015035D"/>
    <w:rPr>
      <w:sz w:val="24"/>
      <w:szCs w:val="24"/>
    </w:rPr>
  </w:style>
  <w:style w:type="paragraph" w:customStyle="1" w:styleId="Default">
    <w:name w:val="Default"/>
    <w:rsid w:val="003C0F3D"/>
    <w:pP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3C0F3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whitney.payne@psc.mo.gov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C9BE9C-E9C5-42C3-817B-366E049E5C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271</Words>
  <Characters>1488</Characters>
  <Application>Microsoft Office Word</Application>
  <DocSecurity>0</DocSecurity>
  <Lines>27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PSC Letterhead</vt:lpstr>
    </vt:vector>
  </TitlesOfParts>
  <Company>PSC</Company>
  <LinksUpToDate>false</LinksUpToDate>
  <CharactersWithSpaces>1753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PSC Letterhead</dc:title>
  <dc:subject>PSC Electronic Letterhead</dc:subject>
  <dc:creator>Hanauer, John</dc:creator>
  <cp:lastModifiedBy>Payne, Whitney</cp:lastModifiedBy>
  <cp:revision>6</cp:revision>
  <cp:lastPrinted>2018-02-05T15:50:00Z</cp:lastPrinted>
  <dcterms:created xsi:type="dcterms:W3CDTF">2018-10-30T20:53:00Z</dcterms:created>
  <dcterms:modified xsi:type="dcterms:W3CDTF">2018-10-31T13:25:00Z</dcterms:modified>
</cp:coreProperties>
</file>