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97C" w:rsidRDefault="00316D50">
      <w:r>
        <w:t>As a licensed amateur since 1991, currently an Amateur Extra, and longtime General Radiotelephone Operator’s Permit holder, I support the proposal.</w:t>
      </w:r>
    </w:p>
    <w:p w:rsidR="00316D50" w:rsidRDefault="00316D50">
      <w:r>
        <w:t>Too many new technicians become licensed, get on the air for a few months then disappear. Adding some reasonable HF privileges should greatly help sustain and increase their interest in amateur radio. Other countries have found allowing entry level license holder some HF privileges to be advantageous. I feel it’s time we do so in the US.</w:t>
      </w:r>
      <w:bookmarkStart w:id="0" w:name="_GoBack"/>
      <w:bookmarkEnd w:id="0"/>
    </w:p>
    <w:sectPr w:rsidR="00316D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D50"/>
    <w:rsid w:val="00316D50"/>
    <w:rsid w:val="00CE2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33BA29-E6AF-4F4A-A21B-CEE1A8265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72</Words>
  <Characters>416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Thomas</dc:creator>
  <cp:keywords/>
  <dc:description/>
  <cp:lastModifiedBy>George Thomas</cp:lastModifiedBy>
  <cp:revision>1</cp:revision>
  <dcterms:created xsi:type="dcterms:W3CDTF">2019-03-17T04:42:00Z</dcterms:created>
  <dcterms:modified xsi:type="dcterms:W3CDTF">2019-03-17T04:51:00Z</dcterms:modified>
</cp:coreProperties>
</file>