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4A46" w:rsidRDefault="00314A46" w:rsidP="00314A46">
      <w:pPr>
        <w:pStyle w:val="paranum"/>
        <w:spacing w:before="0" w:beforeAutospacing="0" w:after="0" w:afterAutospacing="0"/>
        <w:ind w:left="360"/>
        <w:rPr>
          <w:rFonts w:asciiTheme="minorHAnsi" w:hAnsiTheme="minorHAnsi" w:cs="Arial"/>
          <w:b/>
          <w:sz w:val="28"/>
          <w:szCs w:val="28"/>
          <w:u w:val="single"/>
        </w:rPr>
      </w:pPr>
    </w:p>
    <w:p w:rsidR="00314A46" w:rsidRPr="00431A24" w:rsidRDefault="00314A46" w:rsidP="00314A46">
      <w:pPr>
        <w:pStyle w:val="paranum"/>
        <w:spacing w:before="0" w:beforeAutospacing="0" w:after="0" w:afterAutospacing="0"/>
        <w:ind w:left="360"/>
        <w:rPr>
          <w:rFonts w:asciiTheme="minorHAnsi" w:hAnsiTheme="minorHAnsi" w:cs="Arial"/>
          <w:b/>
          <w:sz w:val="28"/>
          <w:szCs w:val="28"/>
          <w:u w:val="single"/>
        </w:rPr>
      </w:pPr>
      <w:r w:rsidRPr="00431A24">
        <w:rPr>
          <w:rFonts w:asciiTheme="minorHAnsi" w:hAnsiTheme="minorHAnsi" w:cs="Arial"/>
          <w:b/>
          <w:sz w:val="28"/>
          <w:szCs w:val="28"/>
          <w:u w:val="single"/>
        </w:rPr>
        <w:t>Annual 47 C.F.R. § 64.2009(e) CPNI Certification Template</w:t>
      </w:r>
    </w:p>
    <w:p w:rsidR="00314A46" w:rsidRPr="00431A24" w:rsidRDefault="00314A46" w:rsidP="00314A46">
      <w:pPr>
        <w:pStyle w:val="paranum"/>
        <w:spacing w:before="0" w:beforeAutospacing="0" w:after="0" w:afterAutospacing="0"/>
        <w:ind w:left="360"/>
        <w:rPr>
          <w:rFonts w:asciiTheme="minorHAnsi" w:hAnsiTheme="minorHAnsi" w:cs="Arial"/>
          <w:b/>
          <w:sz w:val="28"/>
          <w:szCs w:val="28"/>
          <w:u w:val="single"/>
        </w:rPr>
      </w:pPr>
      <w:r w:rsidRPr="00431A24">
        <w:rPr>
          <w:rFonts w:asciiTheme="minorHAnsi" w:hAnsiTheme="minorHAnsi" w:cs="Arial"/>
          <w:b/>
          <w:sz w:val="28"/>
          <w:szCs w:val="28"/>
          <w:u w:val="single"/>
        </w:rPr>
        <w:t>EB Docket 06-36</w:t>
      </w:r>
    </w:p>
    <w:p w:rsidR="00431A24" w:rsidRPr="00431A24" w:rsidRDefault="00431A24" w:rsidP="00314A46">
      <w:pPr>
        <w:pStyle w:val="paranum"/>
        <w:spacing w:before="0" w:beforeAutospacing="0" w:after="0" w:afterAutospacing="0"/>
        <w:ind w:left="360"/>
        <w:jc w:val="center"/>
        <w:rPr>
          <w:rFonts w:asciiTheme="minorHAnsi" w:hAnsiTheme="minorHAnsi" w:cs="Arial"/>
          <w:b/>
          <w:sz w:val="28"/>
          <w:szCs w:val="28"/>
          <w:u w:val="single"/>
        </w:rPr>
      </w:pPr>
    </w:p>
    <w:p w:rsidR="00431A24" w:rsidRDefault="00431A24" w:rsidP="00431A24">
      <w:pPr>
        <w:ind w:left="360" w:right="432"/>
        <w:rPr>
          <w:rFonts w:ascii="Arial" w:hAnsi="Arial" w:cs="Arial"/>
          <w:sz w:val="20"/>
        </w:rPr>
      </w:pPr>
    </w:p>
    <w:p w:rsidR="00431A24" w:rsidRPr="00314A46" w:rsidRDefault="00431A24" w:rsidP="00431A24">
      <w:pPr>
        <w:ind w:left="360" w:right="432"/>
        <w:rPr>
          <w:rFonts w:asciiTheme="minorHAnsi" w:hAnsiTheme="minorHAnsi" w:cs="Arial"/>
          <w:szCs w:val="24"/>
        </w:rPr>
      </w:pPr>
      <w:r w:rsidRPr="00314A46">
        <w:rPr>
          <w:rFonts w:asciiTheme="minorHAnsi" w:hAnsiTheme="minorHAnsi" w:cs="Arial"/>
          <w:szCs w:val="24"/>
        </w:rPr>
        <w:t xml:space="preserve">Annual 64.2009(e) CPNI Certification for </w:t>
      </w:r>
      <w:r w:rsidRPr="00314A46">
        <w:rPr>
          <w:rFonts w:asciiTheme="minorHAnsi" w:hAnsiTheme="minorHAnsi" w:cs="Arial"/>
          <w:b/>
          <w:szCs w:val="24"/>
        </w:rPr>
        <w:t>201</w:t>
      </w:r>
      <w:r w:rsidR="00AD25AA">
        <w:rPr>
          <w:rFonts w:asciiTheme="minorHAnsi" w:hAnsiTheme="minorHAnsi" w:cs="Arial"/>
          <w:b/>
          <w:szCs w:val="24"/>
        </w:rPr>
        <w:t>8</w:t>
      </w:r>
      <w:r w:rsidRPr="00314A46">
        <w:rPr>
          <w:rFonts w:asciiTheme="minorHAnsi" w:hAnsiTheme="minorHAnsi" w:cs="Arial"/>
          <w:szCs w:val="24"/>
        </w:rPr>
        <w:t xml:space="preserve"> covering the prior calendar year </w:t>
      </w:r>
      <w:r w:rsidRPr="00314A46">
        <w:rPr>
          <w:rFonts w:asciiTheme="minorHAnsi" w:hAnsiTheme="minorHAnsi" w:cs="Arial"/>
          <w:b/>
          <w:szCs w:val="24"/>
        </w:rPr>
        <w:t>201</w:t>
      </w:r>
      <w:r w:rsidR="00AD25AA">
        <w:rPr>
          <w:rFonts w:asciiTheme="minorHAnsi" w:hAnsiTheme="minorHAnsi" w:cs="Arial"/>
          <w:b/>
          <w:szCs w:val="24"/>
        </w:rPr>
        <w:t>7</w:t>
      </w:r>
    </w:p>
    <w:p w:rsidR="00431A24" w:rsidRPr="00314A46" w:rsidRDefault="00431A24" w:rsidP="00431A24">
      <w:pPr>
        <w:ind w:left="360" w:right="432"/>
        <w:rPr>
          <w:rFonts w:asciiTheme="minorHAnsi" w:hAnsiTheme="minorHAnsi" w:cs="Arial"/>
          <w:szCs w:val="24"/>
        </w:rPr>
      </w:pPr>
    </w:p>
    <w:p w:rsidR="00431A24" w:rsidRPr="00314A46" w:rsidRDefault="00431A24" w:rsidP="009A63BD">
      <w:pPr>
        <w:ind w:left="360" w:right="432"/>
        <w:jc w:val="both"/>
        <w:rPr>
          <w:rFonts w:asciiTheme="minorHAnsi" w:hAnsiTheme="minorHAnsi" w:cs="Arial"/>
          <w:szCs w:val="24"/>
        </w:rPr>
      </w:pPr>
      <w:r w:rsidRPr="00314A46">
        <w:rPr>
          <w:rFonts w:asciiTheme="minorHAnsi" w:hAnsiTheme="minorHAnsi" w:cs="Arial"/>
          <w:szCs w:val="24"/>
        </w:rPr>
        <w:t>1.</w:t>
      </w:r>
      <w:r w:rsidRPr="00314A46">
        <w:rPr>
          <w:rFonts w:asciiTheme="minorHAnsi" w:hAnsiTheme="minorHAnsi" w:cs="Arial"/>
          <w:szCs w:val="24"/>
        </w:rPr>
        <w:tab/>
        <w:t xml:space="preserve">Date filed: </w:t>
      </w:r>
      <w:r w:rsidR="00133712">
        <w:rPr>
          <w:rFonts w:asciiTheme="minorHAnsi" w:hAnsiTheme="minorHAnsi" w:cs="Arial"/>
          <w:b/>
          <w:szCs w:val="24"/>
        </w:rPr>
        <w:t>February 22, 201</w:t>
      </w:r>
      <w:r w:rsidR="00AD25AA">
        <w:rPr>
          <w:rFonts w:asciiTheme="minorHAnsi" w:hAnsiTheme="minorHAnsi" w:cs="Arial"/>
          <w:b/>
          <w:szCs w:val="24"/>
        </w:rPr>
        <w:t>8</w:t>
      </w:r>
    </w:p>
    <w:p w:rsidR="00431A24" w:rsidRPr="00314A46" w:rsidRDefault="00431A24" w:rsidP="00314A46">
      <w:pPr>
        <w:ind w:left="360" w:right="432"/>
        <w:rPr>
          <w:rFonts w:asciiTheme="minorHAnsi" w:hAnsiTheme="minorHAnsi" w:cs="Arial"/>
          <w:szCs w:val="24"/>
        </w:rPr>
      </w:pPr>
      <w:r w:rsidRPr="00314A46">
        <w:rPr>
          <w:rFonts w:asciiTheme="minorHAnsi" w:hAnsiTheme="minorHAnsi" w:cs="Arial"/>
          <w:szCs w:val="24"/>
        </w:rPr>
        <w:t>2.</w:t>
      </w:r>
      <w:r w:rsidRPr="00314A46">
        <w:rPr>
          <w:rFonts w:asciiTheme="minorHAnsi" w:hAnsiTheme="minorHAnsi" w:cs="Arial"/>
          <w:szCs w:val="24"/>
        </w:rPr>
        <w:tab/>
        <w:t xml:space="preserve">Name of company(s) covered by this certification: </w:t>
      </w:r>
      <w:r w:rsidRPr="00314A46">
        <w:rPr>
          <w:rFonts w:asciiTheme="minorHAnsi" w:hAnsiTheme="minorHAnsi" w:cs="Arial"/>
          <w:b/>
          <w:szCs w:val="24"/>
        </w:rPr>
        <w:t>ITS – Integrated Telemanagement Services, Inc</w:t>
      </w:r>
      <w:r w:rsidRPr="00314A46">
        <w:rPr>
          <w:rFonts w:asciiTheme="minorHAnsi" w:hAnsiTheme="minorHAnsi" w:cs="Arial"/>
          <w:szCs w:val="24"/>
        </w:rPr>
        <w:t>.</w:t>
      </w:r>
    </w:p>
    <w:p w:rsidR="00431A24" w:rsidRPr="00314A46" w:rsidRDefault="00431A24" w:rsidP="00314A46">
      <w:pPr>
        <w:ind w:left="360" w:right="432"/>
        <w:rPr>
          <w:rFonts w:asciiTheme="minorHAnsi" w:hAnsiTheme="minorHAnsi" w:cs="Arial"/>
          <w:szCs w:val="24"/>
        </w:rPr>
      </w:pPr>
      <w:r w:rsidRPr="00314A46">
        <w:rPr>
          <w:rFonts w:asciiTheme="minorHAnsi" w:hAnsiTheme="minorHAnsi" w:cs="Arial"/>
          <w:szCs w:val="24"/>
        </w:rPr>
        <w:t>3.</w:t>
      </w:r>
      <w:r w:rsidRPr="00314A46">
        <w:rPr>
          <w:rFonts w:asciiTheme="minorHAnsi" w:hAnsiTheme="minorHAnsi" w:cs="Arial"/>
          <w:szCs w:val="24"/>
        </w:rPr>
        <w:tab/>
        <w:t xml:space="preserve">Form 499 Filer ID:  </w:t>
      </w:r>
      <w:r w:rsidR="00614FD4">
        <w:rPr>
          <w:rFonts w:asciiTheme="minorHAnsi" w:hAnsiTheme="minorHAnsi" w:cs="Arial"/>
          <w:b/>
          <w:szCs w:val="24"/>
        </w:rPr>
        <w:t>820318</w:t>
      </w:r>
    </w:p>
    <w:p w:rsidR="00431A24" w:rsidRPr="00314A46" w:rsidRDefault="00431A24" w:rsidP="00314A46">
      <w:pPr>
        <w:ind w:left="360" w:right="432"/>
        <w:rPr>
          <w:rFonts w:asciiTheme="minorHAnsi" w:hAnsiTheme="minorHAnsi" w:cs="Arial"/>
          <w:szCs w:val="24"/>
        </w:rPr>
      </w:pPr>
      <w:r w:rsidRPr="00314A46">
        <w:rPr>
          <w:rFonts w:asciiTheme="minorHAnsi" w:hAnsiTheme="minorHAnsi" w:cs="Arial"/>
          <w:szCs w:val="24"/>
        </w:rPr>
        <w:t>4.</w:t>
      </w:r>
      <w:r w:rsidRPr="00314A46">
        <w:rPr>
          <w:rFonts w:asciiTheme="minorHAnsi" w:hAnsiTheme="minorHAnsi" w:cs="Arial"/>
          <w:szCs w:val="24"/>
        </w:rPr>
        <w:tab/>
        <w:t xml:space="preserve">Name of signatory: </w:t>
      </w:r>
      <w:r w:rsidRPr="00314A46">
        <w:rPr>
          <w:rFonts w:asciiTheme="minorHAnsi" w:hAnsiTheme="minorHAnsi" w:cs="Arial"/>
          <w:b/>
          <w:szCs w:val="24"/>
        </w:rPr>
        <w:t>Sharon L. Woods</w:t>
      </w:r>
    </w:p>
    <w:p w:rsidR="00431A24" w:rsidRPr="00314A46" w:rsidRDefault="00431A24" w:rsidP="00314A46">
      <w:pPr>
        <w:ind w:left="360" w:right="432"/>
        <w:rPr>
          <w:rFonts w:asciiTheme="minorHAnsi" w:hAnsiTheme="minorHAnsi" w:cs="Arial"/>
          <w:szCs w:val="24"/>
        </w:rPr>
      </w:pPr>
      <w:r w:rsidRPr="00314A46">
        <w:rPr>
          <w:rFonts w:asciiTheme="minorHAnsi" w:hAnsiTheme="minorHAnsi" w:cs="Arial"/>
          <w:szCs w:val="24"/>
        </w:rPr>
        <w:t>5.</w:t>
      </w:r>
      <w:r w:rsidRPr="00314A46">
        <w:rPr>
          <w:rFonts w:asciiTheme="minorHAnsi" w:hAnsiTheme="minorHAnsi" w:cs="Arial"/>
          <w:szCs w:val="24"/>
        </w:rPr>
        <w:tab/>
        <w:t xml:space="preserve">Title of signatory: </w:t>
      </w:r>
      <w:r w:rsidRPr="00314A46">
        <w:rPr>
          <w:rFonts w:asciiTheme="minorHAnsi" w:hAnsiTheme="minorHAnsi" w:cs="Arial"/>
          <w:b/>
          <w:szCs w:val="24"/>
        </w:rPr>
        <w:t>President &amp; CEO</w:t>
      </w:r>
    </w:p>
    <w:p w:rsidR="00431A24" w:rsidRPr="00314A46" w:rsidRDefault="00431A24" w:rsidP="00314A46">
      <w:pPr>
        <w:ind w:left="360" w:right="432"/>
        <w:rPr>
          <w:rFonts w:asciiTheme="minorHAnsi" w:hAnsiTheme="minorHAnsi" w:cs="Arial"/>
          <w:szCs w:val="24"/>
        </w:rPr>
      </w:pPr>
      <w:r w:rsidRPr="00314A46">
        <w:rPr>
          <w:rFonts w:asciiTheme="minorHAnsi" w:hAnsiTheme="minorHAnsi" w:cs="Arial"/>
          <w:szCs w:val="24"/>
        </w:rPr>
        <w:t>6.</w:t>
      </w:r>
      <w:r w:rsidRPr="00314A46">
        <w:rPr>
          <w:rFonts w:asciiTheme="minorHAnsi" w:hAnsiTheme="minorHAnsi" w:cs="Arial"/>
          <w:szCs w:val="24"/>
        </w:rPr>
        <w:tab/>
        <w:t>Certification:</w:t>
      </w:r>
    </w:p>
    <w:p w:rsidR="00431A24" w:rsidRPr="00314A46" w:rsidRDefault="00431A24" w:rsidP="00431A24">
      <w:pPr>
        <w:ind w:left="360" w:right="432"/>
        <w:rPr>
          <w:rFonts w:asciiTheme="minorHAnsi" w:hAnsiTheme="minorHAnsi" w:cs="Arial"/>
          <w:szCs w:val="24"/>
        </w:rPr>
      </w:pPr>
    </w:p>
    <w:p w:rsidR="00431A24" w:rsidRPr="00314A46" w:rsidRDefault="00431A24" w:rsidP="00314A46">
      <w:pPr>
        <w:ind w:left="360" w:right="432" w:firstLine="720"/>
        <w:jc w:val="both"/>
        <w:rPr>
          <w:rFonts w:asciiTheme="minorHAnsi" w:hAnsiTheme="minorHAnsi" w:cs="Arial"/>
          <w:i/>
          <w:szCs w:val="24"/>
        </w:rPr>
      </w:pPr>
      <w:r w:rsidRPr="00314A46">
        <w:rPr>
          <w:rFonts w:asciiTheme="minorHAnsi" w:hAnsiTheme="minorHAnsi" w:cs="Arial"/>
          <w:szCs w:val="24"/>
        </w:rPr>
        <w:t xml:space="preserve">I, </w:t>
      </w:r>
      <w:r w:rsidRPr="00314A46">
        <w:rPr>
          <w:rFonts w:asciiTheme="minorHAnsi" w:hAnsiTheme="minorHAnsi" w:cs="Arial"/>
          <w:b/>
          <w:szCs w:val="24"/>
          <w:u w:val="single"/>
        </w:rPr>
        <w:t>Sharon Woods</w:t>
      </w:r>
      <w:r w:rsidRPr="00314A46">
        <w:rPr>
          <w:rFonts w:asciiTheme="minorHAnsi" w:hAnsiTheme="minorHAnsi" w:cs="Arial"/>
          <w:szCs w:val="24"/>
        </w:rPr>
        <w:t xml:space="preserve">, certify that I am an officer of the company named above, and acting as an agent of the company, that I have personal knowledge that the company has established operating procedures that are adequate to ensure compliance with the Commission’s CPNI rules.  </w:t>
      </w:r>
      <w:r w:rsidRPr="00314A46">
        <w:rPr>
          <w:rFonts w:asciiTheme="minorHAnsi" w:hAnsiTheme="minorHAnsi" w:cs="Arial"/>
          <w:i/>
          <w:szCs w:val="24"/>
        </w:rPr>
        <w:t xml:space="preserve">See </w:t>
      </w:r>
      <w:r w:rsidRPr="00314A46">
        <w:rPr>
          <w:rFonts w:asciiTheme="minorHAnsi" w:hAnsiTheme="minorHAnsi" w:cs="Arial"/>
          <w:szCs w:val="24"/>
        </w:rPr>
        <w:t xml:space="preserve">47 C.F.R. § 64.2001 </w:t>
      </w:r>
      <w:r w:rsidRPr="00314A46">
        <w:rPr>
          <w:rFonts w:asciiTheme="minorHAnsi" w:hAnsiTheme="minorHAnsi" w:cs="Arial"/>
          <w:i/>
          <w:szCs w:val="24"/>
        </w:rPr>
        <w:t>et seq</w:t>
      </w:r>
      <w:r w:rsidRPr="00314A46">
        <w:rPr>
          <w:rFonts w:asciiTheme="minorHAnsi" w:hAnsiTheme="minorHAnsi" w:cs="Arial"/>
          <w:szCs w:val="24"/>
        </w:rPr>
        <w:t>.</w:t>
      </w:r>
    </w:p>
    <w:p w:rsidR="00431A24" w:rsidRPr="00314A46" w:rsidRDefault="00431A24" w:rsidP="00314A46">
      <w:pPr>
        <w:ind w:left="360" w:right="432"/>
        <w:jc w:val="both"/>
        <w:rPr>
          <w:rFonts w:asciiTheme="minorHAnsi" w:hAnsiTheme="minorHAnsi" w:cs="Arial"/>
          <w:szCs w:val="24"/>
        </w:rPr>
      </w:pPr>
    </w:p>
    <w:p w:rsidR="00431A24" w:rsidRPr="00314A46" w:rsidRDefault="00431A24" w:rsidP="00314A46">
      <w:pPr>
        <w:ind w:left="360" w:right="432" w:firstLine="720"/>
        <w:jc w:val="both"/>
        <w:rPr>
          <w:rFonts w:asciiTheme="minorHAnsi" w:hAnsiTheme="minorHAnsi" w:cs="Arial"/>
          <w:szCs w:val="24"/>
        </w:rPr>
      </w:pPr>
      <w:r w:rsidRPr="00314A46">
        <w:rPr>
          <w:rFonts w:asciiTheme="minorHAnsi" w:hAnsiTheme="minorHAnsi" w:cs="Arial"/>
          <w:szCs w:val="24"/>
        </w:rPr>
        <w:t xml:space="preserve">Attached to this certification is an accompanying statement explaining how the company’s procedures ensure that the company is in compliance with the requirements (including those mandating the adoption of CPNI procedures, training, recordkeeping, and supervisory review) set forth in section 64.2001 </w:t>
      </w:r>
      <w:r w:rsidRPr="00314A46">
        <w:rPr>
          <w:rFonts w:asciiTheme="minorHAnsi" w:hAnsiTheme="minorHAnsi" w:cs="Arial"/>
          <w:i/>
          <w:szCs w:val="24"/>
        </w:rPr>
        <w:t xml:space="preserve">et seq. </w:t>
      </w:r>
      <w:r w:rsidRPr="00314A46">
        <w:rPr>
          <w:rFonts w:asciiTheme="minorHAnsi" w:hAnsiTheme="minorHAnsi" w:cs="Arial"/>
          <w:szCs w:val="24"/>
        </w:rPr>
        <w:t xml:space="preserve">of the Commission’s rules. </w:t>
      </w:r>
    </w:p>
    <w:p w:rsidR="00431A24" w:rsidRPr="00314A46" w:rsidRDefault="00431A24" w:rsidP="00314A46">
      <w:pPr>
        <w:ind w:left="360" w:right="432"/>
        <w:jc w:val="both"/>
        <w:rPr>
          <w:rFonts w:asciiTheme="minorHAnsi" w:hAnsiTheme="minorHAnsi" w:cs="Arial"/>
          <w:szCs w:val="24"/>
        </w:rPr>
      </w:pPr>
    </w:p>
    <w:p w:rsidR="00431A24" w:rsidRPr="00314A46" w:rsidRDefault="00431A24" w:rsidP="00314A46">
      <w:pPr>
        <w:ind w:left="360" w:right="432" w:firstLine="720"/>
        <w:jc w:val="both"/>
        <w:rPr>
          <w:rFonts w:asciiTheme="minorHAnsi" w:hAnsiTheme="minorHAnsi" w:cs="Arial"/>
          <w:szCs w:val="24"/>
        </w:rPr>
      </w:pPr>
      <w:r w:rsidRPr="00314A46">
        <w:rPr>
          <w:rFonts w:asciiTheme="minorHAnsi" w:hAnsiTheme="minorHAnsi" w:cs="Arial"/>
          <w:szCs w:val="24"/>
        </w:rPr>
        <w:t xml:space="preserve">The company has not </w:t>
      </w:r>
      <w:r w:rsidRPr="00314A46">
        <w:rPr>
          <w:rFonts w:asciiTheme="minorHAnsi" w:hAnsiTheme="minorHAnsi" w:cs="Arial"/>
          <w:i/>
          <w:szCs w:val="24"/>
        </w:rPr>
        <w:t>t</w:t>
      </w:r>
      <w:r w:rsidRPr="00314A46">
        <w:rPr>
          <w:rFonts w:asciiTheme="minorHAnsi" w:hAnsiTheme="minorHAnsi" w:cs="Arial"/>
          <w:szCs w:val="24"/>
        </w:rPr>
        <w:t>aken actions (</w:t>
      </w:r>
      <w:r w:rsidRPr="00314A46">
        <w:rPr>
          <w:rFonts w:asciiTheme="minorHAnsi" w:hAnsiTheme="minorHAnsi" w:cs="Arial"/>
          <w:i/>
          <w:szCs w:val="24"/>
        </w:rPr>
        <w:t xml:space="preserve">i.e., </w:t>
      </w:r>
      <w:r w:rsidRPr="00314A46">
        <w:rPr>
          <w:rFonts w:asciiTheme="minorHAnsi" w:hAnsiTheme="minorHAnsi" w:cs="Arial"/>
          <w:szCs w:val="24"/>
        </w:rPr>
        <w:t xml:space="preserve">proceedings instituted or petitions filed by a company at either state commissions, the court system, or at the Commission against data brokers) against data brokers in the past year.  </w:t>
      </w:r>
    </w:p>
    <w:p w:rsidR="00431A24" w:rsidRPr="00314A46" w:rsidRDefault="00431A24" w:rsidP="00314A46">
      <w:pPr>
        <w:ind w:left="360" w:right="432"/>
        <w:jc w:val="both"/>
        <w:rPr>
          <w:rFonts w:asciiTheme="minorHAnsi" w:hAnsiTheme="minorHAnsi" w:cs="Arial"/>
          <w:szCs w:val="24"/>
        </w:rPr>
      </w:pPr>
    </w:p>
    <w:p w:rsidR="00431A24" w:rsidRPr="00314A46" w:rsidRDefault="00431A24" w:rsidP="00314A46">
      <w:pPr>
        <w:ind w:left="360" w:right="432" w:firstLine="720"/>
        <w:jc w:val="both"/>
        <w:rPr>
          <w:rFonts w:asciiTheme="minorHAnsi" w:hAnsiTheme="minorHAnsi" w:cs="Arial"/>
          <w:szCs w:val="24"/>
        </w:rPr>
      </w:pPr>
      <w:r w:rsidRPr="00314A46">
        <w:rPr>
          <w:rFonts w:asciiTheme="minorHAnsi" w:hAnsiTheme="minorHAnsi" w:cs="Arial"/>
          <w:szCs w:val="24"/>
        </w:rPr>
        <w:t>The company has not received customer complaints in the past year concerning the unauthorized release of CPNI</w:t>
      </w:r>
      <w:r w:rsidR="00761E7D">
        <w:rPr>
          <w:rFonts w:asciiTheme="minorHAnsi" w:hAnsiTheme="minorHAnsi" w:cs="Arial"/>
          <w:szCs w:val="24"/>
        </w:rPr>
        <w:t>.</w:t>
      </w:r>
    </w:p>
    <w:p w:rsidR="00431A24" w:rsidRPr="00314A46" w:rsidRDefault="00431A24" w:rsidP="00314A46">
      <w:pPr>
        <w:ind w:right="432"/>
        <w:jc w:val="both"/>
        <w:rPr>
          <w:rFonts w:asciiTheme="minorHAnsi" w:hAnsiTheme="minorHAnsi" w:cs="Arial"/>
          <w:szCs w:val="24"/>
        </w:rPr>
      </w:pPr>
    </w:p>
    <w:p w:rsidR="00431A24" w:rsidRPr="00314A46" w:rsidRDefault="00431A24" w:rsidP="00314A46">
      <w:pPr>
        <w:ind w:left="360" w:right="432" w:firstLine="720"/>
        <w:jc w:val="both"/>
        <w:rPr>
          <w:rFonts w:asciiTheme="minorHAnsi" w:hAnsiTheme="minorHAnsi" w:cs="Arial"/>
          <w:szCs w:val="24"/>
        </w:rPr>
      </w:pPr>
      <w:r w:rsidRPr="00314A46">
        <w:rPr>
          <w:rFonts w:asciiTheme="minorHAnsi" w:hAnsiTheme="minorHAnsi" w:cs="Arial"/>
          <w:szCs w:val="24"/>
        </w:rPr>
        <w:t>The company represents and warrants that the above certification is consistent with 47. C.F.R. § 1.17 which requires truthful and accurate statements to the Commission.  The company also acknowledges that false statements and misrepresentations to the Commission are punishable under Title 18 of the U.S. Code and may subject it to enforcement action.</w:t>
      </w:r>
    </w:p>
    <w:p w:rsidR="00B713E5" w:rsidRDefault="00B713E5" w:rsidP="00431A24">
      <w:pPr>
        <w:ind w:left="360" w:right="432"/>
        <w:rPr>
          <w:rFonts w:asciiTheme="minorHAnsi" w:hAnsiTheme="minorHAnsi" w:cs="Arial"/>
          <w:szCs w:val="24"/>
        </w:rPr>
      </w:pPr>
      <w:r>
        <w:rPr>
          <w:noProof/>
          <w:snapToGrid/>
        </w:rPr>
        <w:drawing>
          <wp:anchor distT="0" distB="0" distL="114300" distR="114300" simplePos="0" relativeHeight="251658240" behindDoc="1" locked="0" layoutInCell="1" allowOverlap="1">
            <wp:simplePos x="0" y="0"/>
            <wp:positionH relativeFrom="column">
              <wp:posOffset>638175</wp:posOffset>
            </wp:positionH>
            <wp:positionV relativeFrom="paragraph">
              <wp:posOffset>168910</wp:posOffset>
            </wp:positionV>
            <wp:extent cx="2237740" cy="818515"/>
            <wp:effectExtent l="0" t="0" r="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2237740" cy="818515"/>
                    </a:xfrm>
                    <a:prstGeom prst="rect">
                      <a:avLst/>
                    </a:prstGeom>
                  </pic:spPr>
                </pic:pic>
              </a:graphicData>
            </a:graphic>
            <wp14:sizeRelH relativeFrom="page">
              <wp14:pctWidth>0</wp14:pctWidth>
            </wp14:sizeRelH>
            <wp14:sizeRelV relativeFrom="page">
              <wp14:pctHeight>0</wp14:pctHeight>
            </wp14:sizeRelV>
          </wp:anchor>
        </w:drawing>
      </w:r>
    </w:p>
    <w:p w:rsidR="00431A24" w:rsidRPr="00314A46" w:rsidRDefault="00431A24" w:rsidP="00431A24">
      <w:pPr>
        <w:ind w:left="360" w:right="432"/>
        <w:rPr>
          <w:rFonts w:asciiTheme="minorHAnsi" w:hAnsiTheme="minorHAnsi" w:cs="Arial"/>
          <w:szCs w:val="24"/>
        </w:rPr>
      </w:pPr>
    </w:p>
    <w:p w:rsidR="00431A24" w:rsidRPr="00314A46" w:rsidRDefault="00431A24" w:rsidP="00431A24">
      <w:pPr>
        <w:ind w:left="360" w:right="432"/>
        <w:rPr>
          <w:rFonts w:asciiTheme="minorHAnsi" w:hAnsiTheme="minorHAnsi" w:cs="Arial"/>
          <w:szCs w:val="24"/>
        </w:rPr>
      </w:pPr>
      <w:r w:rsidRPr="00314A46">
        <w:rPr>
          <w:rFonts w:asciiTheme="minorHAnsi" w:hAnsiTheme="minorHAnsi" w:cs="Arial"/>
          <w:szCs w:val="24"/>
        </w:rPr>
        <w:t xml:space="preserve">Signed ______________________________________ </w:t>
      </w:r>
    </w:p>
    <w:p w:rsidR="00431A24" w:rsidRPr="00314A46" w:rsidRDefault="00431A24" w:rsidP="00431A24">
      <w:pPr>
        <w:ind w:left="1080" w:right="432" w:firstLine="360"/>
        <w:rPr>
          <w:rFonts w:asciiTheme="minorHAnsi" w:hAnsiTheme="minorHAnsi" w:cs="Arial"/>
          <w:sz w:val="22"/>
          <w:szCs w:val="24"/>
        </w:rPr>
      </w:pPr>
      <w:r w:rsidRPr="00314A46">
        <w:rPr>
          <w:rFonts w:asciiTheme="minorHAnsi" w:hAnsiTheme="minorHAnsi" w:cs="Arial"/>
          <w:sz w:val="22"/>
          <w:szCs w:val="24"/>
        </w:rPr>
        <w:t xml:space="preserve">Sharon L. Woods, </w:t>
      </w:r>
      <w:proofErr w:type="gramStart"/>
      <w:r w:rsidRPr="00314A46">
        <w:rPr>
          <w:rFonts w:asciiTheme="minorHAnsi" w:hAnsiTheme="minorHAnsi" w:cs="Arial"/>
          <w:sz w:val="22"/>
          <w:szCs w:val="24"/>
        </w:rPr>
        <w:t>President &amp;</w:t>
      </w:r>
      <w:proofErr w:type="gramEnd"/>
      <w:r w:rsidRPr="00314A46">
        <w:rPr>
          <w:rFonts w:asciiTheme="minorHAnsi" w:hAnsiTheme="minorHAnsi" w:cs="Arial"/>
          <w:sz w:val="22"/>
          <w:szCs w:val="24"/>
        </w:rPr>
        <w:t xml:space="preserve"> CEO </w:t>
      </w:r>
    </w:p>
    <w:p w:rsidR="00431A24" w:rsidRPr="00314A46" w:rsidRDefault="00431A24" w:rsidP="00431A24">
      <w:pPr>
        <w:ind w:left="1080" w:right="432" w:firstLine="360"/>
        <w:rPr>
          <w:rFonts w:asciiTheme="minorHAnsi" w:hAnsiTheme="minorHAnsi" w:cs="Arial"/>
          <w:sz w:val="22"/>
          <w:szCs w:val="24"/>
        </w:rPr>
      </w:pPr>
      <w:r w:rsidRPr="00314A46">
        <w:rPr>
          <w:rFonts w:asciiTheme="minorHAnsi" w:hAnsiTheme="minorHAnsi" w:cs="Arial"/>
          <w:sz w:val="22"/>
          <w:szCs w:val="24"/>
        </w:rPr>
        <w:t>ITS – Integrated Telemanagement Services, Inc.</w:t>
      </w:r>
    </w:p>
    <w:p w:rsidR="00431A24" w:rsidRPr="00314A46" w:rsidRDefault="00B713E5" w:rsidP="00B713E5">
      <w:pPr>
        <w:tabs>
          <w:tab w:val="left" w:pos="2055"/>
        </w:tabs>
        <w:ind w:left="360" w:right="432"/>
        <w:rPr>
          <w:rFonts w:asciiTheme="minorHAnsi" w:hAnsiTheme="minorHAnsi" w:cs="Arial"/>
          <w:szCs w:val="24"/>
        </w:rPr>
      </w:pPr>
      <w:r>
        <w:rPr>
          <w:rFonts w:asciiTheme="minorHAnsi" w:hAnsiTheme="minorHAnsi" w:cs="Arial"/>
          <w:szCs w:val="24"/>
        </w:rPr>
        <w:tab/>
      </w:r>
    </w:p>
    <w:p w:rsidR="00431A24" w:rsidRPr="00314A46" w:rsidRDefault="002A343D" w:rsidP="00431A24">
      <w:pPr>
        <w:ind w:left="2160" w:right="432" w:hanging="1800"/>
        <w:rPr>
          <w:rFonts w:asciiTheme="minorHAnsi" w:hAnsiTheme="minorHAnsi" w:cs="Arial"/>
          <w:sz w:val="22"/>
          <w:szCs w:val="24"/>
        </w:rPr>
      </w:pPr>
      <w:r w:rsidRPr="00314A46">
        <w:rPr>
          <w:rFonts w:asciiTheme="minorHAnsi" w:hAnsiTheme="minorHAnsi" w:cs="Arial"/>
          <w:b/>
          <w:sz w:val="22"/>
          <w:szCs w:val="24"/>
        </w:rPr>
        <w:t>Attachment</w:t>
      </w:r>
      <w:r w:rsidR="00431A24" w:rsidRPr="00314A46">
        <w:rPr>
          <w:rFonts w:asciiTheme="minorHAnsi" w:hAnsiTheme="minorHAnsi" w:cs="Arial"/>
          <w:b/>
          <w:sz w:val="22"/>
          <w:szCs w:val="24"/>
        </w:rPr>
        <w:t>:</w:t>
      </w:r>
      <w:r w:rsidR="00431A24" w:rsidRPr="00314A46">
        <w:rPr>
          <w:rFonts w:asciiTheme="minorHAnsi" w:hAnsiTheme="minorHAnsi" w:cs="Arial"/>
          <w:sz w:val="22"/>
          <w:szCs w:val="24"/>
        </w:rPr>
        <w:tab/>
        <w:t>Accompanying Statement explaining CPNI procedures</w:t>
      </w:r>
    </w:p>
    <w:p w:rsidR="00431A24" w:rsidRPr="00314A46" w:rsidRDefault="00431A24" w:rsidP="00431A24">
      <w:pPr>
        <w:ind w:left="2160" w:right="432"/>
        <w:rPr>
          <w:rFonts w:asciiTheme="minorHAnsi" w:hAnsiTheme="minorHAnsi" w:cs="Arial"/>
          <w:sz w:val="22"/>
          <w:szCs w:val="24"/>
        </w:rPr>
      </w:pPr>
      <w:r w:rsidRPr="00314A46">
        <w:rPr>
          <w:rFonts w:asciiTheme="minorHAnsi" w:hAnsiTheme="minorHAnsi" w:cs="Arial"/>
          <w:sz w:val="22"/>
          <w:szCs w:val="24"/>
        </w:rPr>
        <w:t>Explanation of actions taken against data brokers (if applicable)</w:t>
      </w:r>
    </w:p>
    <w:p w:rsidR="00431A24" w:rsidRPr="00314A46" w:rsidRDefault="00431A24" w:rsidP="00431A24">
      <w:pPr>
        <w:ind w:left="2160" w:right="432"/>
        <w:rPr>
          <w:rFonts w:ascii="Arial" w:hAnsi="Arial" w:cs="Arial"/>
          <w:sz w:val="22"/>
          <w:szCs w:val="24"/>
        </w:rPr>
      </w:pPr>
      <w:r w:rsidRPr="00314A46">
        <w:rPr>
          <w:rFonts w:asciiTheme="minorHAnsi" w:hAnsiTheme="minorHAnsi" w:cs="Arial"/>
          <w:sz w:val="22"/>
          <w:szCs w:val="24"/>
        </w:rPr>
        <w:t>Summary of customer complaints (if applicable)</w:t>
      </w:r>
    </w:p>
    <w:p w:rsidR="00431A24" w:rsidRPr="00314A46" w:rsidRDefault="00431A24" w:rsidP="00431A24">
      <w:pPr>
        <w:jc w:val="right"/>
        <w:rPr>
          <w:rFonts w:ascii="Arial" w:hAnsi="Arial" w:cs="Arial"/>
          <w:b/>
          <w:bCs/>
          <w:szCs w:val="24"/>
        </w:rPr>
      </w:pPr>
    </w:p>
    <w:p w:rsidR="00431A24" w:rsidRDefault="00431A24" w:rsidP="00431A24">
      <w:pPr>
        <w:jc w:val="center"/>
        <w:rPr>
          <w:rFonts w:ascii="Arial" w:hAnsi="Arial" w:cs="Arial"/>
          <w:sz w:val="20"/>
        </w:rPr>
      </w:pPr>
    </w:p>
    <w:p w:rsidR="002A343D" w:rsidRDefault="002A343D" w:rsidP="00431A24">
      <w:pPr>
        <w:jc w:val="center"/>
        <w:rPr>
          <w:rFonts w:ascii="Arial" w:hAnsi="Arial" w:cs="Arial"/>
          <w:sz w:val="20"/>
        </w:rPr>
      </w:pPr>
    </w:p>
    <w:p w:rsidR="00314A46" w:rsidRDefault="00314A46" w:rsidP="00431A24">
      <w:pPr>
        <w:jc w:val="center"/>
        <w:rPr>
          <w:rFonts w:ascii="Arial" w:hAnsi="Arial" w:cs="Arial"/>
          <w:b/>
          <w:sz w:val="28"/>
          <w:szCs w:val="28"/>
        </w:rPr>
      </w:pPr>
    </w:p>
    <w:p w:rsidR="00761E7D" w:rsidRDefault="00761E7D" w:rsidP="00431A24">
      <w:pPr>
        <w:jc w:val="center"/>
        <w:rPr>
          <w:rFonts w:ascii="Arial" w:hAnsi="Arial" w:cs="Arial"/>
          <w:b/>
          <w:sz w:val="28"/>
          <w:szCs w:val="28"/>
        </w:rPr>
      </w:pPr>
      <w:bookmarkStart w:id="0" w:name="_GoBack"/>
      <w:bookmarkEnd w:id="0"/>
    </w:p>
    <w:p w:rsidR="00761E7D" w:rsidRDefault="00761E7D" w:rsidP="00431A24">
      <w:pPr>
        <w:jc w:val="center"/>
        <w:rPr>
          <w:rFonts w:ascii="Arial" w:hAnsi="Arial" w:cs="Arial"/>
          <w:b/>
          <w:sz w:val="28"/>
          <w:szCs w:val="28"/>
        </w:rPr>
      </w:pPr>
    </w:p>
    <w:p w:rsidR="00761E7D" w:rsidRDefault="00761E7D" w:rsidP="00431A24">
      <w:pPr>
        <w:jc w:val="center"/>
        <w:rPr>
          <w:rFonts w:ascii="Arial" w:hAnsi="Arial" w:cs="Arial"/>
          <w:b/>
          <w:sz w:val="28"/>
          <w:szCs w:val="28"/>
        </w:rPr>
      </w:pPr>
    </w:p>
    <w:p w:rsidR="00431A24" w:rsidRPr="00314A46" w:rsidRDefault="00CA594B" w:rsidP="00431A24">
      <w:pPr>
        <w:jc w:val="center"/>
        <w:rPr>
          <w:rFonts w:ascii="Arial" w:hAnsi="Arial" w:cs="Arial"/>
          <w:b/>
          <w:sz w:val="28"/>
          <w:szCs w:val="28"/>
        </w:rPr>
      </w:pPr>
      <w:r w:rsidRPr="00314A46">
        <w:rPr>
          <w:rFonts w:ascii="Arial" w:hAnsi="Arial" w:cs="Arial"/>
          <w:b/>
          <w:sz w:val="28"/>
          <w:szCs w:val="28"/>
        </w:rPr>
        <w:t xml:space="preserve">Statement of CPNI </w:t>
      </w:r>
      <w:r w:rsidR="006F1B70" w:rsidRPr="00314A46">
        <w:rPr>
          <w:rFonts w:ascii="Arial" w:hAnsi="Arial" w:cs="Arial"/>
          <w:b/>
          <w:sz w:val="28"/>
          <w:szCs w:val="28"/>
        </w:rPr>
        <w:t>Compliance</w:t>
      </w:r>
    </w:p>
    <w:p w:rsidR="00CA594B" w:rsidRDefault="00CA594B" w:rsidP="00431A24">
      <w:pPr>
        <w:jc w:val="center"/>
        <w:rPr>
          <w:rFonts w:ascii="Arial" w:hAnsi="Arial" w:cs="Arial"/>
          <w:sz w:val="20"/>
        </w:rPr>
      </w:pPr>
    </w:p>
    <w:p w:rsidR="00CA594B" w:rsidRDefault="00CA594B" w:rsidP="00CA594B">
      <w:pPr>
        <w:rPr>
          <w:rFonts w:asciiTheme="minorHAnsi" w:hAnsiTheme="minorHAnsi" w:cs="Arial"/>
          <w:sz w:val="20"/>
        </w:rPr>
      </w:pPr>
    </w:p>
    <w:p w:rsidR="00CA594B" w:rsidRPr="00314A46" w:rsidRDefault="000A46B9" w:rsidP="00314A46">
      <w:pPr>
        <w:jc w:val="both"/>
        <w:rPr>
          <w:rFonts w:asciiTheme="minorHAnsi" w:hAnsiTheme="minorHAnsi" w:cs="Arial"/>
          <w:szCs w:val="24"/>
        </w:rPr>
      </w:pPr>
      <w:r w:rsidRPr="00314A46">
        <w:rPr>
          <w:rFonts w:asciiTheme="minorHAnsi" w:hAnsiTheme="minorHAnsi" w:cs="Arial"/>
          <w:szCs w:val="24"/>
        </w:rPr>
        <w:t>ITS procedures regarding CPNI ensure compliance with the requirements set forth in section 64.2009 et seq. of the Commission rules Subpart a and b, b</w:t>
      </w:r>
      <w:r w:rsidR="00314A46" w:rsidRPr="00314A46">
        <w:rPr>
          <w:rFonts w:asciiTheme="minorHAnsi" w:hAnsiTheme="minorHAnsi" w:cs="Arial"/>
          <w:szCs w:val="24"/>
        </w:rPr>
        <w:t>y</w:t>
      </w:r>
      <w:r w:rsidRPr="00314A46">
        <w:rPr>
          <w:rFonts w:asciiTheme="minorHAnsi" w:hAnsiTheme="minorHAnsi" w:cs="Arial"/>
          <w:szCs w:val="24"/>
        </w:rPr>
        <w:t xml:space="preserve"> requiring that prior to the release of any CPNI, the ITS representative verifies that the person requesting the data is authorized to receive the information through either an account representative verification or signed and executed </w:t>
      </w:r>
      <w:r w:rsidR="00314A46" w:rsidRPr="00314A46">
        <w:rPr>
          <w:rFonts w:asciiTheme="minorHAnsi" w:hAnsiTheme="minorHAnsi" w:cs="Arial"/>
          <w:szCs w:val="24"/>
        </w:rPr>
        <w:t>L</w:t>
      </w:r>
      <w:r w:rsidRPr="00314A46">
        <w:rPr>
          <w:rFonts w:asciiTheme="minorHAnsi" w:hAnsiTheme="minorHAnsi" w:cs="Arial"/>
          <w:szCs w:val="24"/>
        </w:rPr>
        <w:t>etter of Agency.  Compliance with 64.2009 subpart c and d are not part of our core business model and therefore not applicable at this time.  This document along with the CPNI Certification for 201</w:t>
      </w:r>
      <w:r w:rsidR="00AD25AA">
        <w:rPr>
          <w:rFonts w:asciiTheme="minorHAnsi" w:hAnsiTheme="minorHAnsi" w:cs="Arial"/>
          <w:szCs w:val="24"/>
        </w:rPr>
        <w:t>8</w:t>
      </w:r>
      <w:r w:rsidRPr="00314A46">
        <w:rPr>
          <w:rFonts w:asciiTheme="minorHAnsi" w:hAnsiTheme="minorHAnsi" w:cs="Arial"/>
          <w:szCs w:val="24"/>
        </w:rPr>
        <w:t xml:space="preserve"> is our compliance for subpart e.</w:t>
      </w:r>
    </w:p>
    <w:p w:rsidR="00CA594B" w:rsidRPr="00314A46" w:rsidRDefault="00CA594B" w:rsidP="00431A24">
      <w:pPr>
        <w:jc w:val="center"/>
        <w:rPr>
          <w:rFonts w:ascii="Arial" w:hAnsi="Arial" w:cs="Arial"/>
          <w:szCs w:val="24"/>
        </w:rPr>
      </w:pPr>
    </w:p>
    <w:p w:rsidR="002A343D" w:rsidRDefault="002A343D" w:rsidP="00431A24">
      <w:pPr>
        <w:jc w:val="center"/>
        <w:rPr>
          <w:rFonts w:ascii="Arial" w:hAnsi="Arial" w:cs="Arial"/>
          <w:sz w:val="20"/>
        </w:rPr>
      </w:pPr>
    </w:p>
    <w:p w:rsidR="002A343D" w:rsidRDefault="002A343D" w:rsidP="00431A24">
      <w:pPr>
        <w:jc w:val="center"/>
        <w:rPr>
          <w:rFonts w:ascii="Arial" w:hAnsi="Arial" w:cs="Arial"/>
          <w:sz w:val="20"/>
        </w:rPr>
      </w:pPr>
    </w:p>
    <w:p w:rsidR="002A343D" w:rsidRPr="00314A46" w:rsidRDefault="002A343D" w:rsidP="00431A24">
      <w:pPr>
        <w:jc w:val="center"/>
        <w:rPr>
          <w:rFonts w:ascii="Arial" w:hAnsi="Arial" w:cs="Arial"/>
          <w:sz w:val="28"/>
          <w:szCs w:val="28"/>
        </w:rPr>
      </w:pPr>
    </w:p>
    <w:p w:rsidR="002A343D" w:rsidRPr="00314A46" w:rsidRDefault="002A343D" w:rsidP="002A343D">
      <w:pPr>
        <w:jc w:val="center"/>
        <w:rPr>
          <w:rFonts w:ascii="Arial" w:hAnsi="Arial" w:cs="Arial"/>
          <w:b/>
          <w:sz w:val="28"/>
          <w:szCs w:val="28"/>
        </w:rPr>
      </w:pPr>
      <w:r w:rsidRPr="00314A46">
        <w:rPr>
          <w:rFonts w:ascii="Arial" w:hAnsi="Arial" w:cs="Arial"/>
          <w:b/>
          <w:sz w:val="28"/>
          <w:szCs w:val="28"/>
        </w:rPr>
        <w:t xml:space="preserve">Explanation of Actions Taken Against Data Brokers </w:t>
      </w:r>
    </w:p>
    <w:p w:rsidR="002A343D" w:rsidRDefault="002A343D" w:rsidP="00431A24">
      <w:pPr>
        <w:jc w:val="center"/>
        <w:rPr>
          <w:rFonts w:ascii="Arial" w:hAnsi="Arial" w:cs="Arial"/>
          <w:sz w:val="20"/>
        </w:rPr>
      </w:pPr>
    </w:p>
    <w:p w:rsidR="002A343D" w:rsidRPr="00314A46" w:rsidRDefault="002A343D" w:rsidP="00314A46">
      <w:pPr>
        <w:jc w:val="both"/>
        <w:rPr>
          <w:rFonts w:asciiTheme="minorHAnsi" w:hAnsiTheme="minorHAnsi" w:cs="Arial"/>
          <w:szCs w:val="24"/>
        </w:rPr>
      </w:pPr>
      <w:r w:rsidRPr="00314A46">
        <w:rPr>
          <w:rFonts w:asciiTheme="minorHAnsi" w:hAnsiTheme="minorHAnsi" w:cs="Arial"/>
          <w:szCs w:val="24"/>
        </w:rPr>
        <w:t xml:space="preserve">Because we have not had any data brokers attempt to access our CPNI or customer records </w:t>
      </w:r>
      <w:r w:rsidR="00476E4E">
        <w:rPr>
          <w:rFonts w:asciiTheme="minorHAnsi" w:hAnsiTheme="minorHAnsi" w:cs="Arial"/>
          <w:szCs w:val="24"/>
        </w:rPr>
        <w:t>in 201</w:t>
      </w:r>
      <w:r w:rsidR="00D17F79">
        <w:rPr>
          <w:rFonts w:asciiTheme="minorHAnsi" w:hAnsiTheme="minorHAnsi" w:cs="Arial"/>
          <w:szCs w:val="24"/>
        </w:rPr>
        <w:t>5</w:t>
      </w:r>
      <w:r w:rsidR="00476E4E">
        <w:rPr>
          <w:rFonts w:asciiTheme="minorHAnsi" w:hAnsiTheme="minorHAnsi" w:cs="Arial"/>
          <w:szCs w:val="24"/>
        </w:rPr>
        <w:t xml:space="preserve"> no action was taken and therefore, </w:t>
      </w:r>
      <w:r w:rsidRPr="00314A46">
        <w:rPr>
          <w:rFonts w:asciiTheme="minorHAnsi" w:hAnsiTheme="minorHAnsi" w:cs="Arial"/>
          <w:szCs w:val="24"/>
        </w:rPr>
        <w:t xml:space="preserve">an explanation </w:t>
      </w:r>
      <w:r w:rsidR="00476E4E">
        <w:rPr>
          <w:rFonts w:asciiTheme="minorHAnsi" w:hAnsiTheme="minorHAnsi" w:cs="Arial"/>
          <w:szCs w:val="24"/>
        </w:rPr>
        <w:t xml:space="preserve">of actions taken </w:t>
      </w:r>
      <w:r w:rsidRPr="00314A46">
        <w:rPr>
          <w:rFonts w:asciiTheme="minorHAnsi" w:hAnsiTheme="minorHAnsi" w:cs="Arial"/>
          <w:szCs w:val="24"/>
        </w:rPr>
        <w:t>is not applicable.</w:t>
      </w:r>
    </w:p>
    <w:p w:rsidR="002A343D" w:rsidRDefault="002A343D" w:rsidP="00431A24">
      <w:pPr>
        <w:jc w:val="center"/>
        <w:rPr>
          <w:rFonts w:ascii="Arial" w:hAnsi="Arial" w:cs="Arial"/>
          <w:sz w:val="20"/>
        </w:rPr>
      </w:pPr>
    </w:p>
    <w:p w:rsidR="002A343D" w:rsidRDefault="002A343D" w:rsidP="00431A24">
      <w:pPr>
        <w:jc w:val="center"/>
        <w:rPr>
          <w:rFonts w:ascii="Arial" w:hAnsi="Arial" w:cs="Arial"/>
          <w:sz w:val="20"/>
        </w:rPr>
      </w:pPr>
    </w:p>
    <w:p w:rsidR="002A343D" w:rsidRDefault="002A343D" w:rsidP="00431A24">
      <w:pPr>
        <w:jc w:val="center"/>
        <w:rPr>
          <w:rFonts w:ascii="Arial" w:hAnsi="Arial" w:cs="Arial"/>
          <w:sz w:val="20"/>
        </w:rPr>
      </w:pPr>
    </w:p>
    <w:p w:rsidR="002A343D" w:rsidRDefault="002A343D" w:rsidP="00431A24">
      <w:pPr>
        <w:jc w:val="center"/>
        <w:rPr>
          <w:rFonts w:ascii="Arial" w:hAnsi="Arial" w:cs="Arial"/>
          <w:sz w:val="20"/>
        </w:rPr>
      </w:pPr>
    </w:p>
    <w:p w:rsidR="002A343D" w:rsidRPr="00314A46" w:rsidRDefault="002A343D" w:rsidP="002A343D">
      <w:pPr>
        <w:jc w:val="center"/>
        <w:rPr>
          <w:rFonts w:ascii="Arial" w:hAnsi="Arial" w:cs="Arial"/>
          <w:b/>
          <w:sz w:val="28"/>
          <w:szCs w:val="28"/>
        </w:rPr>
      </w:pPr>
      <w:r w:rsidRPr="00314A46">
        <w:rPr>
          <w:rFonts w:ascii="Arial" w:hAnsi="Arial" w:cs="Arial"/>
          <w:b/>
          <w:sz w:val="28"/>
          <w:szCs w:val="28"/>
        </w:rPr>
        <w:t>Summary of Customer Complaints</w:t>
      </w:r>
    </w:p>
    <w:p w:rsidR="002A343D" w:rsidRDefault="002A343D" w:rsidP="002A343D">
      <w:pPr>
        <w:jc w:val="center"/>
        <w:rPr>
          <w:rFonts w:ascii="Arial" w:hAnsi="Arial" w:cs="Arial"/>
          <w:sz w:val="20"/>
        </w:rPr>
      </w:pPr>
    </w:p>
    <w:p w:rsidR="002A343D" w:rsidRPr="00314A46" w:rsidRDefault="002A343D" w:rsidP="002A343D">
      <w:pPr>
        <w:rPr>
          <w:rFonts w:asciiTheme="minorHAnsi" w:hAnsiTheme="minorHAnsi" w:cs="Arial"/>
          <w:szCs w:val="24"/>
        </w:rPr>
      </w:pPr>
      <w:r w:rsidRPr="00314A46">
        <w:rPr>
          <w:rFonts w:asciiTheme="minorHAnsi" w:hAnsiTheme="minorHAnsi" w:cs="Arial"/>
          <w:szCs w:val="24"/>
        </w:rPr>
        <w:t>For calendar year 201</w:t>
      </w:r>
      <w:r w:rsidR="00AD25AA">
        <w:rPr>
          <w:rFonts w:asciiTheme="minorHAnsi" w:hAnsiTheme="minorHAnsi" w:cs="Arial"/>
          <w:szCs w:val="24"/>
        </w:rPr>
        <w:t>7</w:t>
      </w:r>
      <w:r w:rsidRPr="00314A46">
        <w:rPr>
          <w:rFonts w:asciiTheme="minorHAnsi" w:hAnsiTheme="minorHAnsi" w:cs="Arial"/>
          <w:szCs w:val="24"/>
        </w:rPr>
        <w:t xml:space="preserve">, </w:t>
      </w:r>
      <w:proofErr w:type="gramStart"/>
      <w:r w:rsidRPr="00314A46">
        <w:rPr>
          <w:rFonts w:asciiTheme="minorHAnsi" w:hAnsiTheme="minorHAnsi" w:cs="Arial"/>
          <w:szCs w:val="24"/>
        </w:rPr>
        <w:t>ITS did</w:t>
      </w:r>
      <w:proofErr w:type="gramEnd"/>
      <w:r w:rsidRPr="00314A46">
        <w:rPr>
          <w:rFonts w:asciiTheme="minorHAnsi" w:hAnsiTheme="minorHAnsi" w:cs="Arial"/>
          <w:szCs w:val="24"/>
        </w:rPr>
        <w:t xml:space="preserve"> not received any customer complaints regarding CPNI compliance.</w:t>
      </w:r>
    </w:p>
    <w:p w:rsidR="002A343D" w:rsidRPr="002A343D" w:rsidRDefault="002A343D" w:rsidP="002A343D">
      <w:pPr>
        <w:rPr>
          <w:rFonts w:asciiTheme="minorHAnsi" w:hAnsiTheme="minorHAnsi" w:cs="Arial"/>
          <w:sz w:val="20"/>
        </w:rPr>
      </w:pPr>
    </w:p>
    <w:p w:rsidR="002A343D" w:rsidRDefault="002A343D" w:rsidP="00431A24">
      <w:pPr>
        <w:jc w:val="center"/>
        <w:rPr>
          <w:rFonts w:ascii="Arial" w:hAnsi="Arial" w:cs="Arial"/>
          <w:sz w:val="20"/>
        </w:rPr>
      </w:pPr>
    </w:p>
    <w:sectPr w:rsidR="002A343D" w:rsidSect="00314A46">
      <w:headerReference w:type="default" r:id="rId11"/>
      <w:footerReference w:type="default" r:id="rId12"/>
      <w:headerReference w:type="first" r:id="rId13"/>
      <w:footerReference w:type="first" r:id="rId14"/>
      <w:pgSz w:w="12240" w:h="15840" w:code="1"/>
      <w:pgMar w:top="720" w:right="720" w:bottom="720" w:left="720" w:header="720" w:footer="75"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319C7" w:rsidRDefault="009319C7">
      <w:r>
        <w:separator/>
      </w:r>
    </w:p>
  </w:endnote>
  <w:endnote w:type="continuationSeparator" w:id="0">
    <w:p w:rsidR="009319C7" w:rsidRDefault="009319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Gotham Book">
    <w:panose1 w:val="00000000000000000000"/>
    <w:charset w:val="00"/>
    <w:family w:val="modern"/>
    <w:notTrueType/>
    <w:pitch w:val="variable"/>
    <w:sig w:usb0="A10000FF" w:usb1="4000005B"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17F79" w:rsidRPr="00D17F79" w:rsidRDefault="00D17F79" w:rsidP="00D17F79">
    <w:pPr>
      <w:pStyle w:val="Footer"/>
      <w:tabs>
        <w:tab w:val="clear" w:pos="4320"/>
        <w:tab w:val="clear" w:pos="8640"/>
        <w:tab w:val="right" w:pos="10440"/>
      </w:tabs>
      <w:ind w:left="-900" w:right="-1080"/>
      <w:jc w:val="center"/>
      <w:rPr>
        <w:rFonts w:ascii="Gotham Book" w:hAnsi="Gotham Book" w:cs="Tahoma"/>
        <w:b/>
        <w:bCs/>
        <w:sz w:val="14"/>
        <w:szCs w:val="16"/>
      </w:rPr>
    </w:pPr>
    <w:r w:rsidRPr="00D17F79">
      <w:rPr>
        <w:rFonts w:ascii="Gotham Book" w:hAnsi="Gotham Book" w:cs="Tahoma"/>
        <w:sz w:val="14"/>
        <w:szCs w:val="16"/>
      </w:rPr>
      <w:t xml:space="preserve">ITS – Integrated </w:t>
    </w:r>
    <w:proofErr w:type="spellStart"/>
    <w:r w:rsidRPr="00D17F79">
      <w:rPr>
        <w:rFonts w:ascii="Gotham Book" w:hAnsi="Gotham Book" w:cs="Tahoma"/>
        <w:sz w:val="14"/>
        <w:szCs w:val="16"/>
      </w:rPr>
      <w:t>Telemanagement</w:t>
    </w:r>
    <w:proofErr w:type="spellEnd"/>
    <w:r w:rsidRPr="00D17F79">
      <w:rPr>
        <w:rFonts w:ascii="Gotham Book" w:hAnsi="Gotham Book" w:cs="Tahoma"/>
        <w:sz w:val="14"/>
        <w:szCs w:val="16"/>
      </w:rPr>
      <w:t xml:space="preserve"> Services, Inc. 4100 Guardian St</w:t>
    </w:r>
    <w:r>
      <w:rPr>
        <w:rFonts w:ascii="Gotham Book" w:hAnsi="Gotham Book" w:cs="Tahoma"/>
        <w:sz w:val="14"/>
        <w:szCs w:val="16"/>
      </w:rPr>
      <w:t>.</w:t>
    </w:r>
    <w:proofErr w:type="gramStart"/>
    <w:r>
      <w:rPr>
        <w:rFonts w:ascii="Gotham Book" w:hAnsi="Gotham Book" w:cs="Tahoma"/>
        <w:sz w:val="14"/>
        <w:szCs w:val="16"/>
      </w:rPr>
      <w:t xml:space="preserve">, </w:t>
    </w:r>
    <w:r w:rsidRPr="00D17F79">
      <w:rPr>
        <w:rFonts w:ascii="Gotham Book" w:hAnsi="Gotham Book" w:cs="Tahoma"/>
        <w:sz w:val="14"/>
        <w:szCs w:val="16"/>
      </w:rPr>
      <w:t xml:space="preserve"> Suite</w:t>
    </w:r>
    <w:proofErr w:type="gramEnd"/>
    <w:r w:rsidRPr="00D17F79">
      <w:rPr>
        <w:rFonts w:ascii="Gotham Book" w:hAnsi="Gotham Book" w:cs="Tahoma"/>
        <w:sz w:val="14"/>
        <w:szCs w:val="16"/>
      </w:rPr>
      <w:t xml:space="preserve"> 110 </w:t>
    </w:r>
    <w:r>
      <w:rPr>
        <w:rFonts w:ascii="Gotham Book" w:hAnsi="Gotham Book" w:cs="Tahoma"/>
        <w:sz w:val="14"/>
        <w:szCs w:val="16"/>
      </w:rPr>
      <w:t xml:space="preserve">| </w:t>
    </w:r>
    <w:r w:rsidRPr="00D17F79">
      <w:rPr>
        <w:rFonts w:ascii="Gotham Book" w:hAnsi="Gotham Book" w:cs="Tahoma"/>
        <w:sz w:val="14"/>
        <w:szCs w:val="16"/>
      </w:rPr>
      <w:t xml:space="preserve">Simi Valley, California 93063 </w:t>
    </w:r>
    <w:r>
      <w:rPr>
        <w:rFonts w:ascii="Gotham Book" w:hAnsi="Gotham Book" w:cs="Tahoma"/>
        <w:sz w:val="14"/>
        <w:szCs w:val="16"/>
      </w:rPr>
      <w:t>|</w:t>
    </w:r>
    <w:r w:rsidRPr="00D17F79">
      <w:rPr>
        <w:rFonts w:ascii="Gotham Book" w:hAnsi="Gotham Book" w:cs="Tahoma"/>
        <w:sz w:val="14"/>
        <w:szCs w:val="16"/>
      </w:rPr>
      <w:t xml:space="preserve"> 805-520-7020 </w:t>
    </w:r>
    <w:r>
      <w:rPr>
        <w:rFonts w:ascii="Gotham Book" w:hAnsi="Gotham Book" w:cs="Tahoma"/>
        <w:sz w:val="14"/>
        <w:szCs w:val="16"/>
      </w:rPr>
      <w:t>| 800-876-4ITS</w:t>
    </w:r>
    <w:r w:rsidRPr="00D17F79">
      <w:rPr>
        <w:rFonts w:ascii="Gotham Book" w:hAnsi="Gotham Book" w:cs="Tahoma"/>
        <w:sz w:val="14"/>
        <w:szCs w:val="16"/>
      </w:rPr>
      <w:t xml:space="preserve"> </w:t>
    </w:r>
    <w:r>
      <w:rPr>
        <w:rFonts w:ascii="Gotham Book" w:hAnsi="Gotham Book" w:cs="Tahoma"/>
        <w:sz w:val="14"/>
        <w:szCs w:val="16"/>
      </w:rPr>
      <w:t>|</w:t>
    </w:r>
    <w:r w:rsidRPr="00D17F79">
      <w:rPr>
        <w:rFonts w:ascii="Gotham Book" w:hAnsi="Gotham Book" w:cs="Tahoma"/>
        <w:sz w:val="14"/>
        <w:szCs w:val="16"/>
      </w:rPr>
      <w:t xml:space="preserve"> www.itstelecom.com</w:t>
    </w:r>
  </w:p>
  <w:p w:rsidR="006F1B70" w:rsidRPr="00D17F79" w:rsidRDefault="006F1B70" w:rsidP="00D17F7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B70" w:rsidRPr="00D17F79" w:rsidRDefault="00D17F79" w:rsidP="002A343D">
    <w:pPr>
      <w:pStyle w:val="Footer"/>
      <w:tabs>
        <w:tab w:val="clear" w:pos="4320"/>
        <w:tab w:val="clear" w:pos="8640"/>
        <w:tab w:val="right" w:pos="10440"/>
      </w:tabs>
      <w:ind w:left="-900" w:right="-1080"/>
      <w:jc w:val="center"/>
      <w:rPr>
        <w:rFonts w:ascii="Gotham Book" w:hAnsi="Gotham Book" w:cs="Tahoma"/>
        <w:b/>
        <w:bCs/>
        <w:sz w:val="14"/>
        <w:szCs w:val="16"/>
      </w:rPr>
    </w:pPr>
    <w:r w:rsidRPr="00D17F79">
      <w:rPr>
        <w:rFonts w:ascii="Gotham Book" w:hAnsi="Gotham Book" w:cs="Tahoma"/>
        <w:sz w:val="14"/>
        <w:szCs w:val="16"/>
      </w:rPr>
      <w:t xml:space="preserve">ITS – Integrated </w:t>
    </w:r>
    <w:proofErr w:type="spellStart"/>
    <w:r w:rsidRPr="00D17F79">
      <w:rPr>
        <w:rFonts w:ascii="Gotham Book" w:hAnsi="Gotham Book" w:cs="Tahoma"/>
        <w:sz w:val="14"/>
        <w:szCs w:val="16"/>
      </w:rPr>
      <w:t>Telemanagement</w:t>
    </w:r>
    <w:proofErr w:type="spellEnd"/>
    <w:r w:rsidRPr="00D17F79">
      <w:rPr>
        <w:rFonts w:ascii="Gotham Book" w:hAnsi="Gotham Book" w:cs="Tahoma"/>
        <w:sz w:val="14"/>
        <w:szCs w:val="16"/>
      </w:rPr>
      <w:t xml:space="preserve"> Services, Inc. </w:t>
    </w:r>
    <w:r w:rsidR="006F1B70" w:rsidRPr="00D17F79">
      <w:rPr>
        <w:rFonts w:ascii="Gotham Book" w:hAnsi="Gotham Book" w:cs="Tahoma"/>
        <w:sz w:val="14"/>
        <w:szCs w:val="16"/>
      </w:rPr>
      <w:t>4100 Guardian St</w:t>
    </w:r>
    <w:r>
      <w:rPr>
        <w:rFonts w:ascii="Gotham Book" w:hAnsi="Gotham Book" w:cs="Tahoma"/>
        <w:sz w:val="14"/>
        <w:szCs w:val="16"/>
      </w:rPr>
      <w:t>.</w:t>
    </w:r>
    <w:proofErr w:type="gramStart"/>
    <w:r>
      <w:rPr>
        <w:rFonts w:ascii="Gotham Book" w:hAnsi="Gotham Book" w:cs="Tahoma"/>
        <w:sz w:val="14"/>
        <w:szCs w:val="16"/>
      </w:rPr>
      <w:t xml:space="preserve">, </w:t>
    </w:r>
    <w:r w:rsidR="006F1B70" w:rsidRPr="00D17F79">
      <w:rPr>
        <w:rFonts w:ascii="Gotham Book" w:hAnsi="Gotham Book" w:cs="Tahoma"/>
        <w:sz w:val="14"/>
        <w:szCs w:val="16"/>
      </w:rPr>
      <w:t xml:space="preserve"> Suite</w:t>
    </w:r>
    <w:proofErr w:type="gramEnd"/>
    <w:r w:rsidR="006F1B70" w:rsidRPr="00D17F79">
      <w:rPr>
        <w:rFonts w:ascii="Gotham Book" w:hAnsi="Gotham Book" w:cs="Tahoma"/>
        <w:sz w:val="14"/>
        <w:szCs w:val="16"/>
      </w:rPr>
      <w:t xml:space="preserve"> 110 </w:t>
    </w:r>
    <w:r>
      <w:rPr>
        <w:rFonts w:ascii="Gotham Book" w:hAnsi="Gotham Book" w:cs="Tahoma"/>
        <w:sz w:val="14"/>
        <w:szCs w:val="16"/>
      </w:rPr>
      <w:t xml:space="preserve">| </w:t>
    </w:r>
    <w:r w:rsidR="006F1B70" w:rsidRPr="00D17F79">
      <w:rPr>
        <w:rFonts w:ascii="Gotham Book" w:hAnsi="Gotham Book" w:cs="Tahoma"/>
        <w:sz w:val="14"/>
        <w:szCs w:val="16"/>
      </w:rPr>
      <w:t xml:space="preserve">Simi Valley, California 93063 </w:t>
    </w:r>
    <w:r>
      <w:rPr>
        <w:rFonts w:ascii="Gotham Book" w:hAnsi="Gotham Book" w:cs="Tahoma"/>
        <w:sz w:val="14"/>
        <w:szCs w:val="16"/>
      </w:rPr>
      <w:t>|</w:t>
    </w:r>
    <w:r w:rsidR="006F1B70" w:rsidRPr="00D17F79">
      <w:rPr>
        <w:rFonts w:ascii="Gotham Book" w:hAnsi="Gotham Book" w:cs="Tahoma"/>
        <w:sz w:val="14"/>
        <w:szCs w:val="16"/>
      </w:rPr>
      <w:t xml:space="preserve"> 805-520-7020 </w:t>
    </w:r>
    <w:r>
      <w:rPr>
        <w:rFonts w:ascii="Gotham Book" w:hAnsi="Gotham Book" w:cs="Tahoma"/>
        <w:sz w:val="14"/>
        <w:szCs w:val="16"/>
      </w:rPr>
      <w:t>| 800-876-4ITS</w:t>
    </w:r>
    <w:r w:rsidR="006F1B70" w:rsidRPr="00D17F79">
      <w:rPr>
        <w:rFonts w:ascii="Gotham Book" w:hAnsi="Gotham Book" w:cs="Tahoma"/>
        <w:sz w:val="14"/>
        <w:szCs w:val="16"/>
      </w:rPr>
      <w:t xml:space="preserve"> </w:t>
    </w:r>
    <w:r>
      <w:rPr>
        <w:rFonts w:ascii="Gotham Book" w:hAnsi="Gotham Book" w:cs="Tahoma"/>
        <w:sz w:val="14"/>
        <w:szCs w:val="16"/>
      </w:rPr>
      <w:t>|</w:t>
    </w:r>
    <w:r w:rsidR="006F1B70" w:rsidRPr="00D17F79">
      <w:rPr>
        <w:rFonts w:ascii="Gotham Book" w:hAnsi="Gotham Book" w:cs="Tahoma"/>
        <w:sz w:val="14"/>
        <w:szCs w:val="16"/>
      </w:rPr>
      <w:t xml:space="preserve"> www.itstelecom.com</w:t>
    </w:r>
  </w:p>
  <w:p w:rsidR="006F1B70" w:rsidRPr="00D17F79" w:rsidRDefault="006F1B70">
    <w:pPr>
      <w:pStyle w:val="Footer"/>
      <w:rPr>
        <w:rFonts w:ascii="Gotham Book" w:hAnsi="Gotham Book"/>
        <w:sz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319C7" w:rsidRDefault="009319C7">
      <w:r>
        <w:separator/>
      </w:r>
    </w:p>
  </w:footnote>
  <w:footnote w:type="continuationSeparator" w:id="0">
    <w:p w:rsidR="009319C7" w:rsidRDefault="009319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B70" w:rsidRPr="00314A46" w:rsidRDefault="00AD25AA" w:rsidP="002A343D">
    <w:pPr>
      <w:pStyle w:val="Footer"/>
      <w:tabs>
        <w:tab w:val="clear" w:pos="4320"/>
        <w:tab w:val="clear" w:pos="8640"/>
        <w:tab w:val="right" w:pos="9360"/>
      </w:tabs>
      <w:rPr>
        <w:rFonts w:asciiTheme="minorHAnsi" w:hAnsiTheme="minorHAnsi"/>
        <w:b/>
        <w:sz w:val="28"/>
        <w:szCs w:val="28"/>
      </w:rPr>
    </w:pPr>
    <w:r>
      <w:rPr>
        <w:noProof/>
      </w:rPr>
      <w:drawing>
        <wp:anchor distT="0" distB="0" distL="114300" distR="114300" simplePos="0" relativeHeight="251662336" behindDoc="1" locked="0" layoutInCell="1" allowOverlap="1" wp14:anchorId="2484CD5C" wp14:editId="15C70363">
          <wp:simplePos x="0" y="0"/>
          <wp:positionH relativeFrom="column">
            <wp:posOffset>5029200</wp:posOffset>
          </wp:positionH>
          <wp:positionV relativeFrom="paragraph">
            <wp:posOffset>-409575</wp:posOffset>
          </wp:positionV>
          <wp:extent cx="1795780" cy="1104900"/>
          <wp:effectExtent l="0" t="0" r="0" b="0"/>
          <wp:wrapTight wrapText="bothSides">
            <wp:wrapPolygon edited="0">
              <wp:start x="1833" y="0"/>
              <wp:lineTo x="1146" y="1490"/>
              <wp:lineTo x="229" y="5214"/>
              <wp:lineTo x="229" y="6703"/>
              <wp:lineTo x="917" y="12662"/>
              <wp:lineTo x="3437" y="18621"/>
              <wp:lineTo x="5499" y="20483"/>
              <wp:lineTo x="5728" y="21228"/>
              <wp:lineTo x="8020" y="21228"/>
              <wp:lineTo x="8249" y="20483"/>
              <wp:lineTo x="9624" y="18993"/>
              <wp:lineTo x="10082" y="14897"/>
              <wp:lineTo x="8936" y="13407"/>
              <wp:lineTo x="20851" y="11545"/>
              <wp:lineTo x="20851" y="7821"/>
              <wp:lineTo x="6874" y="6703"/>
              <wp:lineTo x="6874" y="1862"/>
              <wp:lineTo x="3666" y="0"/>
              <wp:lineTo x="1833" y="0"/>
            </wp:wrapPolygon>
          </wp:wrapTight>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17-ITS-logo-std-no-shadow.png"/>
                  <pic:cNvPicPr/>
                </pic:nvPicPr>
                <pic:blipFill>
                  <a:blip r:embed="rId1">
                    <a:extLst>
                      <a:ext uri="{28A0092B-C50C-407E-A947-70E740481C1C}">
                        <a14:useLocalDpi xmlns:a14="http://schemas.microsoft.com/office/drawing/2010/main" val="0"/>
                      </a:ext>
                    </a:extLst>
                  </a:blip>
                  <a:stretch>
                    <a:fillRect/>
                  </a:stretch>
                </pic:blipFill>
                <pic:spPr>
                  <a:xfrm>
                    <a:off x="0" y="0"/>
                    <a:ext cx="1795780" cy="1104900"/>
                  </a:xfrm>
                  <a:prstGeom prst="rect">
                    <a:avLst/>
                  </a:prstGeom>
                </pic:spPr>
              </pic:pic>
            </a:graphicData>
          </a:graphic>
          <wp14:sizeRelH relativeFrom="page">
            <wp14:pctWidth>0</wp14:pctWidth>
          </wp14:sizeRelH>
          <wp14:sizeRelV relativeFrom="page">
            <wp14:pctHeight>0</wp14:pctHeight>
          </wp14:sizeRelV>
        </wp:anchor>
      </w:drawing>
    </w:r>
    <w:r w:rsidR="006F1B70" w:rsidRPr="00314A46">
      <w:rPr>
        <w:rFonts w:asciiTheme="minorHAnsi" w:hAnsiTheme="minorHAnsi"/>
        <w:b/>
        <w:sz w:val="28"/>
        <w:szCs w:val="28"/>
      </w:rPr>
      <w:t>Attachment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F1B70" w:rsidRPr="002A343D" w:rsidRDefault="00AD25AA" w:rsidP="002A343D">
    <w:pPr>
      <w:pStyle w:val="Header"/>
    </w:pPr>
    <w:r>
      <w:rPr>
        <w:noProof/>
      </w:rPr>
      <w:drawing>
        <wp:anchor distT="0" distB="0" distL="114300" distR="114300" simplePos="0" relativeHeight="251660288" behindDoc="1" locked="0" layoutInCell="1" allowOverlap="1">
          <wp:simplePos x="0" y="0"/>
          <wp:positionH relativeFrom="column">
            <wp:posOffset>4943475</wp:posOffset>
          </wp:positionH>
          <wp:positionV relativeFrom="paragraph">
            <wp:posOffset>-200025</wp:posOffset>
          </wp:positionV>
          <wp:extent cx="1795780" cy="1104900"/>
          <wp:effectExtent l="0" t="0" r="0" b="0"/>
          <wp:wrapTight wrapText="bothSides">
            <wp:wrapPolygon edited="0">
              <wp:start x="1833" y="0"/>
              <wp:lineTo x="1146" y="1490"/>
              <wp:lineTo x="229" y="5214"/>
              <wp:lineTo x="229" y="6703"/>
              <wp:lineTo x="917" y="12662"/>
              <wp:lineTo x="3437" y="18621"/>
              <wp:lineTo x="5499" y="20483"/>
              <wp:lineTo x="5728" y="21228"/>
              <wp:lineTo x="8020" y="21228"/>
              <wp:lineTo x="8249" y="20483"/>
              <wp:lineTo x="9624" y="18993"/>
              <wp:lineTo x="10082" y="14897"/>
              <wp:lineTo x="8936" y="13407"/>
              <wp:lineTo x="20851" y="11545"/>
              <wp:lineTo x="20851" y="7821"/>
              <wp:lineTo x="6874" y="6703"/>
              <wp:lineTo x="6874" y="1862"/>
              <wp:lineTo x="3666" y="0"/>
              <wp:lineTo x="1833" y="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2017-ITS-logo-std-no-shadow.png"/>
                  <pic:cNvPicPr/>
                </pic:nvPicPr>
                <pic:blipFill>
                  <a:blip r:embed="rId1">
                    <a:extLst>
                      <a:ext uri="{28A0092B-C50C-407E-A947-70E740481C1C}">
                        <a14:useLocalDpi xmlns:a14="http://schemas.microsoft.com/office/drawing/2010/main" val="0"/>
                      </a:ext>
                    </a:extLst>
                  </a:blip>
                  <a:stretch>
                    <a:fillRect/>
                  </a:stretch>
                </pic:blipFill>
                <pic:spPr>
                  <a:xfrm>
                    <a:off x="0" y="0"/>
                    <a:ext cx="1795780" cy="11049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464EB"/>
    <w:multiLevelType w:val="hybridMultilevel"/>
    <w:tmpl w:val="99FCCED2"/>
    <w:lvl w:ilvl="0" w:tplc="A076523E">
      <w:start w:val="1"/>
      <w:numFmt w:val="bullet"/>
      <w:lvlText w:val=""/>
      <w:lvlJc w:val="left"/>
      <w:pPr>
        <w:ind w:left="2565" w:hanging="360"/>
      </w:pPr>
      <w:rPr>
        <w:rFonts w:ascii="Wingdings" w:hAnsi="Wingdings" w:hint="default"/>
      </w:rPr>
    </w:lvl>
    <w:lvl w:ilvl="1" w:tplc="04090003" w:tentative="1">
      <w:start w:val="1"/>
      <w:numFmt w:val="bullet"/>
      <w:lvlText w:val="o"/>
      <w:lvlJc w:val="left"/>
      <w:pPr>
        <w:ind w:left="3285" w:hanging="360"/>
      </w:pPr>
      <w:rPr>
        <w:rFonts w:ascii="Courier New" w:hAnsi="Courier New" w:cs="Courier New" w:hint="default"/>
      </w:rPr>
    </w:lvl>
    <w:lvl w:ilvl="2" w:tplc="04090005" w:tentative="1">
      <w:start w:val="1"/>
      <w:numFmt w:val="bullet"/>
      <w:lvlText w:val=""/>
      <w:lvlJc w:val="left"/>
      <w:pPr>
        <w:ind w:left="4005" w:hanging="360"/>
      </w:pPr>
      <w:rPr>
        <w:rFonts w:ascii="Wingdings" w:hAnsi="Wingdings" w:hint="default"/>
      </w:rPr>
    </w:lvl>
    <w:lvl w:ilvl="3" w:tplc="04090001" w:tentative="1">
      <w:start w:val="1"/>
      <w:numFmt w:val="bullet"/>
      <w:lvlText w:val=""/>
      <w:lvlJc w:val="left"/>
      <w:pPr>
        <w:ind w:left="4725" w:hanging="360"/>
      </w:pPr>
      <w:rPr>
        <w:rFonts w:ascii="Symbol" w:hAnsi="Symbol" w:hint="default"/>
      </w:rPr>
    </w:lvl>
    <w:lvl w:ilvl="4" w:tplc="04090003" w:tentative="1">
      <w:start w:val="1"/>
      <w:numFmt w:val="bullet"/>
      <w:lvlText w:val="o"/>
      <w:lvlJc w:val="left"/>
      <w:pPr>
        <w:ind w:left="5445" w:hanging="360"/>
      </w:pPr>
      <w:rPr>
        <w:rFonts w:ascii="Courier New" w:hAnsi="Courier New" w:cs="Courier New" w:hint="default"/>
      </w:rPr>
    </w:lvl>
    <w:lvl w:ilvl="5" w:tplc="04090005" w:tentative="1">
      <w:start w:val="1"/>
      <w:numFmt w:val="bullet"/>
      <w:lvlText w:val=""/>
      <w:lvlJc w:val="left"/>
      <w:pPr>
        <w:ind w:left="6165" w:hanging="360"/>
      </w:pPr>
      <w:rPr>
        <w:rFonts w:ascii="Wingdings" w:hAnsi="Wingdings" w:hint="default"/>
      </w:rPr>
    </w:lvl>
    <w:lvl w:ilvl="6" w:tplc="04090001" w:tentative="1">
      <w:start w:val="1"/>
      <w:numFmt w:val="bullet"/>
      <w:lvlText w:val=""/>
      <w:lvlJc w:val="left"/>
      <w:pPr>
        <w:ind w:left="6885" w:hanging="360"/>
      </w:pPr>
      <w:rPr>
        <w:rFonts w:ascii="Symbol" w:hAnsi="Symbol" w:hint="default"/>
      </w:rPr>
    </w:lvl>
    <w:lvl w:ilvl="7" w:tplc="04090003" w:tentative="1">
      <w:start w:val="1"/>
      <w:numFmt w:val="bullet"/>
      <w:lvlText w:val="o"/>
      <w:lvlJc w:val="left"/>
      <w:pPr>
        <w:ind w:left="7605" w:hanging="360"/>
      </w:pPr>
      <w:rPr>
        <w:rFonts w:ascii="Courier New" w:hAnsi="Courier New" w:cs="Courier New" w:hint="default"/>
      </w:rPr>
    </w:lvl>
    <w:lvl w:ilvl="8" w:tplc="04090005" w:tentative="1">
      <w:start w:val="1"/>
      <w:numFmt w:val="bullet"/>
      <w:lvlText w:val=""/>
      <w:lvlJc w:val="left"/>
      <w:pPr>
        <w:ind w:left="8325" w:hanging="360"/>
      </w:pPr>
      <w:rPr>
        <w:rFonts w:ascii="Wingdings" w:hAnsi="Wingdings" w:hint="default"/>
      </w:rPr>
    </w:lvl>
  </w:abstractNum>
  <w:abstractNum w:abstractNumId="1" w15:restartNumberingAfterBreak="0">
    <w:nsid w:val="24712994"/>
    <w:multiLevelType w:val="hybridMultilevel"/>
    <w:tmpl w:val="E8721184"/>
    <w:lvl w:ilvl="0" w:tplc="04090005">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 w15:restartNumberingAfterBreak="0">
    <w:nsid w:val="598E6BD6"/>
    <w:multiLevelType w:val="hybridMultilevel"/>
    <w:tmpl w:val="744E77E2"/>
    <w:lvl w:ilvl="0" w:tplc="A076523E">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 w15:restartNumberingAfterBreak="0">
    <w:nsid w:val="5EEE2270"/>
    <w:multiLevelType w:val="multilevel"/>
    <w:tmpl w:val="98CE7B92"/>
    <w:lvl w:ilvl="0">
      <w:start w:val="805"/>
      <w:numFmt w:val="decimal"/>
      <w:lvlText w:val="%1"/>
      <w:lvlJc w:val="left"/>
      <w:pPr>
        <w:tabs>
          <w:tab w:val="num" w:pos="1725"/>
        </w:tabs>
        <w:ind w:left="1725" w:hanging="1725"/>
      </w:pPr>
      <w:rPr>
        <w:rFonts w:hint="default"/>
      </w:rPr>
    </w:lvl>
    <w:lvl w:ilvl="1">
      <w:start w:val="520"/>
      <w:numFmt w:val="decimal"/>
      <w:lvlText w:val="%1-%2"/>
      <w:lvlJc w:val="left"/>
      <w:pPr>
        <w:tabs>
          <w:tab w:val="num" w:pos="1725"/>
        </w:tabs>
        <w:ind w:left="1725" w:hanging="1725"/>
      </w:pPr>
      <w:rPr>
        <w:rFonts w:hint="default"/>
      </w:rPr>
    </w:lvl>
    <w:lvl w:ilvl="2">
      <w:start w:val="7020"/>
      <w:numFmt w:val="decimal"/>
      <w:lvlText w:val="%1-%2-%3"/>
      <w:lvlJc w:val="left"/>
      <w:pPr>
        <w:tabs>
          <w:tab w:val="num" w:pos="1725"/>
        </w:tabs>
        <w:ind w:left="1725" w:hanging="1725"/>
      </w:pPr>
      <w:rPr>
        <w:rFonts w:hint="default"/>
      </w:rPr>
    </w:lvl>
    <w:lvl w:ilvl="3">
      <w:start w:val="1"/>
      <w:numFmt w:val="decimal"/>
      <w:lvlText w:val="%1-%2-%3.%4"/>
      <w:lvlJc w:val="left"/>
      <w:pPr>
        <w:tabs>
          <w:tab w:val="num" w:pos="1725"/>
        </w:tabs>
        <w:ind w:left="1725" w:hanging="1725"/>
      </w:pPr>
      <w:rPr>
        <w:rFonts w:hint="default"/>
      </w:rPr>
    </w:lvl>
    <w:lvl w:ilvl="4">
      <w:start w:val="1"/>
      <w:numFmt w:val="decimal"/>
      <w:lvlText w:val="%1-%2-%3.%4.%5"/>
      <w:lvlJc w:val="left"/>
      <w:pPr>
        <w:tabs>
          <w:tab w:val="num" w:pos="1725"/>
        </w:tabs>
        <w:ind w:left="1725" w:hanging="1725"/>
      </w:pPr>
      <w:rPr>
        <w:rFonts w:hint="default"/>
      </w:rPr>
    </w:lvl>
    <w:lvl w:ilvl="5">
      <w:start w:val="1"/>
      <w:numFmt w:val="decimal"/>
      <w:lvlText w:val="%1-%2-%3.%4.%5.%6"/>
      <w:lvlJc w:val="left"/>
      <w:pPr>
        <w:tabs>
          <w:tab w:val="num" w:pos="1725"/>
        </w:tabs>
        <w:ind w:left="1725" w:hanging="1725"/>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 w15:restartNumberingAfterBreak="0">
    <w:nsid w:val="727B220A"/>
    <w:multiLevelType w:val="hybridMultilevel"/>
    <w:tmpl w:val="30AA67A0"/>
    <w:lvl w:ilvl="0" w:tplc="A076523E">
      <w:start w:val="1"/>
      <w:numFmt w:val="bullet"/>
      <w:lvlText w:val=""/>
      <w:lvlJc w:val="left"/>
      <w:pPr>
        <w:ind w:left="2880" w:hanging="360"/>
      </w:pPr>
      <w:rPr>
        <w:rFonts w:ascii="Wingdings" w:hAnsi="Wingdings"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5" w15:restartNumberingAfterBreak="0">
    <w:nsid w:val="74680A8D"/>
    <w:multiLevelType w:val="hybridMultilevel"/>
    <w:tmpl w:val="8F1E1052"/>
    <w:lvl w:ilvl="0" w:tplc="A076523E">
      <w:start w:val="1"/>
      <w:numFmt w:val="bullet"/>
      <w:lvlText w:val=""/>
      <w:lvlJc w:val="left"/>
      <w:pPr>
        <w:ind w:left="2160" w:hanging="360"/>
      </w:pPr>
      <w:rPr>
        <w:rFonts w:ascii="Wingdings" w:hAnsi="Wingdings" w:hint="default"/>
      </w:rPr>
    </w:lvl>
    <w:lvl w:ilvl="1" w:tplc="04090003">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6" w15:restartNumberingAfterBreak="0">
    <w:nsid w:val="782E5D4D"/>
    <w:multiLevelType w:val="hybridMultilevel"/>
    <w:tmpl w:val="403A6F5A"/>
    <w:lvl w:ilvl="0" w:tplc="A076523E">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3"/>
  </w:num>
  <w:num w:numId="2">
    <w:abstractNumId w:val="5"/>
  </w:num>
  <w:num w:numId="3">
    <w:abstractNumId w:val="1"/>
  </w:num>
  <w:num w:numId="4">
    <w:abstractNumId w:val="4"/>
  </w:num>
  <w:num w:numId="5">
    <w:abstractNumId w:val="6"/>
  </w:num>
  <w:num w:numId="6">
    <w:abstractNumId w:val="0"/>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attachedTemplate r:id="rId1"/>
  <w:defaultTabStop w:val="720"/>
  <w:drawingGridHorizontalSpacing w:val="120"/>
  <w:displayHorizont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46F"/>
    <w:rsid w:val="0006446F"/>
    <w:rsid w:val="000A46B9"/>
    <w:rsid w:val="00133712"/>
    <w:rsid w:val="00166CFA"/>
    <w:rsid w:val="00174722"/>
    <w:rsid w:val="002A343D"/>
    <w:rsid w:val="002C1B97"/>
    <w:rsid w:val="00314A46"/>
    <w:rsid w:val="003C7C07"/>
    <w:rsid w:val="00405207"/>
    <w:rsid w:val="004135E8"/>
    <w:rsid w:val="00431A24"/>
    <w:rsid w:val="00476E4E"/>
    <w:rsid w:val="004D255A"/>
    <w:rsid w:val="00614FD4"/>
    <w:rsid w:val="00691BDF"/>
    <w:rsid w:val="006F1B70"/>
    <w:rsid w:val="00701FB4"/>
    <w:rsid w:val="00717035"/>
    <w:rsid w:val="00761E7D"/>
    <w:rsid w:val="007E54D0"/>
    <w:rsid w:val="00865388"/>
    <w:rsid w:val="008F180B"/>
    <w:rsid w:val="00900945"/>
    <w:rsid w:val="009070E9"/>
    <w:rsid w:val="009319C7"/>
    <w:rsid w:val="00967321"/>
    <w:rsid w:val="009900E8"/>
    <w:rsid w:val="009A63BD"/>
    <w:rsid w:val="009C1DF3"/>
    <w:rsid w:val="00A35E85"/>
    <w:rsid w:val="00AD25AA"/>
    <w:rsid w:val="00B149FE"/>
    <w:rsid w:val="00B713E5"/>
    <w:rsid w:val="00C612EC"/>
    <w:rsid w:val="00CA594B"/>
    <w:rsid w:val="00CC77AF"/>
    <w:rsid w:val="00D17F79"/>
    <w:rsid w:val="00D601FD"/>
    <w:rsid w:val="00D846BC"/>
    <w:rsid w:val="00D86973"/>
    <w:rsid w:val="00E36E82"/>
    <w:rsid w:val="00E941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071118E-E050-4B12-BFE4-11B3E6342C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31A24"/>
    <w:pPr>
      <w:widowControl w:val="0"/>
    </w:pPr>
    <w:rPr>
      <w:rFonts w:ascii="Courier New" w:hAnsi="Courier New"/>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865388"/>
    <w:pPr>
      <w:widowControl/>
      <w:tabs>
        <w:tab w:val="center" w:pos="4320"/>
        <w:tab w:val="right" w:pos="8640"/>
      </w:tabs>
    </w:pPr>
    <w:rPr>
      <w:rFonts w:ascii="Times New Roman" w:hAnsi="Times New Roman"/>
      <w:snapToGrid/>
      <w:szCs w:val="24"/>
    </w:rPr>
  </w:style>
  <w:style w:type="paragraph" w:styleId="Footer">
    <w:name w:val="footer"/>
    <w:basedOn w:val="Normal"/>
    <w:rsid w:val="00865388"/>
    <w:pPr>
      <w:widowControl/>
      <w:tabs>
        <w:tab w:val="center" w:pos="4320"/>
        <w:tab w:val="right" w:pos="8640"/>
      </w:tabs>
    </w:pPr>
    <w:rPr>
      <w:rFonts w:ascii="Times New Roman" w:hAnsi="Times New Roman"/>
      <w:snapToGrid/>
      <w:szCs w:val="24"/>
    </w:rPr>
  </w:style>
  <w:style w:type="paragraph" w:styleId="BodyText">
    <w:name w:val="Body Text"/>
    <w:basedOn w:val="Normal"/>
    <w:semiHidden/>
    <w:rsid w:val="00865388"/>
    <w:pPr>
      <w:widowControl/>
    </w:pPr>
    <w:rPr>
      <w:rFonts w:ascii="Tahoma" w:hAnsi="Tahoma" w:cs="Tahoma"/>
      <w:snapToGrid/>
      <w:sz w:val="32"/>
      <w:szCs w:val="24"/>
    </w:rPr>
  </w:style>
  <w:style w:type="paragraph" w:styleId="ListParagraph">
    <w:name w:val="List Paragraph"/>
    <w:basedOn w:val="Normal"/>
    <w:uiPriority w:val="34"/>
    <w:qFormat/>
    <w:rsid w:val="00717035"/>
    <w:pPr>
      <w:widowControl/>
      <w:ind w:left="720"/>
      <w:contextualSpacing/>
    </w:pPr>
    <w:rPr>
      <w:rFonts w:ascii="Times New Roman" w:hAnsi="Times New Roman"/>
      <w:snapToGrid/>
      <w:szCs w:val="24"/>
    </w:rPr>
  </w:style>
  <w:style w:type="paragraph" w:customStyle="1" w:styleId="paranum">
    <w:name w:val="paranum"/>
    <w:basedOn w:val="Normal"/>
    <w:rsid w:val="00431A24"/>
    <w:pPr>
      <w:widowControl/>
      <w:spacing w:before="100" w:beforeAutospacing="1" w:after="100" w:afterAutospacing="1"/>
    </w:pPr>
    <w:rPr>
      <w:rFonts w:ascii="Times New Roman" w:hAnsi="Times New Roman"/>
      <w:snapToGrid/>
      <w:szCs w:val="24"/>
    </w:rPr>
  </w:style>
  <w:style w:type="paragraph" w:styleId="HTMLPreformatted">
    <w:name w:val="HTML Preformatted"/>
    <w:basedOn w:val="Normal"/>
    <w:link w:val="HTMLPreformattedChar"/>
    <w:rsid w:val="00431A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cs="Courier New"/>
      <w:snapToGrid/>
      <w:sz w:val="20"/>
    </w:rPr>
  </w:style>
  <w:style w:type="character" w:customStyle="1" w:styleId="HTMLPreformattedChar">
    <w:name w:val="HTML Preformatted Char"/>
    <w:basedOn w:val="DefaultParagraphFont"/>
    <w:link w:val="HTMLPreformatted"/>
    <w:rsid w:val="00431A24"/>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atwood\AppData\Roaming\Microsoft\Templates\ITS%20Letterhead%20v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67A7EB1DD8C18478E79A40618871C70" ma:contentTypeVersion="0" ma:contentTypeDescription="Create a new document." ma:contentTypeScope="" ma:versionID="c35c55117b8fcacb3898a82c71713e9f">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6DEB3D2B-075A-47F8-A4B9-D1E5CB1120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990353C5-96E0-4A43-B102-BA43F17FFBCE}">
  <ds:schemaRefs>
    <ds:schemaRef ds:uri="http://schemas.microsoft.com/sharepoint/v3/contenttype/forms"/>
  </ds:schemaRefs>
</ds:datastoreItem>
</file>

<file path=customXml/itemProps3.xml><?xml version="1.0" encoding="utf-8"?>
<ds:datastoreItem xmlns:ds="http://schemas.openxmlformats.org/officeDocument/2006/customXml" ds:itemID="{134C00D4-CDCC-4858-AA27-3119066444E2}">
  <ds:schemaRefs>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ITS Letterhead v2.0</Template>
  <TotalTime>0</TotalTime>
  <Pages>2</Pages>
  <Words>461</Words>
  <Characters>2632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The “ITS” in the logo is what will be silver foil; the lines going through will be black, and the text below will be in black</vt:lpstr>
    </vt:vector>
  </TitlesOfParts>
  <Company>ITS-Omnicom</Company>
  <LinksUpToDate>false</LinksUpToDate>
  <CharactersWithSpaces>3087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“ITS” in the logo is what will be silver foil; the lines going through will be black, and the text below will be in black</dc:title>
  <dc:creator>Lisa Atwood</dc:creator>
  <cp:lastModifiedBy>Lisa Atwood</cp:lastModifiedBy>
  <cp:revision>2</cp:revision>
  <cp:lastPrinted>2011-02-02T22:14:00Z</cp:lastPrinted>
  <dcterms:created xsi:type="dcterms:W3CDTF">2018-03-21T18:30:00Z</dcterms:created>
  <dcterms:modified xsi:type="dcterms:W3CDTF">2018-03-21T18:30:00Z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0x010100667A7EB1DD8C18478E79A40618871C70</vt:lpwstr>
  </property>
</Properties>
</file>