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86C852" w14:textId="2E35F1DC" w:rsidR="008A68A0" w:rsidRDefault="008A68A0">
      <w:r w:rsidRPr="008A68A0">
        <w:t>This is our first time applying for</w:t>
      </w:r>
      <w:r>
        <w:t xml:space="preserve"> E-rate. Our 471 was submitted late due to several issues. The issues were resolved after calling USAC support. I did not have all the information needed to create the FRN. Please allow a waiver to be applied to our school. If any additional information is needed please contact me at 404-610-6577 of jcrawford@brightenacademy.com</w:t>
      </w:r>
      <w:bookmarkStart w:id="0" w:name="_GoBack"/>
      <w:bookmarkEnd w:id="0"/>
    </w:p>
    <w:sectPr w:rsidR="008A68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8A0"/>
    <w:rsid w:val="008A6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686A0"/>
  <w15:chartTrackingRefBased/>
  <w15:docId w15:val="{79639C26-13DB-4BE7-977F-449C3589D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Crawford</dc:creator>
  <cp:keywords/>
  <dc:description/>
  <cp:lastModifiedBy>Justin Crawford</cp:lastModifiedBy>
  <cp:revision>1</cp:revision>
  <dcterms:created xsi:type="dcterms:W3CDTF">2018-03-23T04:40:00Z</dcterms:created>
  <dcterms:modified xsi:type="dcterms:W3CDTF">2018-03-23T04:44:00Z</dcterms:modified>
</cp:coreProperties>
</file>