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7150" w:rsidRDefault="00014C75">
      <w:r>
        <w:t>March 26, 2018</w:t>
      </w:r>
    </w:p>
    <w:p w:rsidR="00014C75" w:rsidRDefault="00014C75"/>
    <w:p w:rsidR="00014C75" w:rsidRDefault="00014C75">
      <w:r>
        <w:t>Navasota ISD (BEN 141421)</w:t>
      </w:r>
    </w:p>
    <w:p w:rsidR="00014C75" w:rsidRDefault="00014C75">
      <w:r>
        <w:t xml:space="preserve">Appeal of USAC funding denial </w:t>
      </w:r>
    </w:p>
    <w:p w:rsidR="00014C75" w:rsidRDefault="00014C75">
      <w:r>
        <w:t>Form 471 # 171025193</w:t>
      </w:r>
    </w:p>
    <w:p w:rsidR="00014C75" w:rsidRDefault="00014C75">
      <w:r>
        <w:t>FRN 1799053384</w:t>
      </w:r>
    </w:p>
    <w:p w:rsidR="00014C75" w:rsidRDefault="00014C75">
      <w:r>
        <w:t xml:space="preserve">As noted in the appeal to USAC, the school has a multi-year contract with CenturyLink for (4) fiber lines @ $2500/line/month, or a total of $10,000/month. Due to a clerical error, we had only asked for half that amount and we </w:t>
      </w:r>
      <w:r w:rsidR="00BA0514">
        <w:t xml:space="preserve">appealed to USAC to request </w:t>
      </w:r>
      <w:r>
        <w:t>that the other $5000/month be funded as well.</w:t>
      </w:r>
    </w:p>
    <w:p w:rsidR="00014C75" w:rsidRDefault="00014C75">
      <w:r>
        <w:t>As noted in the USAC response on the RFCDL dated March 6, 2018, they denied the appeal with the explanation that we should have notified them earlier, before the school was funded. We are not denying that would be the correct procedure; however we did not realize the error until CenturyLink pointed out the situation once the application had already been funded. As it stands, therefore, at their 90% e-rate discount rate, the</w:t>
      </w:r>
      <w:bookmarkStart w:id="0" w:name="_GoBack"/>
      <w:bookmarkEnd w:id="0"/>
      <w:r>
        <w:t xml:space="preserve"> school will lose $54,000 in funding for FY 2017-2018.</w:t>
      </w:r>
    </w:p>
    <w:p w:rsidR="00BA0514" w:rsidRDefault="00014C75">
      <w:r>
        <w:t xml:space="preserve">With this note we are requesting a waiver of the </w:t>
      </w:r>
      <w:r w:rsidR="00BA0514">
        <w:t>time limit to apply for the extra funding and that the school would be fully funded for this service @ $10,000/month.</w:t>
      </w:r>
    </w:p>
    <w:p w:rsidR="00BA0514" w:rsidRDefault="00BA0514"/>
    <w:p w:rsidR="00BA0514" w:rsidRDefault="00BA0514">
      <w:r>
        <w:t>Thank you.</w:t>
      </w:r>
    </w:p>
    <w:p w:rsidR="00BA0514" w:rsidRDefault="00BA0514">
      <w:r>
        <w:t>Robert Beck</w:t>
      </w:r>
    </w:p>
    <w:p w:rsidR="00BA0514" w:rsidRDefault="00BA0514">
      <w:r>
        <w:t>E-rate Consultant</w:t>
      </w:r>
    </w:p>
    <w:p w:rsidR="00BA0514" w:rsidRDefault="00BA0514">
      <w:r>
        <w:t>267-352-0137</w:t>
      </w:r>
    </w:p>
    <w:p w:rsidR="00014C75" w:rsidRDefault="00014C75"/>
    <w:p w:rsidR="00014C75" w:rsidRDefault="00014C75"/>
    <w:sectPr w:rsidR="00014C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4C75"/>
    <w:rsid w:val="00014C75"/>
    <w:rsid w:val="00BA0514"/>
    <w:rsid w:val="00BB71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166</Words>
  <Characters>949</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Bob Beck</dc:creator>
  <cp:lastModifiedBy>Bob Beck</cp:lastModifiedBy>
  <cp:revision>1</cp:revision>
  <dcterms:created xsi:type="dcterms:W3CDTF">2018-03-26T18:00:00Z</dcterms:created>
  <dcterms:modified xsi:type="dcterms:W3CDTF">2018-03-26T18:14:00Z</dcterms:modified>
</cp:coreProperties>
</file>