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83813" w:rsidRPr="00583813" w:rsidRDefault="000F6E87" w:rsidP="000F6E87">
      <w:pPr>
        <w:tabs>
          <w:tab w:val="left" w:pos="420"/>
          <w:tab w:val="left" w:pos="660"/>
          <w:tab w:val="center" w:pos="4680"/>
          <w:tab w:val="right" w:pos="9360"/>
        </w:tabs>
        <w:spacing w:after="0" w:line="24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00583813" w:rsidRPr="00583813">
        <w:rPr>
          <w:rFonts w:ascii="Times New Roman" w:eastAsia="Times New Roman" w:hAnsi="Times New Roman" w:cs="Times New Roman"/>
          <w:noProof/>
          <w:sz w:val="16"/>
          <w:szCs w:val="16"/>
        </w:rPr>
        <mc:AlternateContent>
          <mc:Choice Requires="wps">
            <w:drawing>
              <wp:anchor distT="0" distB="0" distL="114300" distR="114300" simplePos="0" relativeHeight="251659264" behindDoc="1" locked="0" layoutInCell="1" allowOverlap="1" wp14:anchorId="65298CD1" wp14:editId="060C2AD6">
                <wp:simplePos x="0" y="0"/>
                <wp:positionH relativeFrom="margin">
                  <wp:align>left</wp:align>
                </wp:positionH>
                <wp:positionV relativeFrom="page">
                  <wp:posOffset>666749</wp:posOffset>
                </wp:positionV>
                <wp:extent cx="1343660" cy="2428875"/>
                <wp:effectExtent l="0" t="0" r="8890" b="9525"/>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43660" cy="24288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83813" w:rsidRPr="00583813" w:rsidRDefault="00583813" w:rsidP="00583813">
                            <w:pPr>
                              <w:tabs>
                                <w:tab w:val="right" w:pos="9360"/>
                              </w:tabs>
                              <w:spacing w:after="0" w:line="240" w:lineRule="auto"/>
                              <w:rPr>
                                <w:rFonts w:ascii="Times New Roman" w:hAnsi="Times New Roman" w:cs="Times New Roman"/>
                                <w:sz w:val="16"/>
                                <w:szCs w:val="16"/>
                              </w:rPr>
                            </w:pPr>
                            <w:r w:rsidRPr="00583813">
                              <w:rPr>
                                <w:rFonts w:ascii="Times New Roman" w:eastAsia="Times New Roman" w:hAnsi="Times New Roman" w:cs="Times New Roman"/>
                                <w:sz w:val="16"/>
                                <w:szCs w:val="16"/>
                              </w:rPr>
                              <w:t>Hope</w:t>
                            </w:r>
                            <w:r w:rsidRPr="00583813">
                              <w:rPr>
                                <w:rFonts w:ascii="Times New Roman" w:hAnsi="Times New Roman" w:cs="Times New Roman"/>
                                <w:sz w:val="16"/>
                                <w:szCs w:val="16"/>
                              </w:rPr>
                              <w:t xml:space="preserve"> M. Babcock</w:t>
                            </w:r>
                          </w:p>
                          <w:p w:rsidR="00583813" w:rsidRPr="00583813" w:rsidRDefault="00583813" w:rsidP="00583813">
                            <w:pPr>
                              <w:tabs>
                                <w:tab w:val="right" w:pos="9360"/>
                              </w:tabs>
                              <w:spacing w:line="240" w:lineRule="auto"/>
                              <w:rPr>
                                <w:rFonts w:ascii="Times New Roman" w:hAnsi="Times New Roman" w:cs="Times New Roman"/>
                                <w:sz w:val="16"/>
                                <w:szCs w:val="16"/>
                              </w:rPr>
                            </w:pPr>
                            <w:r w:rsidRPr="00583813">
                              <w:rPr>
                                <w:rFonts w:ascii="Times New Roman" w:hAnsi="Times New Roman" w:cs="Times New Roman"/>
                                <w:sz w:val="16"/>
                                <w:szCs w:val="16"/>
                              </w:rPr>
                              <w:t>Angela J. Campbell</w:t>
                            </w:r>
                          </w:p>
                          <w:p w:rsidR="00583813" w:rsidRPr="00583813" w:rsidRDefault="00583813" w:rsidP="00583813">
                            <w:pPr>
                              <w:tabs>
                                <w:tab w:val="right" w:pos="9360"/>
                              </w:tabs>
                              <w:spacing w:line="240" w:lineRule="auto"/>
                              <w:rPr>
                                <w:rFonts w:ascii="Times New Roman" w:hAnsi="Times New Roman" w:cs="Times New Roman"/>
                                <w:i/>
                                <w:sz w:val="16"/>
                                <w:szCs w:val="16"/>
                              </w:rPr>
                            </w:pPr>
                            <w:r w:rsidRPr="00583813">
                              <w:rPr>
                                <w:rFonts w:ascii="Times New Roman" w:hAnsi="Times New Roman" w:cs="Times New Roman"/>
                                <w:i/>
                                <w:sz w:val="16"/>
                                <w:szCs w:val="16"/>
                              </w:rPr>
                              <w:t xml:space="preserve">  Directors</w:t>
                            </w:r>
                          </w:p>
                          <w:p w:rsidR="00583813" w:rsidRPr="00583813" w:rsidRDefault="00583813" w:rsidP="00583813">
                            <w:pPr>
                              <w:tabs>
                                <w:tab w:val="right" w:pos="9360"/>
                              </w:tabs>
                              <w:spacing w:line="240" w:lineRule="auto"/>
                              <w:rPr>
                                <w:rFonts w:ascii="Times New Roman" w:hAnsi="Times New Roman" w:cs="Times New Roman"/>
                                <w:sz w:val="16"/>
                                <w:szCs w:val="16"/>
                              </w:rPr>
                            </w:pPr>
                            <w:r w:rsidRPr="00583813">
                              <w:rPr>
                                <w:rFonts w:ascii="Times New Roman" w:hAnsi="Times New Roman" w:cs="Times New Roman"/>
                                <w:sz w:val="16"/>
                                <w:szCs w:val="16"/>
                              </w:rPr>
                              <w:t>Andrew Jay Schwartzman</w:t>
                            </w:r>
                          </w:p>
                          <w:p w:rsidR="00583813" w:rsidRPr="00583813" w:rsidRDefault="00583813" w:rsidP="00583813">
                            <w:pPr>
                              <w:tabs>
                                <w:tab w:val="right" w:pos="9360"/>
                              </w:tabs>
                              <w:spacing w:line="240" w:lineRule="auto"/>
                              <w:rPr>
                                <w:rFonts w:ascii="Times New Roman" w:hAnsi="Times New Roman" w:cs="Times New Roman"/>
                                <w:i/>
                                <w:sz w:val="16"/>
                                <w:szCs w:val="16"/>
                              </w:rPr>
                            </w:pPr>
                            <w:r w:rsidRPr="00583813">
                              <w:rPr>
                                <w:rFonts w:ascii="Times New Roman" w:hAnsi="Times New Roman" w:cs="Times New Roman"/>
                                <w:sz w:val="16"/>
                                <w:szCs w:val="16"/>
                              </w:rPr>
                              <w:t xml:space="preserve">  </w:t>
                            </w:r>
                            <w:r w:rsidRPr="00583813">
                              <w:rPr>
                                <w:rFonts w:ascii="Times New Roman" w:hAnsi="Times New Roman" w:cs="Times New Roman"/>
                                <w:i/>
                                <w:sz w:val="16"/>
                                <w:szCs w:val="16"/>
                              </w:rPr>
                              <w:t>Benton Senior Counselor</w:t>
                            </w:r>
                          </w:p>
                          <w:p w:rsidR="00583813" w:rsidRPr="00583813" w:rsidRDefault="000F6E87" w:rsidP="00583813">
                            <w:pPr>
                              <w:spacing w:line="240" w:lineRule="auto"/>
                              <w:rPr>
                                <w:rFonts w:ascii="Times New Roman" w:hAnsi="Times New Roman" w:cs="Times New Roman"/>
                                <w:sz w:val="16"/>
                                <w:szCs w:val="16"/>
                              </w:rPr>
                            </w:pPr>
                            <w:r>
                              <w:rPr>
                                <w:rFonts w:ascii="Times New Roman" w:hAnsi="Times New Roman" w:cs="Times New Roman"/>
                                <w:sz w:val="16"/>
                                <w:szCs w:val="16"/>
                              </w:rPr>
                              <w:t>Lindsey Barrett*</w:t>
                            </w:r>
                          </w:p>
                          <w:p w:rsidR="00583813" w:rsidRPr="00583813" w:rsidRDefault="000F6E87" w:rsidP="00583813">
                            <w:pPr>
                              <w:spacing w:line="240" w:lineRule="auto"/>
                              <w:rPr>
                                <w:rFonts w:ascii="Times New Roman" w:hAnsi="Times New Roman" w:cs="Times New Roman"/>
                                <w:sz w:val="16"/>
                                <w:szCs w:val="16"/>
                              </w:rPr>
                            </w:pPr>
                            <w:r>
                              <w:rPr>
                                <w:rFonts w:ascii="Times New Roman" w:hAnsi="Times New Roman" w:cs="Times New Roman"/>
                                <w:sz w:val="16"/>
                                <w:szCs w:val="16"/>
                              </w:rPr>
                              <w:t>James T. Graves</w:t>
                            </w:r>
                          </w:p>
                          <w:p w:rsidR="00583813" w:rsidRPr="00583813" w:rsidRDefault="00583813" w:rsidP="00583813">
                            <w:pPr>
                              <w:spacing w:line="240" w:lineRule="auto"/>
                              <w:rPr>
                                <w:rFonts w:ascii="Times New Roman" w:hAnsi="Times New Roman" w:cs="Times New Roman"/>
                                <w:sz w:val="16"/>
                                <w:szCs w:val="16"/>
                              </w:rPr>
                            </w:pPr>
                            <w:r w:rsidRPr="00583813">
                              <w:rPr>
                                <w:rFonts w:ascii="Times New Roman" w:hAnsi="Times New Roman" w:cs="Times New Roman"/>
                                <w:sz w:val="16"/>
                                <w:szCs w:val="16"/>
                              </w:rPr>
                              <w:t>Ariel Nelson*</w:t>
                            </w:r>
                            <w:r w:rsidR="000F6E87">
                              <w:rPr>
                                <w:rFonts w:ascii="Times New Roman" w:hAnsi="Times New Roman" w:cs="Times New Roman"/>
                                <w:sz w:val="16"/>
                                <w:szCs w:val="16"/>
                              </w:rPr>
                              <w:t>*</w:t>
                            </w:r>
                          </w:p>
                          <w:p w:rsidR="00583813" w:rsidRPr="00583813" w:rsidRDefault="00583813" w:rsidP="00583813">
                            <w:pPr>
                              <w:spacing w:line="240" w:lineRule="auto"/>
                              <w:rPr>
                                <w:rFonts w:ascii="Times New Roman" w:hAnsi="Times New Roman" w:cs="Times New Roman"/>
                                <w:sz w:val="16"/>
                                <w:szCs w:val="16"/>
                              </w:rPr>
                            </w:pPr>
                            <w:r w:rsidRPr="00583813">
                              <w:rPr>
                                <w:rFonts w:ascii="Times New Roman" w:hAnsi="Times New Roman" w:cs="Times New Roman"/>
                                <w:sz w:val="16"/>
                                <w:szCs w:val="16"/>
                              </w:rPr>
                              <w:t xml:space="preserve">Adam Riedel </w:t>
                            </w:r>
                          </w:p>
                          <w:p w:rsidR="00583813" w:rsidRPr="00583813" w:rsidRDefault="00583813" w:rsidP="00583813">
                            <w:pPr>
                              <w:tabs>
                                <w:tab w:val="right" w:pos="9360"/>
                              </w:tabs>
                              <w:spacing w:line="240" w:lineRule="auto"/>
                              <w:rPr>
                                <w:rFonts w:ascii="Times New Roman" w:hAnsi="Times New Roman" w:cs="Times New Roman"/>
                                <w:i/>
                                <w:sz w:val="16"/>
                                <w:szCs w:val="16"/>
                              </w:rPr>
                            </w:pPr>
                            <w:r w:rsidRPr="00583813">
                              <w:rPr>
                                <w:rFonts w:ascii="Times New Roman" w:hAnsi="Times New Roman" w:cs="Times New Roman"/>
                                <w:sz w:val="16"/>
                                <w:szCs w:val="16"/>
                              </w:rPr>
                              <w:t xml:space="preserve">  </w:t>
                            </w:r>
                            <w:r w:rsidRPr="00583813">
                              <w:rPr>
                                <w:rFonts w:ascii="Times New Roman" w:hAnsi="Times New Roman" w:cs="Times New Roman"/>
                                <w:i/>
                                <w:sz w:val="16"/>
                                <w:szCs w:val="16"/>
                              </w:rPr>
                              <w:t xml:space="preserve">Staff Attorneys   </w:t>
                            </w:r>
                          </w:p>
                          <w:p w:rsidR="00583813" w:rsidRPr="00B65644" w:rsidRDefault="00583813" w:rsidP="00583813">
                            <w:pPr>
                              <w:tabs>
                                <w:tab w:val="right" w:pos="9360"/>
                              </w:tabs>
                              <w:spacing w:line="240" w:lineRule="auto"/>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5298CD1" id="_x0000_t202" coordsize="21600,21600" o:spt="202" path="m,l,21600r21600,l21600,xe">
                <v:stroke joinstyle="miter"/>
                <v:path gradientshapeok="t" o:connecttype="rect"/>
              </v:shapetype>
              <v:shape id="Text Box 3" o:spid="_x0000_s1026" type="#_x0000_t202" style="position:absolute;margin-left:0;margin-top:52.5pt;width:105.8pt;height:191.25pt;z-index:-251657216;visibility:visible;mso-wrap-style:square;mso-width-percent:0;mso-height-percent:0;mso-wrap-distance-left:9pt;mso-wrap-distance-top:0;mso-wrap-distance-right:9pt;mso-wrap-distance-bottom:0;mso-position-horizontal:left;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" stroked="f">
                <v:textbox inset="0,0,0,0">
                  <w:txbxContent>
                    <w:p w:rsidR="00583813" w:rsidRPr="00583813" w:rsidRDefault="00583813" w:rsidP="00583813">
                      <w:pPr>
                        <w:tabs>
                          <w:tab w:val="right" w:pos="9360"/>
                        </w:tabs>
                        <w:spacing w:after="0" w:line="240" w:lineRule="auto"/>
                        <w:rPr>
                          <w:rFonts w:ascii="Times New Roman" w:hAnsi="Times New Roman" w:cs="Times New Roman"/>
                          <w:sz w:val="16"/>
                          <w:szCs w:val="16"/>
                        </w:rPr>
                      </w:pPr>
                      <w:r w:rsidRPr="00583813">
                        <w:rPr>
                          <w:rFonts w:ascii="Times New Roman" w:eastAsia="Times New Roman" w:hAnsi="Times New Roman" w:cs="Times New Roman"/>
                          <w:sz w:val="16"/>
                          <w:szCs w:val="16"/>
                        </w:rPr>
                        <w:t>Hope</w:t>
                      </w:r>
                      <w:r w:rsidRPr="00583813">
                        <w:rPr>
                          <w:rFonts w:ascii="Times New Roman" w:hAnsi="Times New Roman" w:cs="Times New Roman"/>
                          <w:sz w:val="16"/>
                          <w:szCs w:val="16"/>
                        </w:rPr>
                        <w:t xml:space="preserve"> M. Babcock</w:t>
                      </w:r>
                    </w:p>
                    <w:p w:rsidR="00583813" w:rsidRPr="00583813" w:rsidRDefault="00583813" w:rsidP="00583813">
                      <w:pPr>
                        <w:tabs>
                          <w:tab w:val="right" w:pos="9360"/>
                        </w:tabs>
                        <w:spacing w:line="240" w:lineRule="auto"/>
                        <w:rPr>
                          <w:rFonts w:ascii="Times New Roman" w:hAnsi="Times New Roman" w:cs="Times New Roman"/>
                          <w:sz w:val="16"/>
                          <w:szCs w:val="16"/>
                        </w:rPr>
                      </w:pPr>
                      <w:r w:rsidRPr="00583813">
                        <w:rPr>
                          <w:rFonts w:ascii="Times New Roman" w:hAnsi="Times New Roman" w:cs="Times New Roman"/>
                          <w:sz w:val="16"/>
                          <w:szCs w:val="16"/>
                        </w:rPr>
                        <w:t>Angela J. Campbell</w:t>
                      </w:r>
                    </w:p>
                    <w:p w:rsidR="00583813" w:rsidRPr="00583813" w:rsidRDefault="00583813" w:rsidP="00583813">
                      <w:pPr>
                        <w:tabs>
                          <w:tab w:val="right" w:pos="9360"/>
                        </w:tabs>
                        <w:spacing w:line="240" w:lineRule="auto"/>
                        <w:rPr>
                          <w:rFonts w:ascii="Times New Roman" w:hAnsi="Times New Roman" w:cs="Times New Roman"/>
                          <w:i/>
                          <w:sz w:val="16"/>
                          <w:szCs w:val="16"/>
                        </w:rPr>
                      </w:pPr>
                      <w:r w:rsidRPr="00583813">
                        <w:rPr>
                          <w:rFonts w:ascii="Times New Roman" w:hAnsi="Times New Roman" w:cs="Times New Roman"/>
                          <w:i/>
                          <w:sz w:val="16"/>
                          <w:szCs w:val="16"/>
                        </w:rPr>
                        <w:t xml:space="preserve">  Directors</w:t>
                      </w:r>
                    </w:p>
                    <w:p w:rsidR="00583813" w:rsidRPr="00583813" w:rsidRDefault="00583813" w:rsidP="00583813">
                      <w:pPr>
                        <w:tabs>
                          <w:tab w:val="right" w:pos="9360"/>
                        </w:tabs>
                        <w:spacing w:line="240" w:lineRule="auto"/>
                        <w:rPr>
                          <w:rFonts w:ascii="Times New Roman" w:hAnsi="Times New Roman" w:cs="Times New Roman"/>
                          <w:sz w:val="16"/>
                          <w:szCs w:val="16"/>
                        </w:rPr>
                      </w:pPr>
                      <w:r w:rsidRPr="00583813">
                        <w:rPr>
                          <w:rFonts w:ascii="Times New Roman" w:hAnsi="Times New Roman" w:cs="Times New Roman"/>
                          <w:sz w:val="16"/>
                          <w:szCs w:val="16"/>
                        </w:rPr>
                        <w:t>Andrew Jay Schwartzman</w:t>
                      </w:r>
                    </w:p>
                    <w:p w:rsidR="00583813" w:rsidRPr="00583813" w:rsidRDefault="00583813" w:rsidP="00583813">
                      <w:pPr>
                        <w:tabs>
                          <w:tab w:val="right" w:pos="9360"/>
                        </w:tabs>
                        <w:spacing w:line="240" w:lineRule="auto"/>
                        <w:rPr>
                          <w:rFonts w:ascii="Times New Roman" w:hAnsi="Times New Roman" w:cs="Times New Roman"/>
                          <w:i/>
                          <w:sz w:val="16"/>
                          <w:szCs w:val="16"/>
                        </w:rPr>
                      </w:pPr>
                      <w:r w:rsidRPr="00583813">
                        <w:rPr>
                          <w:rFonts w:ascii="Times New Roman" w:hAnsi="Times New Roman" w:cs="Times New Roman"/>
                          <w:sz w:val="16"/>
                          <w:szCs w:val="16"/>
                        </w:rPr>
                        <w:t xml:space="preserve">  </w:t>
                      </w:r>
                      <w:r w:rsidRPr="00583813">
                        <w:rPr>
                          <w:rFonts w:ascii="Times New Roman" w:hAnsi="Times New Roman" w:cs="Times New Roman"/>
                          <w:i/>
                          <w:sz w:val="16"/>
                          <w:szCs w:val="16"/>
                        </w:rPr>
                        <w:t>Benton Senior Counselor</w:t>
                      </w:r>
                    </w:p>
                    <w:p w:rsidR="00583813" w:rsidRPr="00583813" w:rsidRDefault="000F6E87" w:rsidP="00583813">
                      <w:pPr>
                        <w:spacing w:line="240" w:lineRule="auto"/>
                        <w:rPr>
                          <w:rFonts w:ascii="Times New Roman" w:hAnsi="Times New Roman" w:cs="Times New Roman"/>
                          <w:sz w:val="16"/>
                          <w:szCs w:val="16"/>
                        </w:rPr>
                      </w:pPr>
                      <w:r>
                        <w:rPr>
                          <w:rFonts w:ascii="Times New Roman" w:hAnsi="Times New Roman" w:cs="Times New Roman"/>
                          <w:sz w:val="16"/>
                          <w:szCs w:val="16"/>
                        </w:rPr>
                        <w:t>Lindsey Barrett*</w:t>
                      </w:r>
                    </w:p>
                    <w:p w:rsidR="00583813" w:rsidRPr="00583813" w:rsidRDefault="000F6E87" w:rsidP="00583813">
                      <w:pPr>
                        <w:spacing w:line="240" w:lineRule="auto"/>
                        <w:rPr>
                          <w:rFonts w:ascii="Times New Roman" w:hAnsi="Times New Roman" w:cs="Times New Roman"/>
                          <w:sz w:val="16"/>
                          <w:szCs w:val="16"/>
                        </w:rPr>
                      </w:pPr>
                      <w:r>
                        <w:rPr>
                          <w:rFonts w:ascii="Times New Roman" w:hAnsi="Times New Roman" w:cs="Times New Roman"/>
                          <w:sz w:val="16"/>
                          <w:szCs w:val="16"/>
                        </w:rPr>
                        <w:t>James T. Graves</w:t>
                      </w:r>
                    </w:p>
                    <w:p w:rsidR="00583813" w:rsidRPr="00583813" w:rsidRDefault="00583813" w:rsidP="00583813">
                      <w:pPr>
                        <w:spacing w:line="240" w:lineRule="auto"/>
                        <w:rPr>
                          <w:rFonts w:ascii="Times New Roman" w:hAnsi="Times New Roman" w:cs="Times New Roman"/>
                          <w:sz w:val="16"/>
                          <w:szCs w:val="16"/>
                        </w:rPr>
                      </w:pPr>
                      <w:r w:rsidRPr="00583813">
                        <w:rPr>
                          <w:rFonts w:ascii="Times New Roman" w:hAnsi="Times New Roman" w:cs="Times New Roman"/>
                          <w:sz w:val="16"/>
                          <w:szCs w:val="16"/>
                        </w:rPr>
                        <w:t>Ariel Nelson*</w:t>
                      </w:r>
                      <w:r w:rsidR="000F6E87">
                        <w:rPr>
                          <w:rFonts w:ascii="Times New Roman" w:hAnsi="Times New Roman" w:cs="Times New Roman"/>
                          <w:sz w:val="16"/>
                          <w:szCs w:val="16"/>
                        </w:rPr>
                        <w:t>*</w:t>
                      </w:r>
                    </w:p>
                    <w:p w:rsidR="00583813" w:rsidRPr="00583813" w:rsidRDefault="00583813" w:rsidP="00583813">
                      <w:pPr>
                        <w:spacing w:line="240" w:lineRule="auto"/>
                        <w:rPr>
                          <w:rFonts w:ascii="Times New Roman" w:hAnsi="Times New Roman" w:cs="Times New Roman"/>
                          <w:sz w:val="16"/>
                          <w:szCs w:val="16"/>
                        </w:rPr>
                      </w:pPr>
                      <w:r w:rsidRPr="00583813">
                        <w:rPr>
                          <w:rFonts w:ascii="Times New Roman" w:hAnsi="Times New Roman" w:cs="Times New Roman"/>
                          <w:sz w:val="16"/>
                          <w:szCs w:val="16"/>
                        </w:rPr>
                        <w:t xml:space="preserve">Adam Riedel </w:t>
                      </w:r>
                    </w:p>
                    <w:p w:rsidR="00583813" w:rsidRPr="00583813" w:rsidRDefault="00583813" w:rsidP="00583813">
                      <w:pPr>
                        <w:tabs>
                          <w:tab w:val="right" w:pos="9360"/>
                        </w:tabs>
                        <w:spacing w:line="240" w:lineRule="auto"/>
                        <w:rPr>
                          <w:rFonts w:ascii="Times New Roman" w:hAnsi="Times New Roman" w:cs="Times New Roman"/>
                          <w:i/>
                          <w:sz w:val="16"/>
                          <w:szCs w:val="16"/>
                        </w:rPr>
                      </w:pPr>
                      <w:r w:rsidRPr="00583813">
                        <w:rPr>
                          <w:rFonts w:ascii="Times New Roman" w:hAnsi="Times New Roman" w:cs="Times New Roman"/>
                          <w:sz w:val="16"/>
                          <w:szCs w:val="16"/>
                        </w:rPr>
                        <w:t xml:space="preserve">  </w:t>
                      </w:r>
                      <w:r w:rsidRPr="00583813">
                        <w:rPr>
                          <w:rFonts w:ascii="Times New Roman" w:hAnsi="Times New Roman" w:cs="Times New Roman"/>
                          <w:i/>
                          <w:sz w:val="16"/>
                          <w:szCs w:val="16"/>
                        </w:rPr>
                        <w:t xml:space="preserve">Staff Attorneys   </w:t>
                      </w:r>
                    </w:p>
                    <w:p w:rsidR="00583813" w:rsidRPr="00B65644" w:rsidRDefault="00583813" w:rsidP="00583813">
                      <w:pPr>
                        <w:tabs>
                          <w:tab w:val="right" w:pos="9360"/>
                        </w:tabs>
                        <w:spacing w:line="240" w:lineRule="auto"/>
                      </w:pPr>
                    </w:p>
                  </w:txbxContent>
                </v:textbox>
                <w10:wrap anchorx="margin" anchory="page"/>
              </v:shape>
            </w:pict>
          </mc:Fallback>
        </mc:AlternateContent>
      </w:r>
      <w:r w:rsidR="00583813" w:rsidRPr="00583813">
        <w:rPr>
          <w:rFonts w:ascii="Times New Roman" w:hAnsi="Times New Roman" w:cs="Times New Roman"/>
          <w:noProof/>
          <w:sz w:val="20"/>
        </w:rPr>
        <mc:AlternateContent>
          <mc:Choice Requires="wps">
            <w:drawing>
              <wp:anchor distT="0" distB="0" distL="114300" distR="114300" simplePos="0" relativeHeight="251660288" behindDoc="0" locked="0" layoutInCell="1" allowOverlap="1" wp14:anchorId="42B506A9" wp14:editId="35CD6952">
                <wp:simplePos x="0" y="0"/>
                <wp:positionH relativeFrom="page">
                  <wp:posOffset>5486400</wp:posOffset>
                </wp:positionH>
                <wp:positionV relativeFrom="page">
                  <wp:posOffset>685800</wp:posOffset>
                </wp:positionV>
                <wp:extent cx="1371600" cy="685800"/>
                <wp:effectExtent l="0" t="0" r="25400" b="25400"/>
                <wp:wrapNone/>
                <wp:docPr id="2"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1600" cy="685800"/>
                        </a:xfrm>
                        <a:prstGeom prst="rect">
                          <a:avLst/>
                        </a:prstGeom>
                        <a:solidFill>
                          <a:srgbClr val="FFFFFF"/>
                        </a:solidFill>
                        <a:ln w="9525">
                          <a:solidFill>
                            <a:srgbClr val="FFFFFF"/>
                          </a:solidFill>
                          <a:miter lim="800000"/>
                          <a:headEnd/>
                          <a:tailEnd/>
                        </a:ln>
                      </wps:spPr>
                      <wps:txbx>
                        <w:txbxContent>
                          <w:p w:rsidR="00583813" w:rsidRPr="00583813" w:rsidRDefault="00583813" w:rsidP="00583813">
                            <w:pPr>
                              <w:jc w:val="right"/>
                              <w:rPr>
                                <w:rFonts w:ascii="Times New Roman" w:hAnsi="Times New Roman" w:cs="Times New Roman"/>
                                <w:sz w:val="16"/>
                              </w:rPr>
                            </w:pPr>
                            <w:r w:rsidRPr="00583813">
                              <w:rPr>
                                <w:rFonts w:ascii="Times New Roman" w:hAnsi="Times New Roman" w:cs="Times New Roman"/>
                                <w:sz w:val="16"/>
                              </w:rPr>
                              <w:t>600 New Jersey Avenue NW</w:t>
                            </w:r>
                          </w:p>
                          <w:p w:rsidR="00583813" w:rsidRPr="00583813" w:rsidRDefault="00583813" w:rsidP="00583813">
                            <w:pPr>
                              <w:jc w:val="right"/>
                              <w:rPr>
                                <w:rFonts w:ascii="Times New Roman" w:hAnsi="Times New Roman" w:cs="Times New Roman"/>
                                <w:sz w:val="16"/>
                              </w:rPr>
                            </w:pPr>
                            <w:r w:rsidRPr="00583813">
                              <w:rPr>
                                <w:rFonts w:ascii="Times New Roman" w:hAnsi="Times New Roman" w:cs="Times New Roman"/>
                                <w:sz w:val="16"/>
                              </w:rPr>
                              <w:t xml:space="preserve">     Suite 312</w:t>
                            </w:r>
                          </w:p>
                          <w:p w:rsidR="00583813" w:rsidRPr="00583813" w:rsidRDefault="00583813" w:rsidP="00583813">
                            <w:pPr>
                              <w:jc w:val="right"/>
                              <w:rPr>
                                <w:rFonts w:ascii="Times New Roman" w:hAnsi="Times New Roman" w:cs="Times New Roman"/>
                                <w:sz w:val="16"/>
                              </w:rPr>
                            </w:pPr>
                            <w:r w:rsidRPr="00583813">
                              <w:rPr>
                                <w:rFonts w:ascii="Times New Roman" w:hAnsi="Times New Roman" w:cs="Times New Roman"/>
                                <w:sz w:val="16"/>
                              </w:rPr>
                              <w:t>Washington, DC 20001-2075</w:t>
                            </w:r>
                          </w:p>
                          <w:p w:rsidR="00583813" w:rsidRPr="00583813" w:rsidRDefault="00583813" w:rsidP="00583813">
                            <w:pPr>
                              <w:jc w:val="right"/>
                              <w:rPr>
                                <w:rFonts w:ascii="Times New Roman" w:hAnsi="Times New Roman" w:cs="Times New Roman"/>
                                <w:sz w:val="16"/>
                              </w:rPr>
                            </w:pPr>
                            <w:r w:rsidRPr="00583813">
                              <w:rPr>
                                <w:rFonts w:ascii="Times New Roman" w:hAnsi="Times New Roman" w:cs="Times New Roman"/>
                                <w:sz w:val="16"/>
                              </w:rPr>
                              <w:t>Telephone: 202-662-9535</w:t>
                            </w:r>
                          </w:p>
                          <w:p w:rsidR="00583813" w:rsidRDefault="00583813" w:rsidP="00583813">
                            <w:pPr>
                              <w:jc w:val="right"/>
                              <w:rPr>
                                <w:sz w:val="16"/>
                              </w:rPr>
                            </w:pPr>
                            <w:r>
                              <w:rPr>
                                <w:sz w:val="16"/>
                              </w:rPr>
                              <w:t>Fax: 202-662-9634</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2B506A9" id="Rectangle 10" o:spid="_x0000_s1027" style="position:absolute;margin-left:6in;margin-top:54pt;width:108pt;height:54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" strokecolor="white">
                <v:textbox inset="0,0,0,0">
                  <w:txbxContent>
                    <w:p w:rsidR="00583813" w:rsidRPr="00583813" w:rsidRDefault="00583813" w:rsidP="00583813">
                      <w:pPr>
                        <w:jc w:val="right"/>
                        <w:rPr>
                          <w:rFonts w:ascii="Times New Roman" w:hAnsi="Times New Roman" w:cs="Times New Roman"/>
                          <w:sz w:val="16"/>
                        </w:rPr>
                      </w:pPr>
                      <w:r w:rsidRPr="00583813">
                        <w:rPr>
                          <w:rFonts w:ascii="Times New Roman" w:hAnsi="Times New Roman" w:cs="Times New Roman"/>
                          <w:sz w:val="16"/>
                        </w:rPr>
                        <w:t>600 New Jersey Avenue NW</w:t>
                      </w:r>
                    </w:p>
                    <w:p w:rsidR="00583813" w:rsidRPr="00583813" w:rsidRDefault="00583813" w:rsidP="00583813">
                      <w:pPr>
                        <w:jc w:val="right"/>
                        <w:rPr>
                          <w:rFonts w:ascii="Times New Roman" w:hAnsi="Times New Roman" w:cs="Times New Roman"/>
                          <w:sz w:val="16"/>
                        </w:rPr>
                      </w:pPr>
                      <w:r w:rsidRPr="00583813">
                        <w:rPr>
                          <w:rFonts w:ascii="Times New Roman" w:hAnsi="Times New Roman" w:cs="Times New Roman"/>
                          <w:sz w:val="16"/>
                        </w:rPr>
                        <w:t xml:space="preserve">     Suite 312</w:t>
                      </w:r>
                    </w:p>
                    <w:p w:rsidR="00583813" w:rsidRPr="00583813" w:rsidRDefault="00583813" w:rsidP="00583813">
                      <w:pPr>
                        <w:jc w:val="right"/>
                        <w:rPr>
                          <w:rFonts w:ascii="Times New Roman" w:hAnsi="Times New Roman" w:cs="Times New Roman"/>
                          <w:sz w:val="16"/>
                        </w:rPr>
                      </w:pPr>
                      <w:r w:rsidRPr="00583813">
                        <w:rPr>
                          <w:rFonts w:ascii="Times New Roman" w:hAnsi="Times New Roman" w:cs="Times New Roman"/>
                          <w:sz w:val="16"/>
                        </w:rPr>
                        <w:t>Washington, DC 20001-2075</w:t>
                      </w:r>
                    </w:p>
                    <w:p w:rsidR="00583813" w:rsidRPr="00583813" w:rsidRDefault="00583813" w:rsidP="00583813">
                      <w:pPr>
                        <w:jc w:val="right"/>
                        <w:rPr>
                          <w:rFonts w:ascii="Times New Roman" w:hAnsi="Times New Roman" w:cs="Times New Roman"/>
                          <w:sz w:val="16"/>
                        </w:rPr>
                      </w:pPr>
                      <w:r w:rsidRPr="00583813">
                        <w:rPr>
                          <w:rFonts w:ascii="Times New Roman" w:hAnsi="Times New Roman" w:cs="Times New Roman"/>
                          <w:sz w:val="16"/>
                        </w:rPr>
                        <w:t>Telephone: 202-662-9535</w:t>
                      </w:r>
                    </w:p>
                    <w:p w:rsidR="00583813" w:rsidRDefault="00583813" w:rsidP="00583813">
                      <w:pPr>
                        <w:jc w:val="right"/>
                        <w:rPr>
                          <w:sz w:val="16"/>
                        </w:rPr>
                      </w:pPr>
                      <w:r>
                        <w:rPr>
                          <w:sz w:val="16"/>
                        </w:rPr>
                        <w:t>Fax: 202-662-9634</w:t>
                      </w:r>
                    </w:p>
                  </w:txbxContent>
                </v:textbox>
                <w10:wrap anchorx="page" anchory="page"/>
              </v:rect>
            </w:pict>
          </mc:Fallback>
        </mc:AlternateContent>
      </w:r>
      <w:r w:rsidR="00583813" w:rsidRPr="00583813">
        <w:rPr>
          <w:rFonts w:ascii="Times New Roman" w:hAnsi="Times New Roman" w:cs="Times New Roman"/>
          <w:noProof/>
        </w:rPr>
        <w:drawing>
          <wp:inline distT="0" distB="0" distL="0" distR="0" wp14:anchorId="244E4628" wp14:editId="69E63E6D">
            <wp:extent cx="966470" cy="1100455"/>
            <wp:effectExtent l="0" t="0" r="0" b="0"/>
            <wp:docPr id="1" name="Picture 1" descr="GUSE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USEAL"/>
                    <pic:cNvPicPr>
                      <a:picLocks noChangeAspect="1" noChangeArrowheads="1"/>
                    </pic:cNvPicPr>
                  </pic:nvPicPr>
                  <pic:blipFill>
                    <a:blip r:embed="rId8" cstate="print">
                      <a:extLst>
                        <a:ext uri="{28A0092B-C50C-407E-A947-70E740481C1C}">
                          <a14:useLocalDpi xmlns:a14="http://schemas.microsoft.com/office/drawing/2010/main" val="0"/>
                        </a:ext>
                      </a:extLst>
                    </a:blip>
                    <a:srcRect l="13351" r="8852" b="4480"/>
                    <a:stretch>
                      <a:fillRect/>
                    </a:stretch>
                  </pic:blipFill>
                  <pic:spPr bwMode="auto">
                    <a:xfrm>
                      <a:off x="0" y="0"/>
                      <a:ext cx="966470" cy="1100455"/>
                    </a:xfrm>
                    <a:prstGeom prst="rect">
                      <a:avLst/>
                    </a:prstGeom>
                    <a:noFill/>
                    <a:ln>
                      <a:noFill/>
                    </a:ln>
                  </pic:spPr>
                </pic:pic>
              </a:graphicData>
            </a:graphic>
          </wp:inline>
        </w:drawing>
      </w:r>
    </w:p>
    <w:p w:rsidR="00583813" w:rsidRPr="00583813" w:rsidRDefault="00583813" w:rsidP="00583813">
      <w:pPr>
        <w:jc w:val="center"/>
        <w:rPr>
          <w:rFonts w:ascii="Times New Roman" w:hAnsi="Times New Roman" w:cs="Times New Roman"/>
          <w:iCs/>
          <w:smallCaps/>
          <w:sz w:val="28"/>
          <w:szCs w:val="28"/>
        </w:rPr>
      </w:pPr>
      <w:r w:rsidRPr="00583813">
        <w:rPr>
          <w:rFonts w:ascii="Times New Roman" w:hAnsi="Times New Roman" w:cs="Times New Roman"/>
          <w:iCs/>
          <w:smallCaps/>
          <w:sz w:val="28"/>
          <w:szCs w:val="28"/>
        </w:rPr>
        <w:t xml:space="preserve">Georgetown Law </w:t>
      </w:r>
    </w:p>
    <w:p w:rsidR="00583813" w:rsidRPr="00583813" w:rsidRDefault="00583813" w:rsidP="00583813">
      <w:pPr>
        <w:pStyle w:val="MastheadTitle"/>
      </w:pPr>
      <w:r w:rsidRPr="00583813">
        <w:t>Institute For Public Representation</w:t>
      </w:r>
    </w:p>
    <w:p w:rsidR="00583813" w:rsidRPr="00583813" w:rsidRDefault="00583813" w:rsidP="00583813">
      <w:pPr>
        <w:rPr>
          <w:rFonts w:ascii="Times New Roman" w:hAnsi="Times New Roman" w:cs="Times New Roman"/>
        </w:rPr>
      </w:pPr>
    </w:p>
    <w:p w:rsidR="00583813" w:rsidRPr="00583813" w:rsidRDefault="001229D4" w:rsidP="00583813">
      <w:pPr>
        <w:pStyle w:val="Header"/>
        <w:tabs>
          <w:tab w:val="clear" w:pos="4320"/>
          <w:tab w:val="clear" w:pos="8640"/>
        </w:tabs>
        <w:jc w:val="center"/>
      </w:pPr>
      <w:r>
        <w:t>March 26</w:t>
      </w:r>
      <w:r w:rsidR="00583813" w:rsidRPr="00583813">
        <w:t xml:space="preserve">, </w:t>
      </w:r>
      <w:r w:rsidR="002A4DC6">
        <w:t>2019</w:t>
      </w:r>
    </w:p>
    <w:p w:rsidR="00583813" w:rsidRPr="00583813" w:rsidRDefault="00583813" w:rsidP="00583813">
      <w:pPr>
        <w:pStyle w:val="Header"/>
        <w:tabs>
          <w:tab w:val="clear" w:pos="4320"/>
          <w:tab w:val="clear" w:pos="8640"/>
        </w:tabs>
      </w:pPr>
    </w:p>
    <w:p w:rsidR="00583813" w:rsidRPr="00583813" w:rsidRDefault="00583813" w:rsidP="00583813">
      <w:pPr>
        <w:rPr>
          <w:rFonts w:ascii="Times New Roman" w:hAnsi="Times New Roman" w:cs="Times New Roman"/>
        </w:rPr>
      </w:pPr>
      <w:r w:rsidRPr="00583813">
        <w:rPr>
          <w:rFonts w:ascii="Times New Roman" w:hAnsi="Times New Roman" w:cs="Times New Roman"/>
        </w:rPr>
        <w:t>Marlene H. Dortch</w:t>
      </w:r>
    </w:p>
    <w:p w:rsidR="00583813" w:rsidRPr="00583813" w:rsidRDefault="00583813" w:rsidP="00583813">
      <w:pPr>
        <w:rPr>
          <w:rFonts w:ascii="Times New Roman" w:hAnsi="Times New Roman" w:cs="Times New Roman"/>
        </w:rPr>
      </w:pPr>
      <w:r w:rsidRPr="00583813">
        <w:rPr>
          <w:rFonts w:ascii="Times New Roman" w:hAnsi="Times New Roman" w:cs="Times New Roman"/>
        </w:rPr>
        <w:t>Secretary</w:t>
      </w:r>
    </w:p>
    <w:p w:rsidR="00583813" w:rsidRPr="00583813" w:rsidRDefault="00583813" w:rsidP="00583813">
      <w:pPr>
        <w:pStyle w:val="Header"/>
      </w:pPr>
      <w:r w:rsidRPr="00583813">
        <w:t>Federal Communications Commission</w:t>
      </w:r>
    </w:p>
    <w:p w:rsidR="00583813" w:rsidRPr="00583813" w:rsidRDefault="00583813" w:rsidP="00583813">
      <w:pPr>
        <w:pStyle w:val="Header"/>
      </w:pPr>
      <w:r w:rsidRPr="00583813">
        <w:t>445 12th Street, SW</w:t>
      </w:r>
    </w:p>
    <w:p w:rsidR="00583813" w:rsidRPr="00583813" w:rsidRDefault="00583813" w:rsidP="00583813">
      <w:pPr>
        <w:pStyle w:val="Header"/>
        <w:tabs>
          <w:tab w:val="clear" w:pos="4320"/>
          <w:tab w:val="clear" w:pos="8640"/>
        </w:tabs>
      </w:pPr>
      <w:r w:rsidRPr="00583813">
        <w:t>Washington DC 20554</w:t>
      </w:r>
    </w:p>
    <w:p w:rsidR="00583813" w:rsidRPr="00583813" w:rsidRDefault="00583813" w:rsidP="00583813">
      <w:pPr>
        <w:pStyle w:val="Header"/>
        <w:tabs>
          <w:tab w:val="clear" w:pos="4320"/>
          <w:tab w:val="clear" w:pos="8640"/>
        </w:tabs>
      </w:pPr>
    </w:p>
    <w:p w:rsidR="00583813" w:rsidRPr="00583813" w:rsidRDefault="00E15CD5" w:rsidP="00583813">
      <w:pPr>
        <w:pStyle w:val="Heading1"/>
        <w:numPr>
          <w:ilvl w:val="0"/>
          <w:numId w:val="0"/>
        </w:numPr>
        <w:spacing w:afterLines="0" w:after="0"/>
        <w:ind w:firstLine="720"/>
        <w:rPr>
          <w:b w:val="0"/>
          <w:bCs w:val="0"/>
        </w:rPr>
      </w:pPr>
      <w:r>
        <w:rPr>
          <w:b w:val="0"/>
          <w:bCs w:val="0"/>
        </w:rPr>
        <w:t>RE:  MB</w:t>
      </w:r>
      <w:r w:rsidR="00583813" w:rsidRPr="00583813">
        <w:rPr>
          <w:b w:val="0"/>
          <w:bCs w:val="0"/>
        </w:rPr>
        <w:t xml:space="preserve"> Docket No. </w:t>
      </w:r>
      <w:r w:rsidR="00821C06">
        <w:rPr>
          <w:b w:val="0"/>
          <w:bCs w:val="0"/>
        </w:rPr>
        <w:t>18-202</w:t>
      </w:r>
      <w:r w:rsidR="005B5E87">
        <w:rPr>
          <w:b w:val="0"/>
          <w:bCs w:val="0"/>
        </w:rPr>
        <w:t>, Docket No. 17-105</w:t>
      </w:r>
    </w:p>
    <w:p w:rsidR="00583813" w:rsidRPr="00583813" w:rsidRDefault="00583813" w:rsidP="00583813">
      <w:pPr>
        <w:pStyle w:val="Header"/>
        <w:tabs>
          <w:tab w:val="clear" w:pos="4320"/>
          <w:tab w:val="clear" w:pos="8640"/>
        </w:tabs>
      </w:pPr>
    </w:p>
    <w:p w:rsidR="00583813" w:rsidRPr="00583813" w:rsidRDefault="00583813" w:rsidP="00583813">
      <w:pPr>
        <w:pStyle w:val="Header"/>
        <w:tabs>
          <w:tab w:val="clear" w:pos="4320"/>
          <w:tab w:val="clear" w:pos="8640"/>
        </w:tabs>
      </w:pPr>
      <w:r>
        <w:t>Dear Ms</w:t>
      </w:r>
      <w:r w:rsidRPr="00583813">
        <w:t>. Dortch:</w:t>
      </w:r>
    </w:p>
    <w:p w:rsidR="00583813" w:rsidRPr="00583813" w:rsidRDefault="00583813" w:rsidP="00583813">
      <w:pPr>
        <w:pStyle w:val="Header"/>
        <w:tabs>
          <w:tab w:val="clear" w:pos="4320"/>
          <w:tab w:val="clear" w:pos="8640"/>
        </w:tabs>
      </w:pPr>
    </w:p>
    <w:p w:rsidR="00583813" w:rsidRDefault="00583813" w:rsidP="00583813">
      <w:pPr>
        <w:pStyle w:val="BodyText"/>
        <w:spacing w:after="240"/>
      </w:pPr>
      <w:r>
        <w:t>On March 22, 2019, Angela Campbell and Lindsey Barrett of</w:t>
      </w:r>
      <w:r w:rsidRPr="00583813">
        <w:t xml:space="preserve"> the Institute for Public Representation at Georgetown University Law Center</w:t>
      </w:r>
      <w:r w:rsidR="002A4DC6">
        <w:t xml:space="preserve"> (collective</w:t>
      </w:r>
      <w:r w:rsidR="001229D4">
        <w:t xml:space="preserve">ly, IPR) met with Michael </w:t>
      </w:r>
      <w:proofErr w:type="spellStart"/>
      <w:r w:rsidR="001229D4">
        <w:t>Scura</w:t>
      </w:r>
      <w:r w:rsidR="002A4DC6">
        <w:t>to</w:t>
      </w:r>
      <w:proofErr w:type="spellEnd"/>
      <w:r w:rsidR="001229D4">
        <w:t>, A</w:t>
      </w:r>
      <w:r w:rsidR="001229D4" w:rsidRPr="001229D4">
        <w:t>cting Legal Advisor for Media and Consumer Protection</w:t>
      </w:r>
      <w:r w:rsidR="002A4DC6">
        <w:t xml:space="preserve"> </w:t>
      </w:r>
      <w:r w:rsidR="001229D4">
        <w:t xml:space="preserve">for Commissioner Starks, </w:t>
      </w:r>
      <w:r w:rsidR="005B5E87">
        <w:t xml:space="preserve">and </w:t>
      </w:r>
      <w:r w:rsidR="002A4DC6">
        <w:t xml:space="preserve">Andrew Manley, </w:t>
      </w:r>
      <w:r w:rsidR="001229D4">
        <w:t>Legal Fellow</w:t>
      </w:r>
      <w:r w:rsidR="004124AB">
        <w:t xml:space="preserve">. The meeting was on behalf of our clients, Center for Digital Democracy, Campaign for a Commercial-Free Childhood, and the Benton Foundation, </w:t>
      </w:r>
      <w:r w:rsidR="002A4DC6">
        <w:t xml:space="preserve">to discuss issues related to the Children’s Television </w:t>
      </w:r>
      <w:r w:rsidR="005B5E87">
        <w:t>Act rulemaking.</w:t>
      </w:r>
    </w:p>
    <w:p w:rsidR="00583813" w:rsidRPr="00583813" w:rsidRDefault="00583813" w:rsidP="005B5E87">
      <w:pPr>
        <w:pStyle w:val="BodyText"/>
        <w:spacing w:after="240"/>
      </w:pPr>
      <w:r w:rsidRPr="00583813">
        <w:t xml:space="preserve">In the meeting, </w:t>
      </w:r>
      <w:r w:rsidR="002A4DC6">
        <w:t>IPR</w:t>
      </w:r>
      <w:r w:rsidRPr="00583813">
        <w:t xml:space="preserve"> pr</w:t>
      </w:r>
      <w:r w:rsidR="005B5E87">
        <w:t xml:space="preserve">esented the following arguments, which we previously raised </w:t>
      </w:r>
      <w:r w:rsidR="005B5E87">
        <w:t>in our comments filed on behalf of our clients</w:t>
      </w:r>
      <w:bookmarkStart w:id="0" w:name="_GoBack"/>
      <w:bookmarkEnd w:id="0"/>
      <w:r w:rsidR="005B5E87">
        <w:t>,</w:t>
      </w:r>
      <w:r w:rsidR="005B5E87">
        <w:rPr>
          <w:rStyle w:val="FootnoteReference"/>
        </w:rPr>
        <w:footnoteReference w:id="1"/>
      </w:r>
      <w:r w:rsidR="005B5E87">
        <w:t xml:space="preserve"> and in our reply comments, filed on behalf of those organizations as well as Color of Change, Common Sense Kids Action, Benton Founda</w:t>
      </w:r>
      <w:r w:rsidR="005B5E87">
        <w:t xml:space="preserve">tion, and Dr. Jenny </w:t>
      </w:r>
      <w:proofErr w:type="spellStart"/>
      <w:r w:rsidR="005B5E87">
        <w:t>Radesky</w:t>
      </w:r>
      <w:proofErr w:type="spellEnd"/>
      <w:r w:rsidR="005B5E87">
        <w:t>, MD</w:t>
      </w:r>
      <w:r w:rsidR="005B5E87">
        <w:rPr>
          <w:rStyle w:val="FootnoteReference"/>
        </w:rPr>
        <w:footnoteReference w:id="2"/>
      </w:r>
      <w:r w:rsidR="005B5E87">
        <w:t>:</w:t>
      </w:r>
    </w:p>
    <w:p w:rsidR="0077124E" w:rsidRDefault="008306DF" w:rsidP="001557EE">
      <w:pPr>
        <w:pStyle w:val="BodyText"/>
        <w:numPr>
          <w:ilvl w:val="0"/>
          <w:numId w:val="2"/>
        </w:numPr>
        <w:spacing w:after="240"/>
      </w:pPr>
      <w:r>
        <w:t>With respect to the Children’s Television Rules, the broadcasters’ arguments that they require greater flexibility to meet their public interest obligations for children’</w:t>
      </w:r>
      <w:r w:rsidR="00E15CD5">
        <w:t>s programming is without merit, particularly as pertains to the obligations to show children’s educational programming on broadcasters’ primary channel</w:t>
      </w:r>
      <w:r w:rsidR="00821C06">
        <w:t>s</w:t>
      </w:r>
      <w:r w:rsidR="00E15CD5">
        <w:t xml:space="preserve">, and the </w:t>
      </w:r>
      <w:r w:rsidR="00821C06">
        <w:t>guidelines</w:t>
      </w:r>
      <w:r w:rsidR="00E15CD5">
        <w:t xml:space="preserve"> </w:t>
      </w:r>
      <w:r w:rsidR="00821C06">
        <w:t>concerning</w:t>
      </w:r>
      <w:r w:rsidR="00E15CD5">
        <w:t xml:space="preserve"> preemption. </w:t>
      </w:r>
      <w:r w:rsidR="00821C06">
        <w:t>Offering accessible, educational children’s programming is one of the</w:t>
      </w:r>
      <w:r>
        <w:t xml:space="preserve"> </w:t>
      </w:r>
      <w:r w:rsidR="00821C06">
        <w:t xml:space="preserve">few public interest obligations the broadcasters are required to meet, which </w:t>
      </w:r>
      <w:r w:rsidR="000F6E87">
        <w:t>pale</w:t>
      </w:r>
      <w:r w:rsidR="00821C06">
        <w:t>s</w:t>
      </w:r>
      <w:r w:rsidR="000F6E87">
        <w:t xml:space="preserve"> in comparison with </w:t>
      </w:r>
      <w:r w:rsidR="0077124E">
        <w:t xml:space="preserve">value of </w:t>
      </w:r>
      <w:r w:rsidR="00821C06">
        <w:t xml:space="preserve">the free </w:t>
      </w:r>
      <w:r w:rsidR="000F6E87">
        <w:t xml:space="preserve">access to the airwaves </w:t>
      </w:r>
      <w:r w:rsidR="00821C06">
        <w:t>that they receive in return</w:t>
      </w:r>
      <w:r w:rsidR="004A6221">
        <w:t xml:space="preserve">. </w:t>
      </w:r>
      <w:r w:rsidR="00821C06">
        <w:t xml:space="preserve">If the broadcasters are permitted to </w:t>
      </w:r>
      <w:r w:rsidR="00821C06">
        <w:lastRenderedPageBreak/>
        <w:t>show all of their children’s educationa</w:t>
      </w:r>
      <w:r w:rsidR="001557EE">
        <w:t>l content on the more difficult-to-</w:t>
      </w:r>
      <w:r w:rsidR="00821C06">
        <w:t xml:space="preserve">find multicast channels, parents will </w:t>
      </w:r>
      <w:r w:rsidR="005B5E87">
        <w:t>be unable to find i</w:t>
      </w:r>
      <w:r w:rsidR="00821C06">
        <w:t>t.</w:t>
      </w:r>
      <w:r w:rsidR="001557EE">
        <w:rPr>
          <w:rStyle w:val="FootnoteReference"/>
        </w:rPr>
        <w:footnoteReference w:id="3"/>
      </w:r>
      <w:r w:rsidR="00821C06">
        <w:t xml:space="preserve"> </w:t>
      </w:r>
    </w:p>
    <w:p w:rsidR="00583813" w:rsidRPr="00583813" w:rsidRDefault="0077124E" w:rsidP="001557EE">
      <w:pPr>
        <w:pStyle w:val="BodyText"/>
        <w:numPr>
          <w:ilvl w:val="0"/>
          <w:numId w:val="2"/>
        </w:numPr>
        <w:spacing w:after="240"/>
      </w:pPr>
      <w:r>
        <w:t xml:space="preserve">While the broadcasters argue they need additional flexibility to </w:t>
      </w:r>
      <w:r w:rsidR="001557EE">
        <w:t>preempt children’s educational programming</w:t>
      </w:r>
      <w:r>
        <w:t>, they already have plenty—EI pro</w:t>
      </w:r>
      <w:r w:rsidR="009A4A9C">
        <w:t>gramming is often preempted for</w:t>
      </w:r>
      <w:r w:rsidR="001557EE">
        <w:t xml:space="preserve"> live sporting events</w:t>
      </w:r>
      <w:r>
        <w:t>.</w:t>
      </w:r>
      <w:r>
        <w:rPr>
          <w:rStyle w:val="FootnoteReference"/>
        </w:rPr>
        <w:footnoteReference w:id="4"/>
      </w:r>
      <w:r>
        <w:t xml:space="preserve"> I</w:t>
      </w:r>
      <w:r w:rsidR="001557EE">
        <w:t>f the rules are loosened even further, the unpredictability of when children’s programming is aired will make it even harder for parents to find, and more commercially precarious.</w:t>
      </w:r>
      <w:r w:rsidR="001557EE">
        <w:rPr>
          <w:rStyle w:val="FootnoteReference"/>
        </w:rPr>
        <w:footnoteReference w:id="5"/>
      </w:r>
      <w:r>
        <w:t xml:space="preserve"> </w:t>
      </w:r>
    </w:p>
    <w:p w:rsidR="004A6221" w:rsidRDefault="000F6E87" w:rsidP="00821C06">
      <w:pPr>
        <w:pStyle w:val="BodyText"/>
        <w:numPr>
          <w:ilvl w:val="0"/>
          <w:numId w:val="2"/>
        </w:numPr>
        <w:spacing w:after="240"/>
      </w:pPr>
      <w:r>
        <w:t xml:space="preserve">While some of </w:t>
      </w:r>
      <w:r w:rsidR="00FC0246">
        <w:t>th</w:t>
      </w:r>
      <w:r w:rsidR="0077124E">
        <w:t xml:space="preserve">e commenters argue that new online children’s programming </w:t>
      </w:r>
      <w:r w:rsidR="00FC0246">
        <w:t>make</w:t>
      </w:r>
      <w:r w:rsidR="0077124E">
        <w:t>s</w:t>
      </w:r>
      <w:r w:rsidR="00FC0246">
        <w:t xml:space="preserve"> the broadcasters’ educational programing obligations obsolete, </w:t>
      </w:r>
      <w:r w:rsidR="005B5E87">
        <w:t>no such suitable alternatives exist.</w:t>
      </w:r>
      <w:r w:rsidR="00821C06">
        <w:t xml:space="preserve"> </w:t>
      </w:r>
      <w:r w:rsidR="00FC0246">
        <w:t>First, children without dependable access to broadband can’t ac</w:t>
      </w:r>
      <w:r w:rsidR="00A56C49">
        <w:t xml:space="preserve">cess these new products and </w:t>
      </w:r>
      <w:r w:rsidR="0077124E">
        <w:t>services</w:t>
      </w:r>
      <w:r w:rsidR="00A56C49">
        <w:t>.</w:t>
      </w:r>
      <w:r w:rsidR="00821C06">
        <w:rPr>
          <w:rStyle w:val="FootnoteReference"/>
        </w:rPr>
        <w:footnoteReference w:id="6"/>
      </w:r>
      <w:r w:rsidR="00A56C49">
        <w:t xml:space="preserve"> Second, these products and services </w:t>
      </w:r>
      <w:r w:rsidR="001557EE">
        <w:t>are unaffordable for many poor</w:t>
      </w:r>
      <w:r w:rsidR="00A56C49">
        <w:t xml:space="preserve"> families.</w:t>
      </w:r>
      <w:r w:rsidR="00821C06">
        <w:rPr>
          <w:rStyle w:val="FootnoteReference"/>
        </w:rPr>
        <w:footnoteReference w:id="7"/>
      </w:r>
      <w:r w:rsidR="00A56C49">
        <w:t xml:space="preserve"> Third, the internet creates new risks and harms to children that aren’t implicated by ed</w:t>
      </w:r>
      <w:r w:rsidR="00821C06">
        <w:t xml:space="preserve">ucational broadcast television, and very </w:t>
      </w:r>
      <w:r w:rsidR="0077124E">
        <w:t xml:space="preserve">little of the content </w:t>
      </w:r>
      <w:r w:rsidR="00821C06">
        <w:t>is educational.</w:t>
      </w:r>
      <w:r w:rsidR="00821C06">
        <w:rPr>
          <w:rStyle w:val="FootnoteReference"/>
        </w:rPr>
        <w:footnoteReference w:id="8"/>
      </w:r>
      <w:r w:rsidR="004A6221">
        <w:t xml:space="preserve"> </w:t>
      </w:r>
    </w:p>
    <w:p w:rsidR="00583813" w:rsidRPr="00E15CD5" w:rsidRDefault="00E15CD5" w:rsidP="00583813">
      <w:pPr>
        <w:pStyle w:val="BodyText"/>
        <w:numPr>
          <w:ilvl w:val="0"/>
          <w:numId w:val="2"/>
        </w:numPr>
        <w:spacing w:after="240"/>
      </w:pPr>
      <w:r>
        <w:t xml:space="preserve">We provided </w:t>
      </w:r>
      <w:r w:rsidR="00821C06">
        <w:t xml:space="preserve">Mr. </w:t>
      </w:r>
      <w:proofErr w:type="spellStart"/>
      <w:r w:rsidR="00821C06">
        <w:t>Scurato</w:t>
      </w:r>
      <w:proofErr w:type="spellEnd"/>
      <w:r w:rsidR="00821C06">
        <w:t xml:space="preserve"> and Mr. Manley</w:t>
      </w:r>
      <w:r w:rsidR="005B5E87">
        <w:t xml:space="preserve"> with</w:t>
      </w:r>
      <w:r w:rsidR="00821C06">
        <w:t xml:space="preserve"> </w:t>
      </w:r>
      <w:r>
        <w:t xml:space="preserve">an article from </w:t>
      </w:r>
      <w:proofErr w:type="spellStart"/>
      <w:r>
        <w:t>kidscreen</w:t>
      </w:r>
      <w:proofErr w:type="spellEnd"/>
      <w:r>
        <w:t xml:space="preserve"> titled “Content vs. devices: What reigns supreme?” to be entered into the record.</w:t>
      </w:r>
      <w:r>
        <w:rPr>
          <w:rStyle w:val="FootnoteReference"/>
        </w:rPr>
        <w:footnoteReference w:id="9"/>
      </w:r>
      <w:r>
        <w:t xml:space="preserve"> </w:t>
      </w:r>
      <w:r w:rsidR="005B5E87">
        <w:t>The article describes the popularity of YouTube and other online children’s programming platforms, and parents’ diminishing trust in those platforms due to the rise of concerns about inappropriate content and privacy harms.</w:t>
      </w:r>
    </w:p>
    <w:p w:rsidR="00583813" w:rsidRPr="00583813" w:rsidRDefault="00583813" w:rsidP="00583813">
      <w:pPr>
        <w:rPr>
          <w:rFonts w:ascii="Times New Roman" w:hAnsi="Times New Roman" w:cs="Times New Roman"/>
        </w:rPr>
      </w:pPr>
    </w:p>
    <w:p w:rsidR="00583813" w:rsidRPr="00583813" w:rsidRDefault="00583813" w:rsidP="00583813">
      <w:pPr>
        <w:ind w:left="4680"/>
        <w:rPr>
          <w:rFonts w:ascii="Times New Roman" w:hAnsi="Times New Roman" w:cs="Times New Roman"/>
        </w:rPr>
      </w:pPr>
      <w:r w:rsidRPr="00583813">
        <w:rPr>
          <w:rFonts w:ascii="Times New Roman" w:hAnsi="Times New Roman" w:cs="Times New Roman"/>
        </w:rPr>
        <w:t>Respectfully Submitted,</w:t>
      </w:r>
    </w:p>
    <w:p w:rsidR="00583813" w:rsidRPr="00583813" w:rsidRDefault="00583813" w:rsidP="00583813">
      <w:pPr>
        <w:ind w:left="4680"/>
        <w:rPr>
          <w:rFonts w:ascii="Times New Roman" w:hAnsi="Times New Roman" w:cs="Times New Roman"/>
        </w:rPr>
      </w:pPr>
    </w:p>
    <w:p w:rsidR="00583813" w:rsidRPr="00583813" w:rsidRDefault="00583813" w:rsidP="00583813">
      <w:pPr>
        <w:pStyle w:val="SignatureBlock"/>
        <w:rPr>
          <w:u w:val="single"/>
        </w:rPr>
      </w:pPr>
      <w:r w:rsidRPr="00583813">
        <w:rPr>
          <w:u w:val="single"/>
        </w:rPr>
        <w:t xml:space="preserve">/s/ </w:t>
      </w:r>
      <w:r w:rsidR="002A4DC6">
        <w:rPr>
          <w:u w:val="single"/>
        </w:rPr>
        <w:t>Lindsey Barrett</w:t>
      </w:r>
      <w:r w:rsidRPr="00583813">
        <w:rPr>
          <w:u w:val="single"/>
        </w:rPr>
        <w:tab/>
      </w:r>
      <w:r w:rsidRPr="00583813">
        <w:rPr>
          <w:u w:val="single"/>
        </w:rPr>
        <w:tab/>
      </w:r>
      <w:r w:rsidRPr="00583813">
        <w:rPr>
          <w:u w:val="single"/>
        </w:rPr>
        <w:tab/>
      </w:r>
      <w:r w:rsidRPr="00583813">
        <w:rPr>
          <w:u w:val="single"/>
        </w:rPr>
        <w:tab/>
      </w:r>
    </w:p>
    <w:p w:rsidR="00583813" w:rsidRPr="00583813" w:rsidRDefault="002A4DC6" w:rsidP="00583813">
      <w:pPr>
        <w:pStyle w:val="SignatureBlock"/>
      </w:pPr>
      <w:r>
        <w:t>Lindsey Barrett</w:t>
      </w:r>
    </w:p>
    <w:p w:rsidR="00583813" w:rsidRPr="00583813" w:rsidRDefault="00583813" w:rsidP="00583813">
      <w:pPr>
        <w:pStyle w:val="SignatureBlock"/>
      </w:pPr>
      <w:r w:rsidRPr="00583813">
        <w:t>Institute for Public Representation</w:t>
      </w:r>
    </w:p>
    <w:p w:rsidR="00583813" w:rsidRPr="00583813" w:rsidRDefault="00583813" w:rsidP="00583813">
      <w:pPr>
        <w:pStyle w:val="SignatureBlock"/>
      </w:pPr>
      <w:r w:rsidRPr="00583813">
        <w:t xml:space="preserve">Georgetown University Law Center </w:t>
      </w:r>
    </w:p>
    <w:p w:rsidR="00583813" w:rsidRPr="00583813" w:rsidRDefault="00583813" w:rsidP="00583813">
      <w:pPr>
        <w:pStyle w:val="SignatureBlock"/>
      </w:pPr>
      <w:r w:rsidRPr="00583813">
        <w:t xml:space="preserve">600 New Jersey Ave NW, Suite 312 </w:t>
      </w:r>
    </w:p>
    <w:p w:rsidR="00583813" w:rsidRPr="00583813" w:rsidRDefault="00583813" w:rsidP="00583813">
      <w:pPr>
        <w:pStyle w:val="SignatureBlock"/>
      </w:pPr>
      <w:r w:rsidRPr="00583813">
        <w:t xml:space="preserve">Washington, DC 20001 </w:t>
      </w:r>
    </w:p>
    <w:p w:rsidR="00583813" w:rsidRPr="00583813" w:rsidRDefault="002A4DC6" w:rsidP="00583813">
      <w:pPr>
        <w:pStyle w:val="SignatureBlock"/>
      </w:pPr>
      <w:r>
        <w:t>Lmb275@georgetown.edu</w:t>
      </w:r>
    </w:p>
    <w:p w:rsidR="00583813" w:rsidRPr="00583813" w:rsidRDefault="002A4DC6" w:rsidP="00583813">
      <w:pPr>
        <w:pStyle w:val="SignatureBlock"/>
      </w:pPr>
      <w:r>
        <w:t>202-662-9545</w:t>
      </w:r>
    </w:p>
    <w:p w:rsidR="00DD3526" w:rsidRPr="00583813" w:rsidRDefault="00DD3526">
      <w:pPr>
        <w:rPr>
          <w:rFonts w:ascii="Times New Roman" w:hAnsi="Times New Roman" w:cs="Times New Roman"/>
        </w:rPr>
      </w:pPr>
    </w:p>
    <w:sectPr w:rsidR="00DD3526" w:rsidRPr="00583813" w:rsidSect="00583813">
      <w:footerReference w:type="even" r:id="rId9"/>
      <w:footerReference w:type="default" r:id="rId10"/>
      <w:footerReference w:type="first" r:id="rId11"/>
      <w:pgSz w:w="12240" w:h="15840" w:code="1"/>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3741A" w:rsidRDefault="0023741A" w:rsidP="00583813">
      <w:pPr>
        <w:spacing w:after="0" w:line="240" w:lineRule="auto"/>
      </w:pPr>
      <w:r>
        <w:separator/>
      </w:r>
    </w:p>
  </w:endnote>
  <w:endnote w:type="continuationSeparator" w:id="0">
    <w:p w:rsidR="0023741A" w:rsidRDefault="0023741A" w:rsidP="005838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B6D4F" w:rsidRDefault="00895022" w:rsidP="006C5CB0">
    <w:pPr>
      <w:pStyle w:val="Footer"/>
      <w:framePr w:wrap="none"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7B6D4F" w:rsidRDefault="0023741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B6D4F" w:rsidRDefault="00895022" w:rsidP="006C5CB0">
    <w:pPr>
      <w:pStyle w:val="Footer"/>
      <w:framePr w:wrap="none"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9A4A9C">
      <w:rPr>
        <w:rStyle w:val="PageNumber"/>
        <w:noProof/>
      </w:rPr>
      <w:t>2</w:t>
    </w:r>
    <w:r>
      <w:rPr>
        <w:rStyle w:val="PageNumber"/>
      </w:rPr>
      <w:fldChar w:fldCharType="end"/>
    </w:r>
  </w:p>
  <w:p w:rsidR="007B6D4F" w:rsidRDefault="0023741A">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33D77" w:rsidRDefault="00895022" w:rsidP="00833D77">
    <w:pPr>
      <w:pStyle w:val="Footer"/>
      <w:jc w:val="center"/>
      <w:rPr>
        <w:sz w:val="16"/>
        <w:szCs w:val="16"/>
      </w:rPr>
    </w:pPr>
    <w:r>
      <w:rPr>
        <w:sz w:val="16"/>
        <w:szCs w:val="16"/>
      </w:rPr>
      <w:t xml:space="preserve">* Admitted to the </w:t>
    </w:r>
    <w:r w:rsidR="000F6E87">
      <w:rPr>
        <w:sz w:val="16"/>
        <w:szCs w:val="16"/>
      </w:rPr>
      <w:t xml:space="preserve">New York </w:t>
    </w:r>
    <w:r>
      <w:rPr>
        <w:sz w:val="16"/>
        <w:szCs w:val="16"/>
      </w:rPr>
      <w:t>bar. Supervised by a member of the DC bar.</w:t>
    </w:r>
  </w:p>
  <w:p w:rsidR="000F6E87" w:rsidRPr="00833D77" w:rsidRDefault="000F6E87" w:rsidP="00833D77">
    <w:pPr>
      <w:pStyle w:val="Footer"/>
      <w:jc w:val="center"/>
      <w:rPr>
        <w:sz w:val="16"/>
        <w:szCs w:val="16"/>
      </w:rPr>
    </w:pPr>
    <w:r>
      <w:rPr>
        <w:sz w:val="16"/>
        <w:szCs w:val="16"/>
      </w:rPr>
      <w:t>**</w:t>
    </w:r>
    <w:r w:rsidRPr="000F6E87">
      <w:rPr>
        <w:sz w:val="16"/>
        <w:szCs w:val="16"/>
      </w:rPr>
      <w:t xml:space="preserve"> </w:t>
    </w:r>
    <w:r>
      <w:rPr>
        <w:sz w:val="16"/>
        <w:szCs w:val="16"/>
      </w:rPr>
      <w:t>Admitted to the California bar. Supervised by a member of the DC bar.</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3741A" w:rsidRDefault="0023741A" w:rsidP="00583813">
      <w:pPr>
        <w:spacing w:after="0" w:line="240" w:lineRule="auto"/>
      </w:pPr>
      <w:r>
        <w:separator/>
      </w:r>
    </w:p>
  </w:footnote>
  <w:footnote w:type="continuationSeparator" w:id="0">
    <w:p w:rsidR="0023741A" w:rsidRDefault="0023741A" w:rsidP="00583813">
      <w:pPr>
        <w:spacing w:after="0" w:line="240" w:lineRule="auto"/>
      </w:pPr>
      <w:r>
        <w:continuationSeparator/>
      </w:r>
    </w:p>
  </w:footnote>
  <w:footnote w:id="1">
    <w:p w:rsidR="005B5E87" w:rsidRDefault="005B5E87" w:rsidP="005B5E87">
      <w:pPr>
        <w:pStyle w:val="FootnoteText"/>
      </w:pPr>
      <w:r>
        <w:rPr>
          <w:rStyle w:val="FootnoteReference"/>
        </w:rPr>
        <w:footnoteRef/>
      </w:r>
      <w:r>
        <w:t xml:space="preserve"> </w:t>
      </w:r>
      <w:r w:rsidRPr="001229D4">
        <w:t xml:space="preserve">Comments of Center for Digital Democracy, </w:t>
      </w:r>
      <w:r>
        <w:t xml:space="preserve">et al., MB </w:t>
      </w:r>
      <w:proofErr w:type="spellStart"/>
      <w:r>
        <w:t>Dkt</w:t>
      </w:r>
      <w:proofErr w:type="spellEnd"/>
      <w:r>
        <w:t>. No. 18-202, at 13-5</w:t>
      </w:r>
      <w:r w:rsidRPr="001229D4">
        <w:t xml:space="preserve"> (filed Sept. 24, 2018)</w:t>
      </w:r>
    </w:p>
  </w:footnote>
  <w:footnote w:id="2">
    <w:p w:rsidR="005B5E87" w:rsidRDefault="005B5E87" w:rsidP="005B5E87">
      <w:pPr>
        <w:pStyle w:val="FootnoteText"/>
      </w:pPr>
      <w:r>
        <w:rPr>
          <w:rStyle w:val="FootnoteReference"/>
        </w:rPr>
        <w:footnoteRef/>
      </w:r>
      <w:r>
        <w:t xml:space="preserve"> CDD et al Reply Comments, at 5.</w:t>
      </w:r>
    </w:p>
  </w:footnote>
  <w:footnote w:id="3">
    <w:p w:rsidR="001557EE" w:rsidRDefault="001557EE">
      <w:pPr>
        <w:pStyle w:val="FootnoteText"/>
      </w:pPr>
      <w:r>
        <w:rPr>
          <w:rStyle w:val="FootnoteReference"/>
        </w:rPr>
        <w:footnoteRef/>
      </w:r>
      <w:r>
        <w:t xml:space="preserve"> </w:t>
      </w:r>
      <w:r w:rsidRPr="001229D4">
        <w:t xml:space="preserve">Comments of </w:t>
      </w:r>
      <w:r>
        <w:t>the Center for Digital Democracy</w:t>
      </w:r>
      <w:r w:rsidRPr="001229D4">
        <w:t xml:space="preserve"> </w:t>
      </w:r>
      <w:r>
        <w:t xml:space="preserve">et al., MB </w:t>
      </w:r>
      <w:proofErr w:type="spellStart"/>
      <w:r>
        <w:t>Dkt</w:t>
      </w:r>
      <w:proofErr w:type="spellEnd"/>
      <w:r>
        <w:t>. No. 18-202, at 13-</w:t>
      </w:r>
      <w:r>
        <w:t>1</w:t>
      </w:r>
      <w:r>
        <w:t>5</w:t>
      </w:r>
      <w:r w:rsidRPr="001229D4">
        <w:t xml:space="preserve"> (filed Sept. 24, 2018)</w:t>
      </w:r>
      <w:r>
        <w:t xml:space="preserve"> (“CDD et al Comments”).</w:t>
      </w:r>
    </w:p>
  </w:footnote>
  <w:footnote w:id="4">
    <w:p w:rsidR="0077124E" w:rsidRDefault="0077124E">
      <w:pPr>
        <w:pStyle w:val="FootnoteText"/>
      </w:pPr>
      <w:r>
        <w:rPr>
          <w:rStyle w:val="FootnoteReference"/>
        </w:rPr>
        <w:footnoteRef/>
      </w:r>
      <w:r>
        <w:t xml:space="preserve"> </w:t>
      </w:r>
      <w:r>
        <w:t xml:space="preserve">Reply </w:t>
      </w:r>
      <w:r w:rsidRPr="001229D4">
        <w:t xml:space="preserve">Comments of Center for Digital Democracy, </w:t>
      </w:r>
      <w:r>
        <w:t xml:space="preserve">et al., MB </w:t>
      </w:r>
      <w:proofErr w:type="spellStart"/>
      <w:r>
        <w:t>Dkt</w:t>
      </w:r>
      <w:proofErr w:type="spellEnd"/>
      <w:r>
        <w:t>. No. 18-202, at 11-13</w:t>
      </w:r>
      <w:r w:rsidRPr="001229D4">
        <w:t xml:space="preserve"> (filed </w:t>
      </w:r>
      <w:r>
        <w:t>Oct. 23</w:t>
      </w:r>
      <w:r w:rsidRPr="001229D4">
        <w:t>, 2018)</w:t>
      </w:r>
      <w:r>
        <w:t xml:space="preserve"> (“CDD et al Reply Comments”).</w:t>
      </w:r>
    </w:p>
  </w:footnote>
  <w:footnote w:id="5">
    <w:p w:rsidR="001557EE" w:rsidRPr="0077124E" w:rsidRDefault="001557EE">
      <w:pPr>
        <w:pStyle w:val="FootnoteText"/>
      </w:pPr>
      <w:r>
        <w:rPr>
          <w:rStyle w:val="FootnoteReference"/>
        </w:rPr>
        <w:footnoteRef/>
      </w:r>
      <w:r w:rsidR="0077124E">
        <w:rPr>
          <w:i/>
        </w:rPr>
        <w:t xml:space="preserve"> Id. </w:t>
      </w:r>
    </w:p>
  </w:footnote>
  <w:footnote w:id="6">
    <w:p w:rsidR="00821C06" w:rsidRDefault="00821C06">
      <w:pPr>
        <w:pStyle w:val="FootnoteText"/>
      </w:pPr>
      <w:r>
        <w:rPr>
          <w:rStyle w:val="FootnoteReference"/>
        </w:rPr>
        <w:footnoteRef/>
      </w:r>
      <w:r>
        <w:t xml:space="preserve"> CDD et al Comments, at 17-23</w:t>
      </w:r>
    </w:p>
  </w:footnote>
  <w:footnote w:id="7">
    <w:p w:rsidR="00821C06" w:rsidRDefault="00821C06">
      <w:pPr>
        <w:pStyle w:val="FootnoteText"/>
      </w:pPr>
      <w:r>
        <w:rPr>
          <w:rStyle w:val="FootnoteReference"/>
        </w:rPr>
        <w:footnoteRef/>
      </w:r>
      <w:r>
        <w:t xml:space="preserve"> CDD et al Comments, at 18-20.</w:t>
      </w:r>
    </w:p>
  </w:footnote>
  <w:footnote w:id="8">
    <w:p w:rsidR="00821C06" w:rsidRDefault="00821C06">
      <w:pPr>
        <w:pStyle w:val="FootnoteText"/>
      </w:pPr>
      <w:r>
        <w:rPr>
          <w:rStyle w:val="FootnoteReference"/>
        </w:rPr>
        <w:footnoteRef/>
      </w:r>
      <w:r>
        <w:t xml:space="preserve"> </w:t>
      </w:r>
      <w:r w:rsidR="005B5E87">
        <w:t>CDD et al Comments, at 23-31.</w:t>
      </w:r>
    </w:p>
  </w:footnote>
  <w:footnote w:id="9">
    <w:p w:rsidR="00E15CD5" w:rsidRPr="00E15CD5" w:rsidRDefault="00E15CD5">
      <w:pPr>
        <w:pStyle w:val="FootnoteText"/>
      </w:pPr>
      <w:r>
        <w:rPr>
          <w:rStyle w:val="FootnoteReference"/>
        </w:rPr>
        <w:footnoteRef/>
      </w:r>
      <w:r>
        <w:t xml:space="preserve"> Mara Singer, </w:t>
      </w:r>
      <w:r w:rsidRPr="00E15CD5">
        <w:rPr>
          <w:i/>
        </w:rPr>
        <w:t>Content vs. devices: What reigns supreme</w:t>
      </w:r>
      <w:r>
        <w:rPr>
          <w:i/>
        </w:rPr>
        <w:t>?</w:t>
      </w:r>
      <w:r>
        <w:t xml:space="preserve">, </w:t>
      </w:r>
      <w:proofErr w:type="spellStart"/>
      <w:r>
        <w:t>kidscreen</w:t>
      </w:r>
      <w:proofErr w:type="spellEnd"/>
      <w:r>
        <w:t xml:space="preserve"> (March 5, 2019), </w:t>
      </w:r>
      <w:r w:rsidRPr="00E15CD5">
        <w:t>http://kidscreen.com/2019/03/05/from-devices-to-content-providers-youtube-reigns-with-kids/</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FB6304F"/>
    <w:multiLevelType w:val="multilevel"/>
    <w:tmpl w:val="484E58F8"/>
    <w:lvl w:ilvl="0">
      <w:start w:val="1"/>
      <w:numFmt w:val="none"/>
      <w:pStyle w:val="Heading1"/>
      <w:suff w:val="nothing"/>
      <w:lvlText w:val="%1"/>
      <w:lvlJc w:val="left"/>
      <w:pPr>
        <w:ind w:left="0" w:firstLine="0"/>
      </w:pPr>
      <w:rPr>
        <w:rFonts w:hint="default"/>
      </w:rPr>
    </w:lvl>
    <w:lvl w:ilvl="1">
      <w:start w:val="1"/>
      <w:numFmt w:val="upperRoman"/>
      <w:pStyle w:val="Heading2"/>
      <w:lvlText w:val="%2."/>
      <w:lvlJc w:val="left"/>
      <w:pPr>
        <w:tabs>
          <w:tab w:val="num" w:pos="720"/>
        </w:tabs>
        <w:ind w:left="720" w:hanging="720"/>
      </w:pPr>
      <w:rPr>
        <w:rFonts w:hint="default"/>
      </w:rPr>
    </w:lvl>
    <w:lvl w:ilvl="2">
      <w:start w:val="1"/>
      <w:numFmt w:val="upperLetter"/>
      <w:pStyle w:val="Heading3"/>
      <w:lvlText w:val="%3."/>
      <w:lvlJc w:val="left"/>
      <w:pPr>
        <w:tabs>
          <w:tab w:val="num" w:pos="1080"/>
        </w:tabs>
        <w:ind w:left="1080" w:hanging="360"/>
      </w:pPr>
      <w:rPr>
        <w:rFonts w:hint="default"/>
      </w:rPr>
    </w:lvl>
    <w:lvl w:ilvl="3">
      <w:start w:val="1"/>
      <w:numFmt w:val="decimal"/>
      <w:pStyle w:val="Heading4"/>
      <w:lvlText w:val="%4."/>
      <w:lvlJc w:val="left"/>
      <w:pPr>
        <w:tabs>
          <w:tab w:val="num" w:pos="1440"/>
        </w:tabs>
        <w:ind w:left="1440" w:hanging="360"/>
      </w:pPr>
      <w:rPr>
        <w:rFonts w:hint="default"/>
      </w:rPr>
    </w:lvl>
    <w:lvl w:ilvl="4">
      <w:start w:val="1"/>
      <w:numFmt w:val="lowerLetter"/>
      <w:pStyle w:val="Heading5"/>
      <w:lvlText w:val="%5."/>
      <w:lvlJc w:val="left"/>
      <w:pPr>
        <w:tabs>
          <w:tab w:val="num" w:pos="1800"/>
        </w:tabs>
        <w:ind w:left="1800" w:hanging="360"/>
      </w:pPr>
      <w:rPr>
        <w:rFonts w:hint="default"/>
      </w:rPr>
    </w:lvl>
    <w:lvl w:ilvl="5">
      <w:start w:val="1"/>
      <w:numFmt w:val="lowerLetter"/>
      <w:pStyle w:val="Heading6"/>
      <w:lvlText w:val="%6."/>
      <w:lvlJc w:val="left"/>
      <w:pPr>
        <w:tabs>
          <w:tab w:val="num" w:pos="2160"/>
        </w:tabs>
        <w:ind w:left="2160" w:hanging="360"/>
      </w:pPr>
      <w:rPr>
        <w:rFonts w:hint="default"/>
      </w:rPr>
    </w:lvl>
    <w:lvl w:ilvl="6">
      <w:start w:val="1"/>
      <w:numFmt w:val="lowerRoman"/>
      <w:pStyle w:val="Heading7"/>
      <w:lvlText w:val="(%7)"/>
      <w:lvlJc w:val="left"/>
      <w:pPr>
        <w:ind w:left="4320" w:firstLine="0"/>
      </w:pPr>
      <w:rPr>
        <w:rFonts w:hint="default"/>
      </w:rPr>
    </w:lvl>
    <w:lvl w:ilvl="7">
      <w:start w:val="1"/>
      <w:numFmt w:val="lowerLetter"/>
      <w:pStyle w:val="Heading8"/>
      <w:lvlText w:val="(%8)"/>
      <w:lvlJc w:val="left"/>
      <w:pPr>
        <w:ind w:left="5040" w:firstLine="0"/>
      </w:pPr>
      <w:rPr>
        <w:rFonts w:hint="default"/>
      </w:rPr>
    </w:lvl>
    <w:lvl w:ilvl="8">
      <w:start w:val="1"/>
      <w:numFmt w:val="lowerRoman"/>
      <w:pStyle w:val="Heading9"/>
      <w:lvlText w:val="(%9)"/>
      <w:lvlJc w:val="left"/>
      <w:pPr>
        <w:ind w:left="5760" w:firstLine="0"/>
      </w:pPr>
      <w:rPr>
        <w:rFonts w:hint="default"/>
      </w:rPr>
    </w:lvl>
  </w:abstractNum>
  <w:abstractNum w:abstractNumId="1" w15:restartNumberingAfterBreak="0">
    <w:nsid w:val="44830A75"/>
    <w:multiLevelType w:val="hybridMultilevel"/>
    <w:tmpl w:val="9A7C034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3813"/>
    <w:rsid w:val="000F6E87"/>
    <w:rsid w:val="001229D4"/>
    <w:rsid w:val="001557EE"/>
    <w:rsid w:val="001F18ED"/>
    <w:rsid w:val="0023741A"/>
    <w:rsid w:val="002A4DC6"/>
    <w:rsid w:val="004124AB"/>
    <w:rsid w:val="004A6221"/>
    <w:rsid w:val="00583813"/>
    <w:rsid w:val="005B5E87"/>
    <w:rsid w:val="0077124E"/>
    <w:rsid w:val="00821C06"/>
    <w:rsid w:val="008306DF"/>
    <w:rsid w:val="00895022"/>
    <w:rsid w:val="009A4A9C"/>
    <w:rsid w:val="00A56C49"/>
    <w:rsid w:val="00AE1023"/>
    <w:rsid w:val="00D03514"/>
    <w:rsid w:val="00DD3526"/>
    <w:rsid w:val="00E15CD5"/>
    <w:rsid w:val="00FC02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07F5DDC-A487-4BEC-8077-54750C2717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BodyText"/>
    <w:link w:val="Heading1Char"/>
    <w:qFormat/>
    <w:rsid w:val="00583813"/>
    <w:pPr>
      <w:keepNext/>
      <w:keepLines/>
      <w:numPr>
        <w:numId w:val="1"/>
      </w:numPr>
      <w:spacing w:afterLines="100" w:after="100" w:line="240" w:lineRule="auto"/>
      <w:outlineLvl w:val="0"/>
    </w:pPr>
    <w:rPr>
      <w:rFonts w:ascii="Times New Roman" w:eastAsia="Times New Roman" w:hAnsi="Times New Roman" w:cs="Times New Roman"/>
      <w:b/>
      <w:bCs/>
      <w:sz w:val="24"/>
      <w:szCs w:val="24"/>
    </w:rPr>
  </w:style>
  <w:style w:type="paragraph" w:styleId="Heading2">
    <w:name w:val="heading 2"/>
    <w:basedOn w:val="Heading1"/>
    <w:next w:val="BodyText"/>
    <w:link w:val="Heading2Char"/>
    <w:qFormat/>
    <w:rsid w:val="00583813"/>
    <w:pPr>
      <w:numPr>
        <w:ilvl w:val="1"/>
      </w:numPr>
      <w:outlineLvl w:val="1"/>
    </w:pPr>
    <w:rPr>
      <w:bCs w:val="0"/>
    </w:rPr>
  </w:style>
  <w:style w:type="paragraph" w:styleId="Heading3">
    <w:name w:val="heading 3"/>
    <w:basedOn w:val="Heading2"/>
    <w:next w:val="BodyText"/>
    <w:link w:val="Heading3Char"/>
    <w:qFormat/>
    <w:rsid w:val="00583813"/>
    <w:pPr>
      <w:numPr>
        <w:ilvl w:val="2"/>
      </w:numPr>
      <w:outlineLvl w:val="2"/>
    </w:pPr>
  </w:style>
  <w:style w:type="paragraph" w:styleId="Heading4">
    <w:name w:val="heading 4"/>
    <w:basedOn w:val="Heading3"/>
    <w:next w:val="BodyText"/>
    <w:link w:val="Heading4Char"/>
    <w:qFormat/>
    <w:rsid w:val="00583813"/>
    <w:pPr>
      <w:numPr>
        <w:ilvl w:val="3"/>
      </w:numPr>
      <w:outlineLvl w:val="3"/>
    </w:pPr>
  </w:style>
  <w:style w:type="paragraph" w:styleId="Heading5">
    <w:name w:val="heading 5"/>
    <w:basedOn w:val="Heading4"/>
    <w:next w:val="BodyText"/>
    <w:link w:val="Heading5Char"/>
    <w:uiPriority w:val="9"/>
    <w:unhideWhenUsed/>
    <w:qFormat/>
    <w:rsid w:val="00583813"/>
    <w:pPr>
      <w:numPr>
        <w:ilvl w:val="4"/>
      </w:numPr>
      <w:outlineLvl w:val="4"/>
    </w:pPr>
  </w:style>
  <w:style w:type="paragraph" w:styleId="Heading6">
    <w:name w:val="heading 6"/>
    <w:basedOn w:val="Normal"/>
    <w:next w:val="Normal"/>
    <w:link w:val="Heading6Char"/>
    <w:uiPriority w:val="9"/>
    <w:semiHidden/>
    <w:unhideWhenUsed/>
    <w:rsid w:val="00583813"/>
    <w:pPr>
      <w:keepNext/>
      <w:keepLines/>
      <w:numPr>
        <w:ilvl w:val="5"/>
        <w:numId w:val="1"/>
      </w:numPr>
      <w:spacing w:before="40" w:after="0" w:line="240" w:lineRule="auto"/>
      <w:outlineLvl w:val="5"/>
    </w:pPr>
    <w:rPr>
      <w:rFonts w:asciiTheme="majorHAnsi" w:eastAsiaTheme="majorEastAsia" w:hAnsiTheme="majorHAnsi" w:cstheme="majorBidi"/>
      <w:color w:val="1F4D78" w:themeColor="accent1" w:themeShade="7F"/>
      <w:sz w:val="24"/>
      <w:szCs w:val="24"/>
    </w:rPr>
  </w:style>
  <w:style w:type="paragraph" w:styleId="Heading7">
    <w:name w:val="heading 7"/>
    <w:basedOn w:val="Normal"/>
    <w:next w:val="Normal"/>
    <w:link w:val="Heading7Char"/>
    <w:uiPriority w:val="9"/>
    <w:semiHidden/>
    <w:unhideWhenUsed/>
    <w:qFormat/>
    <w:rsid w:val="00583813"/>
    <w:pPr>
      <w:keepNext/>
      <w:keepLines/>
      <w:numPr>
        <w:ilvl w:val="6"/>
        <w:numId w:val="1"/>
      </w:numPr>
      <w:spacing w:before="40" w:after="0" w:line="240" w:lineRule="auto"/>
      <w:outlineLvl w:val="6"/>
    </w:pPr>
    <w:rPr>
      <w:rFonts w:asciiTheme="majorHAnsi" w:eastAsiaTheme="majorEastAsia" w:hAnsiTheme="majorHAnsi" w:cstheme="majorBidi"/>
      <w:i/>
      <w:iCs/>
      <w:color w:val="1F4D78" w:themeColor="accent1" w:themeShade="7F"/>
      <w:sz w:val="24"/>
      <w:szCs w:val="24"/>
    </w:rPr>
  </w:style>
  <w:style w:type="paragraph" w:styleId="Heading8">
    <w:name w:val="heading 8"/>
    <w:basedOn w:val="Normal"/>
    <w:next w:val="Normal"/>
    <w:link w:val="Heading8Char"/>
    <w:uiPriority w:val="9"/>
    <w:semiHidden/>
    <w:unhideWhenUsed/>
    <w:qFormat/>
    <w:rsid w:val="00583813"/>
    <w:pPr>
      <w:keepNext/>
      <w:keepLines/>
      <w:numPr>
        <w:ilvl w:val="7"/>
        <w:numId w:val="1"/>
      </w:numPr>
      <w:spacing w:before="40" w:after="0" w:line="240" w:lineRule="auto"/>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583813"/>
    <w:pPr>
      <w:keepNext/>
      <w:keepLines/>
      <w:numPr>
        <w:ilvl w:val="8"/>
        <w:numId w:val="1"/>
      </w:numPr>
      <w:spacing w:before="40" w:after="0" w:line="240" w:lineRule="auto"/>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83813"/>
    <w:rPr>
      <w:rFonts w:ascii="Times New Roman" w:eastAsia="Times New Roman" w:hAnsi="Times New Roman" w:cs="Times New Roman"/>
      <w:b/>
      <w:bCs/>
      <w:sz w:val="24"/>
      <w:szCs w:val="24"/>
    </w:rPr>
  </w:style>
  <w:style w:type="character" w:customStyle="1" w:styleId="Heading2Char">
    <w:name w:val="Heading 2 Char"/>
    <w:basedOn w:val="DefaultParagraphFont"/>
    <w:link w:val="Heading2"/>
    <w:rsid w:val="00583813"/>
    <w:rPr>
      <w:rFonts w:ascii="Times New Roman" w:eastAsia="Times New Roman" w:hAnsi="Times New Roman" w:cs="Times New Roman"/>
      <w:b/>
      <w:sz w:val="24"/>
      <w:szCs w:val="24"/>
    </w:rPr>
  </w:style>
  <w:style w:type="character" w:customStyle="1" w:styleId="Heading3Char">
    <w:name w:val="Heading 3 Char"/>
    <w:basedOn w:val="DefaultParagraphFont"/>
    <w:link w:val="Heading3"/>
    <w:rsid w:val="00583813"/>
    <w:rPr>
      <w:rFonts w:ascii="Times New Roman" w:eastAsia="Times New Roman" w:hAnsi="Times New Roman" w:cs="Times New Roman"/>
      <w:b/>
      <w:sz w:val="24"/>
      <w:szCs w:val="24"/>
    </w:rPr>
  </w:style>
  <w:style w:type="character" w:customStyle="1" w:styleId="Heading4Char">
    <w:name w:val="Heading 4 Char"/>
    <w:basedOn w:val="DefaultParagraphFont"/>
    <w:link w:val="Heading4"/>
    <w:rsid w:val="00583813"/>
    <w:rPr>
      <w:rFonts w:ascii="Times New Roman" w:eastAsia="Times New Roman" w:hAnsi="Times New Roman" w:cs="Times New Roman"/>
      <w:b/>
      <w:sz w:val="24"/>
      <w:szCs w:val="24"/>
    </w:rPr>
  </w:style>
  <w:style w:type="character" w:customStyle="1" w:styleId="Heading5Char">
    <w:name w:val="Heading 5 Char"/>
    <w:basedOn w:val="DefaultParagraphFont"/>
    <w:link w:val="Heading5"/>
    <w:uiPriority w:val="9"/>
    <w:rsid w:val="00583813"/>
    <w:rPr>
      <w:rFonts w:ascii="Times New Roman" w:eastAsia="Times New Roman" w:hAnsi="Times New Roman" w:cs="Times New Roman"/>
      <w:b/>
      <w:sz w:val="24"/>
      <w:szCs w:val="24"/>
    </w:rPr>
  </w:style>
  <w:style w:type="character" w:customStyle="1" w:styleId="Heading6Char">
    <w:name w:val="Heading 6 Char"/>
    <w:basedOn w:val="DefaultParagraphFont"/>
    <w:link w:val="Heading6"/>
    <w:uiPriority w:val="9"/>
    <w:semiHidden/>
    <w:rsid w:val="00583813"/>
    <w:rPr>
      <w:rFonts w:asciiTheme="majorHAnsi" w:eastAsiaTheme="majorEastAsia" w:hAnsiTheme="majorHAnsi" w:cstheme="majorBidi"/>
      <w:color w:val="1F4D78" w:themeColor="accent1" w:themeShade="7F"/>
      <w:sz w:val="24"/>
      <w:szCs w:val="24"/>
    </w:rPr>
  </w:style>
  <w:style w:type="character" w:customStyle="1" w:styleId="Heading7Char">
    <w:name w:val="Heading 7 Char"/>
    <w:basedOn w:val="DefaultParagraphFont"/>
    <w:link w:val="Heading7"/>
    <w:uiPriority w:val="9"/>
    <w:semiHidden/>
    <w:rsid w:val="00583813"/>
    <w:rPr>
      <w:rFonts w:asciiTheme="majorHAnsi" w:eastAsiaTheme="majorEastAsia" w:hAnsiTheme="majorHAnsi" w:cstheme="majorBidi"/>
      <w:i/>
      <w:iCs/>
      <w:color w:val="1F4D78" w:themeColor="accent1" w:themeShade="7F"/>
      <w:sz w:val="24"/>
      <w:szCs w:val="24"/>
    </w:rPr>
  </w:style>
  <w:style w:type="character" w:customStyle="1" w:styleId="Heading8Char">
    <w:name w:val="Heading 8 Char"/>
    <w:basedOn w:val="DefaultParagraphFont"/>
    <w:link w:val="Heading8"/>
    <w:uiPriority w:val="9"/>
    <w:semiHidden/>
    <w:rsid w:val="00583813"/>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583813"/>
    <w:rPr>
      <w:rFonts w:asciiTheme="majorHAnsi" w:eastAsiaTheme="majorEastAsia" w:hAnsiTheme="majorHAnsi" w:cstheme="majorBidi"/>
      <w:i/>
      <w:iCs/>
      <w:color w:val="272727" w:themeColor="text1" w:themeTint="D8"/>
      <w:sz w:val="21"/>
      <w:szCs w:val="21"/>
    </w:rPr>
  </w:style>
  <w:style w:type="character" w:styleId="FootnoteReference">
    <w:name w:val="footnote reference"/>
    <w:semiHidden/>
    <w:rsid w:val="00583813"/>
    <w:rPr>
      <w:rFonts w:ascii="Times New Roman" w:hAnsi="Times New Roman"/>
      <w:dstrike w:val="0"/>
      <w:color w:val="auto"/>
      <w:sz w:val="24"/>
      <w:u w:val="none"/>
      <w:vertAlign w:val="superscript"/>
    </w:rPr>
  </w:style>
  <w:style w:type="paragraph" w:customStyle="1" w:styleId="SignatureBlock">
    <w:name w:val="Signature Block"/>
    <w:basedOn w:val="Normal"/>
    <w:qFormat/>
    <w:rsid w:val="00583813"/>
    <w:pPr>
      <w:spacing w:after="0" w:line="240" w:lineRule="auto"/>
      <w:ind w:left="4680"/>
    </w:pPr>
    <w:rPr>
      <w:rFonts w:ascii="Times New Roman" w:eastAsia="Times New Roman" w:hAnsi="Times New Roman" w:cs="Times New Roman"/>
      <w:sz w:val="24"/>
      <w:szCs w:val="24"/>
    </w:rPr>
  </w:style>
  <w:style w:type="paragraph" w:styleId="Header">
    <w:name w:val="header"/>
    <w:basedOn w:val="Normal"/>
    <w:link w:val="HeaderChar"/>
    <w:uiPriority w:val="99"/>
    <w:rsid w:val="00583813"/>
    <w:pPr>
      <w:tabs>
        <w:tab w:val="center" w:pos="4320"/>
        <w:tab w:val="right" w:pos="8640"/>
      </w:tabs>
      <w:spacing w:after="0" w:line="240" w:lineRule="auto"/>
    </w:pPr>
    <w:rPr>
      <w:rFonts w:ascii="Times New Roman" w:eastAsia="Times New Roman" w:hAnsi="Times New Roman" w:cs="Times New Roman"/>
      <w:sz w:val="24"/>
      <w:szCs w:val="24"/>
    </w:rPr>
  </w:style>
  <w:style w:type="character" w:customStyle="1" w:styleId="HeaderChar">
    <w:name w:val="Header Char"/>
    <w:basedOn w:val="DefaultParagraphFont"/>
    <w:link w:val="Header"/>
    <w:uiPriority w:val="99"/>
    <w:rsid w:val="00583813"/>
    <w:rPr>
      <w:rFonts w:ascii="Times New Roman" w:eastAsia="Times New Roman" w:hAnsi="Times New Roman" w:cs="Times New Roman"/>
      <w:sz w:val="24"/>
      <w:szCs w:val="24"/>
    </w:rPr>
  </w:style>
  <w:style w:type="paragraph" w:styleId="Footer">
    <w:name w:val="footer"/>
    <w:aliases w:val="Footer (Ltr)"/>
    <w:basedOn w:val="Normal"/>
    <w:link w:val="FooterChar"/>
    <w:uiPriority w:val="99"/>
    <w:rsid w:val="00583813"/>
    <w:pPr>
      <w:tabs>
        <w:tab w:val="center" w:pos="4320"/>
        <w:tab w:val="right" w:pos="8640"/>
      </w:tabs>
      <w:spacing w:after="0" w:line="240" w:lineRule="auto"/>
    </w:pPr>
    <w:rPr>
      <w:rFonts w:ascii="Times New Roman" w:eastAsia="Times New Roman" w:hAnsi="Times New Roman" w:cs="Times New Roman"/>
      <w:sz w:val="24"/>
      <w:szCs w:val="24"/>
    </w:rPr>
  </w:style>
  <w:style w:type="character" w:customStyle="1" w:styleId="FooterChar">
    <w:name w:val="Footer Char"/>
    <w:aliases w:val="Footer (Ltr) Char"/>
    <w:basedOn w:val="DefaultParagraphFont"/>
    <w:link w:val="Footer"/>
    <w:uiPriority w:val="99"/>
    <w:rsid w:val="00583813"/>
    <w:rPr>
      <w:rFonts w:ascii="Times New Roman" w:eastAsia="Times New Roman" w:hAnsi="Times New Roman" w:cs="Times New Roman"/>
      <w:sz w:val="24"/>
      <w:szCs w:val="24"/>
    </w:rPr>
  </w:style>
  <w:style w:type="character" w:styleId="PageNumber">
    <w:name w:val="page number"/>
    <w:basedOn w:val="DefaultParagraphFont"/>
    <w:rsid w:val="00583813"/>
  </w:style>
  <w:style w:type="paragraph" w:styleId="BodyText">
    <w:name w:val="Body Text"/>
    <w:basedOn w:val="Normal"/>
    <w:link w:val="BodyTextChar"/>
    <w:qFormat/>
    <w:rsid w:val="00583813"/>
    <w:pPr>
      <w:spacing w:afterLines="100" w:after="100" w:line="240" w:lineRule="auto"/>
      <w:ind w:firstLine="720"/>
    </w:pPr>
    <w:rPr>
      <w:rFonts w:ascii="Times New Roman" w:eastAsia="Times New Roman" w:hAnsi="Times New Roman" w:cs="Times New Roman"/>
      <w:sz w:val="24"/>
      <w:szCs w:val="16"/>
    </w:rPr>
  </w:style>
  <w:style w:type="character" w:customStyle="1" w:styleId="BodyTextChar">
    <w:name w:val="Body Text Char"/>
    <w:basedOn w:val="DefaultParagraphFont"/>
    <w:link w:val="BodyText"/>
    <w:rsid w:val="00583813"/>
    <w:rPr>
      <w:rFonts w:ascii="Times New Roman" w:eastAsia="Times New Roman" w:hAnsi="Times New Roman" w:cs="Times New Roman"/>
      <w:sz w:val="24"/>
      <w:szCs w:val="16"/>
    </w:rPr>
  </w:style>
  <w:style w:type="paragraph" w:styleId="FootnoteText">
    <w:name w:val="footnote text"/>
    <w:basedOn w:val="Normal"/>
    <w:link w:val="FootnoteTextChar"/>
    <w:uiPriority w:val="99"/>
    <w:unhideWhenUsed/>
    <w:rsid w:val="00583813"/>
    <w:pPr>
      <w:spacing w:after="0" w:line="240" w:lineRule="auto"/>
    </w:pPr>
    <w:rPr>
      <w:rFonts w:ascii="Times New Roman" w:eastAsia="Times New Roman" w:hAnsi="Times New Roman" w:cs="Times New Roman"/>
      <w:sz w:val="24"/>
      <w:szCs w:val="20"/>
    </w:rPr>
  </w:style>
  <w:style w:type="character" w:customStyle="1" w:styleId="FootnoteTextChar">
    <w:name w:val="Footnote Text Char"/>
    <w:basedOn w:val="DefaultParagraphFont"/>
    <w:link w:val="FootnoteText"/>
    <w:uiPriority w:val="99"/>
    <w:rsid w:val="00583813"/>
    <w:rPr>
      <w:rFonts w:ascii="Times New Roman" w:eastAsia="Times New Roman" w:hAnsi="Times New Roman" w:cs="Times New Roman"/>
      <w:sz w:val="24"/>
      <w:szCs w:val="20"/>
    </w:rPr>
  </w:style>
  <w:style w:type="paragraph" w:customStyle="1" w:styleId="MastheadTitle">
    <w:name w:val="Masthead Title"/>
    <w:basedOn w:val="Normal"/>
    <w:rsid w:val="00583813"/>
    <w:pPr>
      <w:spacing w:after="0" w:line="240" w:lineRule="auto"/>
      <w:jc w:val="center"/>
    </w:pPr>
    <w:rPr>
      <w:rFonts w:ascii="Times New Roman" w:eastAsia="Times New Roman" w:hAnsi="Times New Roman" w:cs="Times New Roman"/>
      <w:iCs/>
      <w:smallCaps/>
      <w:sz w:val="28"/>
      <w:szCs w:val="28"/>
    </w:rPr>
  </w:style>
  <w:style w:type="paragraph" w:styleId="BalloonText">
    <w:name w:val="Balloon Text"/>
    <w:basedOn w:val="Normal"/>
    <w:link w:val="BalloonTextChar"/>
    <w:uiPriority w:val="99"/>
    <w:semiHidden/>
    <w:unhideWhenUsed/>
    <w:rsid w:val="004124A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124A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52914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6EDEBE-F68A-4737-8602-BCA0DE1069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326</TotalTime>
  <Pages>2</Pages>
  <Words>498</Words>
  <Characters>2841</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Lindsey Barrett</dc:creator>
  <cp:keywords/>
  <dc:description/>
  <cp:lastModifiedBy>Lindsey Barrett</cp:lastModifiedBy>
  <cp:revision>8</cp:revision>
  <cp:lastPrinted>2019-03-26T21:40:00Z</cp:lastPrinted>
  <dcterms:created xsi:type="dcterms:W3CDTF">2019-03-25T13:53:00Z</dcterms:created>
  <dcterms:modified xsi:type="dcterms:W3CDTF">2019-03-26T22:12:00Z</dcterms:modified>
</cp:coreProperties>
</file>