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147E8" w14:textId="60ADEE30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Federal Communications Commission</w:t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</w:r>
      <w:r w:rsidR="00F06B39">
        <w:rPr>
          <w:sz w:val="18"/>
          <w:szCs w:val="18"/>
        </w:rPr>
        <w:tab/>
        <w:t>March 28</w:t>
      </w:r>
      <w:bookmarkStart w:id="0" w:name="_GoBack"/>
      <w:bookmarkEnd w:id="0"/>
      <w:r w:rsidR="009B14B0">
        <w:rPr>
          <w:sz w:val="18"/>
          <w:szCs w:val="18"/>
        </w:rPr>
        <w:t>, 2018</w:t>
      </w:r>
    </w:p>
    <w:p w14:paraId="0B004F80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445 12</w:t>
      </w:r>
      <w:r w:rsidRPr="00C036B5">
        <w:rPr>
          <w:sz w:val="18"/>
          <w:szCs w:val="18"/>
          <w:vertAlign w:val="superscript"/>
        </w:rPr>
        <w:t>th</w:t>
      </w:r>
      <w:r w:rsidRPr="00C036B5">
        <w:rPr>
          <w:sz w:val="18"/>
          <w:szCs w:val="18"/>
        </w:rPr>
        <w:t xml:space="preserve"> Street SW</w:t>
      </w:r>
    </w:p>
    <w:p w14:paraId="25F6882A" w14:textId="77777777" w:rsidR="00C036B5" w:rsidRPr="00C036B5" w:rsidRDefault="00C036B5" w:rsidP="00C036B5">
      <w:pPr>
        <w:rPr>
          <w:sz w:val="18"/>
          <w:szCs w:val="18"/>
        </w:rPr>
      </w:pPr>
      <w:r w:rsidRPr="00C036B5">
        <w:rPr>
          <w:sz w:val="18"/>
          <w:szCs w:val="18"/>
        </w:rPr>
        <w:t>Washington, DC 20554</w:t>
      </w:r>
    </w:p>
    <w:p w14:paraId="7DD2829A" w14:textId="77777777" w:rsidR="00C036B5" w:rsidRPr="00C036B5" w:rsidRDefault="00C036B5" w:rsidP="00C036B5">
      <w:pPr>
        <w:rPr>
          <w:sz w:val="18"/>
          <w:szCs w:val="18"/>
        </w:rPr>
      </w:pPr>
      <w:proofErr w:type="spellStart"/>
      <w:r w:rsidRPr="00C036B5">
        <w:rPr>
          <w:sz w:val="18"/>
          <w:szCs w:val="18"/>
        </w:rPr>
        <w:t>Att</w:t>
      </w:r>
      <w:proofErr w:type="spellEnd"/>
      <w:r w:rsidRPr="00C036B5">
        <w:rPr>
          <w:sz w:val="18"/>
          <w:szCs w:val="18"/>
        </w:rPr>
        <w:t xml:space="preserve">: </w:t>
      </w:r>
      <w:proofErr w:type="spellStart"/>
      <w:r w:rsidRPr="00C036B5">
        <w:rPr>
          <w:sz w:val="18"/>
          <w:szCs w:val="18"/>
        </w:rPr>
        <w:t>Carmell</w:t>
      </w:r>
      <w:proofErr w:type="spellEnd"/>
      <w:r w:rsidRPr="00C036B5">
        <w:rPr>
          <w:sz w:val="18"/>
          <w:szCs w:val="18"/>
        </w:rPr>
        <w:t xml:space="preserve"> Weathers</w:t>
      </w:r>
      <w:r w:rsidRPr="00C036B5">
        <w:rPr>
          <w:sz w:val="18"/>
          <w:szCs w:val="18"/>
        </w:rPr>
        <w:br/>
      </w:r>
      <w:proofErr w:type="spellStart"/>
      <w:r w:rsidRPr="00C036B5">
        <w:rPr>
          <w:sz w:val="18"/>
          <w:szCs w:val="18"/>
        </w:rPr>
        <w:t>Wireline</w:t>
      </w:r>
      <w:proofErr w:type="spellEnd"/>
      <w:r w:rsidRPr="00C036B5">
        <w:rPr>
          <w:sz w:val="18"/>
          <w:szCs w:val="18"/>
        </w:rPr>
        <w:t xml:space="preserve"> Competition Bureau</w:t>
      </w:r>
    </w:p>
    <w:p w14:paraId="0FE95BDD" w14:textId="77777777" w:rsidR="00C036B5" w:rsidRDefault="00C036B5" w:rsidP="00C036B5">
      <w:pPr>
        <w:rPr>
          <w:rFonts w:cs="Arial"/>
          <w:sz w:val="18"/>
          <w:szCs w:val="18"/>
        </w:rPr>
      </w:pPr>
    </w:p>
    <w:p w14:paraId="0675E1F7" w14:textId="672745EE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Subject:  Network Notification No. </w:t>
      </w:r>
      <w:r>
        <w:rPr>
          <w:rFonts w:cs="Arial"/>
          <w:sz w:val="18"/>
          <w:szCs w:val="18"/>
        </w:rPr>
        <w:t>121</w:t>
      </w:r>
    </w:p>
    <w:p w14:paraId="736A6871" w14:textId="77777777" w:rsidR="00C036B5" w:rsidRPr="00D42143" w:rsidRDefault="00C036B5" w:rsidP="00C036B5">
      <w:pPr>
        <w:rPr>
          <w:rFonts w:cs="Arial"/>
          <w:b/>
          <w:sz w:val="18"/>
          <w:szCs w:val="18"/>
        </w:rPr>
      </w:pPr>
    </w:p>
    <w:p w14:paraId="7ED7F883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3E65BED0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</w:p>
    <w:p w14:paraId="54359B3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Short Term Public Notice </w:t>
      </w:r>
      <w:proofErr w:type="gramStart"/>
      <w:r w:rsidRPr="00D42143">
        <w:rPr>
          <w:rFonts w:cs="Arial"/>
          <w:sz w:val="18"/>
          <w:szCs w:val="18"/>
        </w:rPr>
        <w:t>Under</w:t>
      </w:r>
      <w:proofErr w:type="gramEnd"/>
      <w:r w:rsidRPr="00D42143">
        <w:rPr>
          <w:rFonts w:cs="Arial"/>
          <w:sz w:val="18"/>
          <w:szCs w:val="18"/>
        </w:rPr>
        <w:t xml:space="preserve"> Rule 51.333a </w:t>
      </w:r>
    </w:p>
    <w:p w14:paraId="2790FABB" w14:textId="77777777" w:rsidR="00C036B5" w:rsidRDefault="00C036B5" w:rsidP="00C036B5">
      <w:pPr>
        <w:jc w:val="center"/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(Less than 6 </w:t>
      </w:r>
      <w:proofErr w:type="spellStart"/>
      <w:r w:rsidRPr="00D42143">
        <w:rPr>
          <w:rFonts w:cs="Arial"/>
          <w:sz w:val="18"/>
          <w:szCs w:val="18"/>
        </w:rPr>
        <w:t>months notice</w:t>
      </w:r>
      <w:proofErr w:type="spellEnd"/>
      <w:r w:rsidRPr="00D42143">
        <w:rPr>
          <w:rFonts w:cs="Arial"/>
          <w:sz w:val="18"/>
          <w:szCs w:val="18"/>
        </w:rPr>
        <w:t>)</w:t>
      </w:r>
    </w:p>
    <w:p w14:paraId="7FEF98AB" w14:textId="77777777" w:rsidR="00C036B5" w:rsidRPr="00D42143" w:rsidRDefault="00C036B5" w:rsidP="00C036B5">
      <w:pPr>
        <w:jc w:val="center"/>
        <w:rPr>
          <w:rFonts w:cs="Arial"/>
          <w:sz w:val="18"/>
          <w:szCs w:val="18"/>
        </w:rPr>
      </w:pPr>
    </w:p>
    <w:p w14:paraId="25C0D5ED" w14:textId="224B2018" w:rsidR="00C036B5" w:rsidRPr="00D42143" w:rsidRDefault="00C036B5" w:rsidP="00C036B5">
      <w:pPr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 xml:space="preserve">This Notice, pursuant to CFR 47, Subsections 51.325 – 51.335 advises of the following Network change(s) and/or </w:t>
      </w:r>
      <w:r w:rsidR="00F34A19">
        <w:rPr>
          <w:rFonts w:cs="Arial"/>
          <w:sz w:val="18"/>
          <w:szCs w:val="18"/>
        </w:rPr>
        <w:t>i</w:t>
      </w:r>
      <w:r w:rsidRPr="00D42143">
        <w:rPr>
          <w:rFonts w:cs="Arial"/>
          <w:sz w:val="18"/>
          <w:szCs w:val="18"/>
        </w:rPr>
        <w:t xml:space="preserve">mprovement(s) within </w:t>
      </w:r>
      <w:r w:rsidRPr="00E22375">
        <w:rPr>
          <w:rFonts w:cs="Arial"/>
          <w:sz w:val="18"/>
          <w:szCs w:val="18"/>
        </w:rPr>
        <w:t xml:space="preserve">Telephone Operating Company of Vermont LLC d/b/a </w:t>
      </w:r>
      <w:r>
        <w:rPr>
          <w:rFonts w:cs="Arial"/>
          <w:sz w:val="18"/>
          <w:szCs w:val="18"/>
        </w:rPr>
        <w:t>Consolidated</w:t>
      </w:r>
      <w:r w:rsidRPr="00E22375">
        <w:rPr>
          <w:rFonts w:cs="Arial"/>
          <w:sz w:val="18"/>
          <w:szCs w:val="18"/>
        </w:rPr>
        <w:t xml:space="preserve"> Communications </w:t>
      </w:r>
      <w:r>
        <w:rPr>
          <w:rFonts w:cs="Arial"/>
          <w:sz w:val="18"/>
          <w:szCs w:val="18"/>
        </w:rPr>
        <w:t>Inc</w:t>
      </w:r>
      <w:proofErr w:type="gramStart"/>
      <w:r>
        <w:rPr>
          <w:rFonts w:cs="Arial"/>
          <w:sz w:val="18"/>
          <w:szCs w:val="18"/>
        </w:rPr>
        <w:t>.</w:t>
      </w:r>
      <w:r w:rsidRPr="00E22375">
        <w:rPr>
          <w:rFonts w:cs="Arial"/>
          <w:sz w:val="18"/>
          <w:szCs w:val="18"/>
        </w:rPr>
        <w:t>(</w:t>
      </w:r>
      <w:proofErr w:type="gramEnd"/>
      <w:r w:rsidRPr="00E22375">
        <w:rPr>
          <w:rFonts w:cs="Arial"/>
          <w:sz w:val="18"/>
          <w:szCs w:val="18"/>
        </w:rPr>
        <w:t>“TOCOVT”)</w:t>
      </w:r>
      <w:r w:rsidRPr="00D42143">
        <w:rPr>
          <w:rFonts w:cs="Arial"/>
          <w:sz w:val="18"/>
          <w:szCs w:val="18"/>
        </w:rPr>
        <w:t xml:space="preserve">.  </w:t>
      </w:r>
    </w:p>
    <w:p w14:paraId="71DBBE09" w14:textId="77777777" w:rsidR="00C036B5" w:rsidRPr="00D42143" w:rsidRDefault="00C036B5" w:rsidP="00C036B5">
      <w:pPr>
        <w:rPr>
          <w:rFonts w:cs="Arial"/>
          <w:sz w:val="18"/>
          <w:szCs w:val="18"/>
        </w:rPr>
      </w:pPr>
    </w:p>
    <w:p w14:paraId="7117B0C5" w14:textId="070506AD" w:rsidR="00C036B5" w:rsidRDefault="00C036B5" w:rsidP="00C036B5">
      <w:pPr>
        <w:tabs>
          <w:tab w:val="left" w:pos="1800"/>
        </w:tabs>
        <w:rPr>
          <w:rFonts w:cs="Arial"/>
          <w:b/>
          <w:sz w:val="18"/>
          <w:szCs w:val="18"/>
          <w:u w:val="single"/>
        </w:rPr>
      </w:pPr>
      <w:proofErr w:type="gramStart"/>
      <w:r>
        <w:rPr>
          <w:rFonts w:cs="Arial"/>
          <w:b/>
          <w:sz w:val="18"/>
          <w:szCs w:val="18"/>
          <w:u w:val="single"/>
        </w:rPr>
        <w:t>Vermont</w:t>
      </w:r>
      <w:r w:rsidRPr="00D42143">
        <w:rPr>
          <w:rFonts w:cs="Arial"/>
          <w:b/>
          <w:sz w:val="18"/>
          <w:szCs w:val="18"/>
          <w:u w:val="single"/>
        </w:rPr>
        <w:t xml:space="preserve">  Wire</w:t>
      </w:r>
      <w:proofErr w:type="gramEnd"/>
      <w:r w:rsidRPr="00D42143">
        <w:rPr>
          <w:rFonts w:cs="Arial"/>
          <w:b/>
          <w:sz w:val="18"/>
          <w:szCs w:val="18"/>
          <w:u w:val="single"/>
        </w:rPr>
        <w:t xml:space="preserve"> Centers:</w:t>
      </w:r>
    </w:p>
    <w:p w14:paraId="34E57399" w14:textId="77777777" w:rsidR="00C036B5" w:rsidRPr="00D42143" w:rsidRDefault="00C036B5" w:rsidP="00C036B5">
      <w:pPr>
        <w:tabs>
          <w:tab w:val="left" w:pos="1800"/>
        </w:tabs>
        <w:rPr>
          <w:rFonts w:cs="Arial"/>
          <w:sz w:val="18"/>
          <w:szCs w:val="1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5"/>
        <w:gridCol w:w="1691"/>
        <w:gridCol w:w="1736"/>
        <w:gridCol w:w="1646"/>
        <w:gridCol w:w="1530"/>
        <w:gridCol w:w="2155"/>
      </w:tblGrid>
      <w:tr w:rsidR="00C036B5" w:rsidRPr="00320649" w14:paraId="56932511" w14:textId="77777777" w:rsidTr="00803442">
        <w:trPr>
          <w:trHeight w:val="450"/>
          <w:tblHeader/>
        </w:trPr>
        <w:tc>
          <w:tcPr>
            <w:tcW w:w="1335" w:type="dxa"/>
          </w:tcPr>
          <w:p w14:paraId="61907C23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Central Office CLLI:</w:t>
            </w:r>
          </w:p>
        </w:tc>
        <w:tc>
          <w:tcPr>
            <w:tcW w:w="1691" w:type="dxa"/>
          </w:tcPr>
          <w:p w14:paraId="7EF73675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Central Office Name:</w:t>
            </w:r>
          </w:p>
        </w:tc>
        <w:tc>
          <w:tcPr>
            <w:tcW w:w="1736" w:type="dxa"/>
          </w:tcPr>
          <w:p w14:paraId="6CF12E59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FairPoint RT CLLI :</w:t>
            </w:r>
          </w:p>
        </w:tc>
        <w:tc>
          <w:tcPr>
            <w:tcW w:w="1646" w:type="dxa"/>
          </w:tcPr>
          <w:p w14:paraId="7B8BF24E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Municipality:</w:t>
            </w:r>
          </w:p>
        </w:tc>
        <w:tc>
          <w:tcPr>
            <w:tcW w:w="1530" w:type="dxa"/>
          </w:tcPr>
          <w:p w14:paraId="42DBA2C8" w14:textId="77777777" w:rsidR="00C036B5" w:rsidRPr="00320649" w:rsidRDefault="00C036B5" w:rsidP="00803442">
            <w:pPr>
              <w:rPr>
                <w:rFonts w:cs="Arial"/>
                <w:b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Route and Pole:</w:t>
            </w:r>
          </w:p>
        </w:tc>
        <w:tc>
          <w:tcPr>
            <w:tcW w:w="2155" w:type="dxa"/>
          </w:tcPr>
          <w:p w14:paraId="7F00A3A6" w14:textId="77777777" w:rsidR="00C036B5" w:rsidRPr="00320649" w:rsidRDefault="00C036B5" w:rsidP="00803442">
            <w:pPr>
              <w:rPr>
                <w:rFonts w:cs="Arial"/>
                <w:bCs/>
                <w:sz w:val="18"/>
                <w:szCs w:val="18"/>
              </w:rPr>
            </w:pPr>
            <w:r w:rsidRPr="00320649">
              <w:rPr>
                <w:rFonts w:cs="Arial"/>
                <w:bCs/>
                <w:sz w:val="18"/>
                <w:szCs w:val="18"/>
              </w:rPr>
              <w:t>Street Address (if necessary):</w:t>
            </w:r>
          </w:p>
        </w:tc>
      </w:tr>
      <w:tr w:rsidR="00C2321D" w:rsidRPr="00320649" w14:paraId="00A3CC5C" w14:textId="77777777" w:rsidTr="00803442">
        <w:trPr>
          <w:trHeight w:val="230"/>
        </w:trPr>
        <w:tc>
          <w:tcPr>
            <w:tcW w:w="1335" w:type="dxa"/>
          </w:tcPr>
          <w:p w14:paraId="6601F07D" w14:textId="28A69C81" w:rsidR="00C2321D" w:rsidRPr="00C2321D" w:rsidRDefault="00C2321D" w:rsidP="00A91094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BURLVTMA</w:t>
            </w:r>
          </w:p>
        </w:tc>
        <w:tc>
          <w:tcPr>
            <w:tcW w:w="1691" w:type="dxa"/>
          </w:tcPr>
          <w:p w14:paraId="7373DA27" w14:textId="1ACED695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BURLINGTON</w:t>
            </w:r>
          </w:p>
        </w:tc>
        <w:tc>
          <w:tcPr>
            <w:tcW w:w="1736" w:type="dxa"/>
          </w:tcPr>
          <w:p w14:paraId="3E84F5D7" w14:textId="0C0AE42E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SBTNVT01</w:t>
            </w:r>
          </w:p>
        </w:tc>
        <w:tc>
          <w:tcPr>
            <w:tcW w:w="1646" w:type="dxa"/>
          </w:tcPr>
          <w:p w14:paraId="0DD813B2" w14:textId="18E06838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SO BURLINGTON</w:t>
            </w:r>
          </w:p>
        </w:tc>
        <w:tc>
          <w:tcPr>
            <w:tcW w:w="1530" w:type="dxa"/>
          </w:tcPr>
          <w:p w14:paraId="35785E4B" w14:textId="740AE5F6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100 DORSET ST PCH</w:t>
            </w:r>
          </w:p>
        </w:tc>
        <w:tc>
          <w:tcPr>
            <w:tcW w:w="2155" w:type="dxa"/>
          </w:tcPr>
          <w:p w14:paraId="65C639C9" w14:textId="6125025B" w:rsidR="00C2321D" w:rsidRPr="00C2321D" w:rsidRDefault="00C2321D" w:rsidP="00803442">
            <w:pPr>
              <w:rPr>
                <w:sz w:val="18"/>
                <w:szCs w:val="18"/>
              </w:rPr>
            </w:pPr>
            <w:r w:rsidRPr="00C2321D">
              <w:rPr>
                <w:sz w:val="18"/>
                <w:szCs w:val="18"/>
              </w:rPr>
              <w:t>100 DORSET ST</w:t>
            </w:r>
          </w:p>
        </w:tc>
      </w:tr>
      <w:tr w:rsidR="00C2321D" w:rsidRPr="00320649" w14:paraId="21D0EFCC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8DF6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D41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0EED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866A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6DD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D0FA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354534BD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2AF1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47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EFDC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A835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D890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E7F3" w14:textId="77777777" w:rsidR="00C2321D" w:rsidRPr="00C2321D" w:rsidRDefault="00C2321D" w:rsidP="00803442">
            <w:pPr>
              <w:rPr>
                <w:sz w:val="18"/>
                <w:szCs w:val="18"/>
              </w:rPr>
            </w:pPr>
          </w:p>
        </w:tc>
      </w:tr>
      <w:tr w:rsidR="00C2321D" w:rsidRPr="00320649" w14:paraId="6CBEF619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F9DF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2B73A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C1665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F0DE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35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4DC3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  <w:tr w:rsidR="00C2321D" w:rsidRPr="00320649" w14:paraId="1501A803" w14:textId="77777777" w:rsidTr="00803442">
        <w:trPr>
          <w:trHeight w:val="71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40920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0E21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EB6B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432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5254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5EB2" w14:textId="77777777" w:rsidR="00C2321D" w:rsidRPr="00320649" w:rsidRDefault="00C2321D" w:rsidP="00803442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B972A4B" w14:textId="77777777" w:rsidR="00C036B5" w:rsidRPr="00D42143" w:rsidRDefault="00C036B5" w:rsidP="00C036B5">
      <w:pPr>
        <w:rPr>
          <w:rFonts w:cs="Arial"/>
          <w:b/>
          <w:sz w:val="18"/>
          <w:szCs w:val="18"/>
          <w:u w:val="single"/>
        </w:rPr>
      </w:pPr>
    </w:p>
    <w:p w14:paraId="713E69B7" w14:textId="1CC29FAE" w:rsidR="00C036B5" w:rsidRDefault="00C036B5" w:rsidP="00F34A19">
      <w:pPr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Planned Implementation or Retirement Date:</w:t>
      </w:r>
      <w:r w:rsidRPr="00D42143">
        <w:rPr>
          <w:rFonts w:cs="Arial"/>
          <w:sz w:val="18"/>
          <w:szCs w:val="18"/>
        </w:rPr>
        <w:tab/>
      </w:r>
      <w:r w:rsidR="00A91094">
        <w:rPr>
          <w:rFonts w:ascii="Arial" w:hAnsi="Arial" w:cs="Arial"/>
          <w:b/>
          <w:sz w:val="18"/>
          <w:szCs w:val="22"/>
        </w:rPr>
        <w:t>06/29/2018</w:t>
      </w:r>
    </w:p>
    <w:p w14:paraId="026A9608" w14:textId="77777777" w:rsidR="00C036B5" w:rsidRPr="00D42143" w:rsidRDefault="00C036B5" w:rsidP="00C036B5">
      <w:pPr>
        <w:ind w:left="115" w:firstLine="720"/>
        <w:rPr>
          <w:rFonts w:cs="Arial"/>
          <w:sz w:val="18"/>
          <w:szCs w:val="18"/>
        </w:rPr>
      </w:pPr>
    </w:p>
    <w:p w14:paraId="4E0A70D2" w14:textId="33F4D117" w:rsidR="00C036B5" w:rsidRPr="00A91094" w:rsidRDefault="00C036B5" w:rsidP="00C036B5">
      <w:pPr>
        <w:rPr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Foreseeable Impact</w:t>
      </w:r>
      <w:r w:rsidRPr="00A91094">
        <w:rPr>
          <w:sz w:val="18"/>
          <w:szCs w:val="18"/>
        </w:rPr>
        <w:t xml:space="preserve">:  </w:t>
      </w:r>
      <w:r w:rsidR="00A91094" w:rsidRPr="00A91094">
        <w:rPr>
          <w:sz w:val="18"/>
          <w:szCs w:val="18"/>
        </w:rPr>
        <w:t>These network changes will create the potential for spectral interference on the CO-based ADSL and/or a Digital Design Loop (DDL) loops that share the same binder groups as the RT ADSL within the copper distribution feeder cable past the Feeder Distribution Interface (FDI).</w:t>
      </w:r>
    </w:p>
    <w:p w14:paraId="0196FFD0" w14:textId="77777777" w:rsidR="00C036B5" w:rsidRPr="00A91094" w:rsidRDefault="00C036B5" w:rsidP="00C036B5">
      <w:pPr>
        <w:tabs>
          <w:tab w:val="left" w:pos="2160"/>
          <w:tab w:val="left" w:pos="5760"/>
        </w:tabs>
        <w:rPr>
          <w:b/>
          <w:sz w:val="18"/>
          <w:szCs w:val="18"/>
          <w:u w:val="single"/>
        </w:rPr>
      </w:pPr>
    </w:p>
    <w:p w14:paraId="18E078AD" w14:textId="65F37B50" w:rsidR="00C036B5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  <w:u w:val="single"/>
        </w:rPr>
        <w:t>Description of Change</w:t>
      </w:r>
      <w:r w:rsidRPr="00D42143">
        <w:rPr>
          <w:rFonts w:cs="Arial"/>
          <w:sz w:val="18"/>
          <w:szCs w:val="18"/>
        </w:rPr>
        <w:t xml:space="preserve">: </w:t>
      </w:r>
      <w:r w:rsidR="009B14B0">
        <w:rPr>
          <w:rFonts w:cs="Arial"/>
          <w:bCs/>
          <w:sz w:val="18"/>
          <w:szCs w:val="18"/>
        </w:rPr>
        <w:t xml:space="preserve">Consolidated Communications Inc. </w:t>
      </w:r>
      <w:r w:rsidRPr="00D42143">
        <w:rPr>
          <w:rFonts w:cs="Arial"/>
          <w:bCs/>
          <w:sz w:val="18"/>
          <w:szCs w:val="18"/>
        </w:rPr>
        <w:t xml:space="preserve"> </w:t>
      </w:r>
      <w:r w:rsidRPr="00D42143">
        <w:rPr>
          <w:rFonts w:cs="Arial"/>
          <w:bCs/>
          <w:noProof/>
          <w:sz w:val="18"/>
          <w:szCs w:val="18"/>
        </w:rPr>
        <w:t>will install Digital Subscriber Line Access Multiplexer ('DSLAM') or Litespan to provide  Digital Subscriber Line (DSL) service from a Remote Terminal (RT) that is less than 30,000 feet from the Central Office</w:t>
      </w:r>
      <w:r w:rsidRPr="00D42143">
        <w:rPr>
          <w:rFonts w:cs="Arial"/>
          <w:sz w:val="18"/>
          <w:szCs w:val="18"/>
        </w:rPr>
        <w:t xml:space="preserve">. </w:t>
      </w:r>
    </w:p>
    <w:p w14:paraId="50458E06" w14:textId="77777777" w:rsidR="00A91094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4D4C407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The following loop types will be transferred to new DLC systems:</w:t>
      </w:r>
    </w:p>
    <w:p w14:paraId="0152C31F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5F142938" w14:textId="73713B1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Analog Voice Grade Loop except those circuits identified below as Services Impacted.</w:t>
      </w:r>
      <w:r w:rsidRPr="00A91094" w:rsidDel="00B33D14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 xml:space="preserve"> </w:t>
      </w:r>
    </w:p>
    <w:p w14:paraId="237E2296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3901A03F" w14:textId="490E5A2E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The following UNE loop types plus any services not specifically identified that require copper cable for provisioning will no longer be available from </w:t>
      </w:r>
      <w:proofErr w:type="spellStart"/>
      <w:r w:rsidR="009B14B0">
        <w:rPr>
          <w:sz w:val="18"/>
          <w:szCs w:val="18"/>
        </w:rPr>
        <w:t>Consolidated’s</w:t>
      </w:r>
      <w:proofErr w:type="spellEnd"/>
      <w:r w:rsidR="009B14B0">
        <w:rPr>
          <w:sz w:val="18"/>
          <w:szCs w:val="18"/>
        </w:rPr>
        <w:t xml:space="preserve"> </w:t>
      </w:r>
      <w:r w:rsidRPr="00A91094">
        <w:rPr>
          <w:sz w:val="18"/>
          <w:szCs w:val="18"/>
        </w:rPr>
        <w:t>Central Office to customer premises in the affected area:</w:t>
      </w:r>
    </w:p>
    <w:p w14:paraId="0E6D5CDE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4906B2C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 xml:space="preserve">2-Wire ADSL - Compatible Loop (ARDU) 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HDSL - Compatible Loop</w:t>
      </w:r>
    </w:p>
    <w:p w14:paraId="036C2525" w14:textId="445E4309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4-Wire HDSL - Compatible Loop</w:t>
      </w:r>
      <w:r w:rsidRPr="00A91094">
        <w:rPr>
          <w:sz w:val="18"/>
          <w:szCs w:val="18"/>
        </w:rPr>
        <w:tab/>
        <w:t xml:space="preserve">       </w:t>
      </w:r>
      <w:r w:rsidRPr="00A91094">
        <w:rPr>
          <w:sz w:val="18"/>
          <w:szCs w:val="18"/>
        </w:rPr>
        <w:tab/>
        <w:t xml:space="preserve">              </w:t>
      </w:r>
      <w:r>
        <w:rPr>
          <w:sz w:val="18"/>
          <w:szCs w:val="18"/>
        </w:rPr>
        <w:tab/>
      </w:r>
      <w:r w:rsidRPr="00A91094">
        <w:rPr>
          <w:sz w:val="18"/>
          <w:szCs w:val="18"/>
        </w:rPr>
        <w:t>2-Wire IDSL - Compatible Metallic Loop (ISDN)</w:t>
      </w:r>
    </w:p>
    <w:p w14:paraId="66D9ABB8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  <w:r w:rsidRPr="00A91094">
        <w:rPr>
          <w:sz w:val="18"/>
          <w:szCs w:val="18"/>
        </w:rPr>
        <w:t>2-Wire SDSL - Compatible Loop (HDSL 2)</w:t>
      </w:r>
      <w:r w:rsidRPr="00A91094">
        <w:rPr>
          <w:sz w:val="18"/>
          <w:szCs w:val="18"/>
        </w:rPr>
        <w:tab/>
      </w:r>
      <w:r w:rsidRPr="00A91094">
        <w:rPr>
          <w:sz w:val="18"/>
          <w:szCs w:val="18"/>
        </w:rPr>
        <w:tab/>
        <w:t>2-Wire Digital Designed Metallic Loop (DDS 2)</w:t>
      </w:r>
    </w:p>
    <w:p w14:paraId="479DA349" w14:textId="77777777" w:rsidR="00A91094" w:rsidRPr="00A91094" w:rsidRDefault="00A91094" w:rsidP="00A91094">
      <w:pPr>
        <w:autoSpaceDE w:val="0"/>
        <w:autoSpaceDN w:val="0"/>
        <w:adjustRightInd w:val="0"/>
        <w:rPr>
          <w:sz w:val="18"/>
          <w:szCs w:val="18"/>
        </w:rPr>
      </w:pPr>
    </w:p>
    <w:p w14:paraId="17665EB7" w14:textId="77777777" w:rsidR="00A91094" w:rsidRPr="00D42143" w:rsidRDefault="00A91094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</w:p>
    <w:p w14:paraId="76823B78" w14:textId="77777777" w:rsidR="00C036B5" w:rsidRPr="00D42143" w:rsidRDefault="00C036B5" w:rsidP="00C036B5">
      <w:pPr>
        <w:tabs>
          <w:tab w:val="left" w:pos="2160"/>
        </w:tabs>
        <w:rPr>
          <w:rFonts w:cs="Arial"/>
          <w:b/>
          <w:sz w:val="18"/>
          <w:szCs w:val="18"/>
        </w:rPr>
      </w:pPr>
    </w:p>
    <w:p w14:paraId="7D305FE4" w14:textId="5CEBFF80" w:rsidR="00C036B5" w:rsidRPr="000B6B7D" w:rsidRDefault="00C036B5" w:rsidP="00C036B5">
      <w:pPr>
        <w:tabs>
          <w:tab w:val="left" w:pos="21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Attachment:</w:t>
      </w:r>
      <w:r w:rsidRPr="00D42143">
        <w:rPr>
          <w:rFonts w:cs="Arial"/>
          <w:b/>
          <w:sz w:val="18"/>
          <w:szCs w:val="18"/>
        </w:rPr>
        <w:tab/>
      </w:r>
      <w:r w:rsidRPr="00D42143">
        <w:rPr>
          <w:rFonts w:cs="Arial"/>
          <w:sz w:val="18"/>
          <w:szCs w:val="18"/>
        </w:rPr>
        <w:t>Certificate of Service</w:t>
      </w:r>
    </w:p>
    <w:p w14:paraId="7BAE5214" w14:textId="77777777" w:rsidR="009B14B0" w:rsidRDefault="00C036B5" w:rsidP="00C036B5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b/>
          <w:sz w:val="18"/>
          <w:szCs w:val="18"/>
        </w:rPr>
        <w:t>Contact:</w:t>
      </w:r>
      <w:r w:rsidRPr="00D42143">
        <w:rPr>
          <w:rFonts w:cs="Arial"/>
          <w:sz w:val="18"/>
          <w:szCs w:val="18"/>
        </w:rPr>
        <w:tab/>
        <w:t>Rick Cimon</w:t>
      </w:r>
      <w:r w:rsidRPr="00D42143">
        <w:rPr>
          <w:rFonts w:cs="Arial"/>
          <w:sz w:val="18"/>
          <w:szCs w:val="18"/>
        </w:rPr>
        <w:tab/>
        <w:t>Barbara Galardo (Regulatory)</w:t>
      </w:r>
    </w:p>
    <w:p w14:paraId="627385BF" w14:textId="34028D77" w:rsidR="001258EB" w:rsidRDefault="00C036B5" w:rsidP="00033AC4">
      <w:pPr>
        <w:tabs>
          <w:tab w:val="left" w:pos="2160"/>
          <w:tab w:val="left" w:pos="5760"/>
        </w:tabs>
        <w:rPr>
          <w:rFonts w:cs="Arial"/>
          <w:sz w:val="18"/>
          <w:szCs w:val="18"/>
        </w:rPr>
      </w:pPr>
      <w:r w:rsidRPr="00D42143">
        <w:rPr>
          <w:rFonts w:cs="Arial"/>
          <w:sz w:val="18"/>
          <w:szCs w:val="18"/>
        </w:rPr>
        <w:tab/>
        <w:t>603-315-5806</w:t>
      </w:r>
      <w:r w:rsidRPr="00D42143">
        <w:rPr>
          <w:rFonts w:cs="Arial"/>
          <w:sz w:val="18"/>
          <w:szCs w:val="18"/>
        </w:rPr>
        <w:tab/>
        <w:t>207-535-4126</w:t>
      </w:r>
    </w:p>
    <w:p w14:paraId="471C6A2B" w14:textId="77777777" w:rsidR="003761B5" w:rsidRPr="003761B5" w:rsidRDefault="003761B5" w:rsidP="003761B5">
      <w:pPr>
        <w:jc w:val="center"/>
        <w:rPr>
          <w:color w:val="080808"/>
          <w:sz w:val="20"/>
          <w:szCs w:val="20"/>
        </w:rPr>
      </w:pPr>
      <w:r w:rsidRPr="003761B5">
        <w:rPr>
          <w:b/>
          <w:bCs/>
          <w:sz w:val="20"/>
          <w:szCs w:val="20"/>
        </w:rPr>
        <w:lastRenderedPageBreak/>
        <w:t>Certification of Short Term Public Notice Under Rule 51.333(a)</w:t>
      </w:r>
    </w:p>
    <w:p w14:paraId="2821C2E6" w14:textId="77777777" w:rsidR="003761B5" w:rsidRPr="003761B5" w:rsidRDefault="003761B5" w:rsidP="003761B5">
      <w:pPr>
        <w:jc w:val="center"/>
        <w:rPr>
          <w:color w:val="080808"/>
          <w:sz w:val="20"/>
          <w:szCs w:val="20"/>
        </w:rPr>
      </w:pPr>
    </w:p>
    <w:p w14:paraId="323EABC6" w14:textId="77777777" w:rsidR="003761B5" w:rsidRPr="003761B5" w:rsidRDefault="003761B5" w:rsidP="003761B5">
      <w:pPr>
        <w:jc w:val="center"/>
        <w:rPr>
          <w:b/>
          <w:color w:val="080808"/>
          <w:sz w:val="20"/>
          <w:szCs w:val="20"/>
        </w:rPr>
      </w:pPr>
      <w:r w:rsidRPr="003761B5">
        <w:rPr>
          <w:b/>
          <w:color w:val="080808"/>
          <w:sz w:val="20"/>
          <w:szCs w:val="20"/>
        </w:rPr>
        <w:t>*       *      *</w:t>
      </w:r>
    </w:p>
    <w:p w14:paraId="2950A9F1" w14:textId="77777777" w:rsidR="003761B5" w:rsidRPr="003761B5" w:rsidRDefault="003761B5" w:rsidP="003761B5">
      <w:pPr>
        <w:jc w:val="center"/>
        <w:rPr>
          <w:b/>
          <w:color w:val="080808"/>
          <w:sz w:val="20"/>
          <w:szCs w:val="20"/>
        </w:rPr>
      </w:pPr>
    </w:p>
    <w:p w14:paraId="16944251" w14:textId="77777777" w:rsidR="003761B5" w:rsidRPr="003761B5" w:rsidRDefault="003761B5" w:rsidP="003761B5">
      <w:pPr>
        <w:rPr>
          <w:color w:val="080808"/>
          <w:sz w:val="20"/>
          <w:szCs w:val="20"/>
        </w:rPr>
      </w:pPr>
      <w:r w:rsidRPr="003761B5">
        <w:rPr>
          <w:color w:val="080808"/>
          <w:sz w:val="20"/>
          <w:szCs w:val="20"/>
        </w:rPr>
        <w:t xml:space="preserve">Pursuant to 47 C.F.R. § 51.333(a), </w:t>
      </w:r>
      <w:proofErr w:type="spellStart"/>
      <w:r w:rsidRPr="003761B5">
        <w:rPr>
          <w:color w:val="080808"/>
          <w:sz w:val="20"/>
          <w:szCs w:val="20"/>
        </w:rPr>
        <w:t>FairPoint</w:t>
      </w:r>
      <w:proofErr w:type="spellEnd"/>
      <w:r w:rsidRPr="003761B5">
        <w:rPr>
          <w:color w:val="080808"/>
          <w:sz w:val="20"/>
          <w:szCs w:val="20"/>
        </w:rPr>
        <w:t xml:space="preserve"> Communications hereby certifies that on </w:t>
      </w:r>
      <w:r w:rsidRPr="003761B5">
        <w:rPr>
          <w:b/>
          <w:color w:val="080808"/>
          <w:sz w:val="20"/>
          <w:szCs w:val="20"/>
        </w:rPr>
        <w:t xml:space="preserve">March 15, 2018 </w:t>
      </w:r>
      <w:r w:rsidRPr="003761B5">
        <w:rPr>
          <w:color w:val="080808"/>
          <w:sz w:val="20"/>
          <w:szCs w:val="20"/>
        </w:rPr>
        <w:t xml:space="preserve">at least 5 days prior to this filing with the FCC, a </w:t>
      </w:r>
      <w:r w:rsidRPr="003761B5">
        <w:rPr>
          <w:b/>
          <w:color w:val="080808"/>
          <w:sz w:val="20"/>
          <w:szCs w:val="20"/>
        </w:rPr>
        <w:t>“Short Term Notice of Network Change”</w:t>
      </w:r>
      <w:r w:rsidRPr="003761B5">
        <w:rPr>
          <w:color w:val="080808"/>
          <w:sz w:val="20"/>
          <w:szCs w:val="20"/>
        </w:rPr>
        <w:t xml:space="preserve"> (Network Notification #121) was sent via regular U.S. Mail to each known interconnected service provider at the address listed below. </w:t>
      </w:r>
    </w:p>
    <w:p w14:paraId="50C0E701" w14:textId="77777777" w:rsidR="003761B5" w:rsidRDefault="003761B5" w:rsidP="003761B5">
      <w:pPr>
        <w:rPr>
          <w:rFonts w:ascii="Verdana" w:hAnsi="Verdana"/>
          <w:color w:val="080808"/>
          <w:sz w:val="20"/>
          <w:szCs w:val="20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3761B5" w:rsidRPr="003761B5" w14:paraId="769B6988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3FD0B96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A.R.C. NETWORKS, INC. </w:t>
            </w:r>
          </w:p>
          <w:p w14:paraId="45668D7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James Richy, Finance</w:t>
            </w:r>
          </w:p>
          <w:p w14:paraId="0A4F277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800 Westchester Ave</w:t>
            </w:r>
          </w:p>
          <w:p w14:paraId="19AAC4E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North 501</w:t>
            </w:r>
          </w:p>
          <w:p w14:paraId="475060E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Rye Brook, NY 10573</w:t>
            </w:r>
          </w:p>
          <w:p w14:paraId="71A2645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7DF0696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B092BF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ACCESS POINT, INC.</w:t>
            </w:r>
          </w:p>
          <w:p w14:paraId="79E8E44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Jason Brown</w:t>
            </w:r>
          </w:p>
          <w:p w14:paraId="768A0BB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1100 Crescent Green</w:t>
            </w:r>
          </w:p>
          <w:p w14:paraId="28F09E5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109</w:t>
            </w:r>
          </w:p>
          <w:p w14:paraId="31F712E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Cary, NC 27518</w:t>
            </w:r>
          </w:p>
          <w:p w14:paraId="6E9CCA3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00740F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154A74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ACN COMMUNICATIONS SERVICES INC.</w:t>
            </w:r>
          </w:p>
          <w:p w14:paraId="27A28E0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Keith Kuder</w:t>
            </w:r>
          </w:p>
          <w:p w14:paraId="222ED18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1000 Progress Pl</w:t>
            </w:r>
          </w:p>
          <w:p w14:paraId="7929BF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Concord, NC 28025</w:t>
            </w:r>
          </w:p>
          <w:p w14:paraId="51A9B54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6F335CD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432C8E5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BANDWIDTH.COM CLEC, LLC</w:t>
            </w:r>
          </w:p>
          <w:p w14:paraId="1F5CF32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4BE9C3D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900 Main Campus Dr</w:t>
            </w:r>
          </w:p>
          <w:p w14:paraId="620AD55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Venture Center III</w:t>
            </w:r>
          </w:p>
          <w:p w14:paraId="54A63F7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Raleigh, NC 27606</w:t>
            </w:r>
          </w:p>
          <w:p w14:paraId="08DDBD8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3DBCC33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D996F9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BCN TELECOM, INC.</w:t>
            </w:r>
          </w:p>
          <w:p w14:paraId="525ADB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Julian Jacquez CCO</w:t>
            </w:r>
          </w:p>
          <w:p w14:paraId="02A5BF6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1200 Mt Kemble Ave </w:t>
            </w:r>
          </w:p>
          <w:p w14:paraId="2BACFD6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3rd Floor </w:t>
            </w:r>
          </w:p>
          <w:p w14:paraId="268245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Morristown, NJ 07960</w:t>
            </w:r>
          </w:p>
          <w:p w14:paraId="6EB4954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0CFECC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63BB97C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BIRCH COMMUNICATIONS, INC.</w:t>
            </w:r>
          </w:p>
          <w:p w14:paraId="2EBADFC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Covista, Inc</w:t>
            </w:r>
          </w:p>
          <w:p w14:paraId="52277C0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140 Gateway Dr</w:t>
            </w:r>
          </w:p>
          <w:p w14:paraId="4FCE153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A</w:t>
            </w:r>
          </w:p>
          <w:p w14:paraId="30110F2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Macon, GA 31210</w:t>
            </w:r>
          </w:p>
          <w:p w14:paraId="197E8CF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5F81BB0B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B63D14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BIRCH COMMUNICATIONS, INC.</w:t>
            </w:r>
          </w:p>
          <w:p w14:paraId="1F60D93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Lightyear Network Solutions, LLC</w:t>
            </w:r>
          </w:p>
          <w:p w14:paraId="617A5BA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140 Gateway Dr</w:t>
            </w:r>
          </w:p>
          <w:p w14:paraId="2E1A66B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A</w:t>
            </w:r>
          </w:p>
          <w:p w14:paraId="45E24C0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Macon, GA 31210</w:t>
            </w:r>
          </w:p>
          <w:p w14:paraId="158C479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41A366E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4AEF60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BROADVIEW NETWORKS, INC.</w:t>
            </w:r>
          </w:p>
          <w:p w14:paraId="3721ED3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2B9571E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1018 W 9th Ave </w:t>
            </w:r>
          </w:p>
          <w:p w14:paraId="1F3F837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Floor 3</w:t>
            </w:r>
          </w:p>
          <w:p w14:paraId="62A3FA5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King of Prussia, PA 19406</w:t>
            </w:r>
          </w:p>
          <w:p w14:paraId="47C7FB0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5DF70FF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6A2B71C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BULLSEYE TELECOM, INC.</w:t>
            </w:r>
          </w:p>
          <w:p w14:paraId="1FB9E33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Charles L. Schneider, Jr.</w:t>
            </w:r>
          </w:p>
          <w:p w14:paraId="394DDC9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25925 Telegraph Rd</w:t>
            </w:r>
          </w:p>
          <w:p w14:paraId="7B1373A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210</w:t>
            </w:r>
          </w:p>
          <w:p w14:paraId="3447AFD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Southfield, MI 48033</w:t>
            </w:r>
          </w:p>
          <w:p w14:paraId="3D32C37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5A1E871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0EF176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CAN, INC.</w:t>
            </w:r>
          </w:p>
          <w:p w14:paraId="60668BB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1000 Progress PL NE</w:t>
            </w:r>
          </w:p>
          <w:p w14:paraId="590A694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Concord, NC 28025</w:t>
            </w:r>
          </w:p>
          <w:p w14:paraId="7F76CB4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0B61128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26106D4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CELLCO PARTNERSHIP </w:t>
            </w:r>
          </w:p>
          <w:p w14:paraId="5F3D2B6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10740 Nall Ave</w:t>
            </w:r>
          </w:p>
          <w:p w14:paraId="48B652B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400</w:t>
            </w:r>
          </w:p>
          <w:p w14:paraId="158F7FC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Shawnee Mission, KS 66211</w:t>
            </w:r>
          </w:p>
          <w:p w14:paraId="3D2604E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7698002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404B461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CITY OF BURLINGTON TELECOM</w:t>
            </w:r>
          </w:p>
          <w:p w14:paraId="22CBC8E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Timothy Nulty</w:t>
            </w:r>
          </w:p>
          <w:p w14:paraId="7EE8024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200 Church St</w:t>
            </w:r>
          </w:p>
          <w:p w14:paraId="25ABC03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400</w:t>
            </w:r>
          </w:p>
          <w:p w14:paraId="48F921B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Burlington, VT 05401</w:t>
            </w:r>
          </w:p>
          <w:p w14:paraId="18905F3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D4B48A3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F5F35F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COMCAST PHONE OF VERMONT LLC</w:t>
            </w:r>
          </w:p>
          <w:p w14:paraId="62A6ACA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Brian Rankin, Asst General Counsel</w:t>
            </w:r>
          </w:p>
          <w:p w14:paraId="2F39A38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1500 Market St</w:t>
            </w:r>
          </w:p>
          <w:p w14:paraId="5142983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Philadelphia, PA 91902</w:t>
            </w:r>
          </w:p>
          <w:p w14:paraId="02D5E4E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62BB158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E3500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COMMUNICATIONS SOLUTIONS PARTNERS, INC.</w:t>
            </w:r>
          </w:p>
          <w:p w14:paraId="126BE05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Stephen M. Cross</w:t>
            </w:r>
          </w:p>
          <w:p w14:paraId="4F8AEBE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One Whalley Way</w:t>
            </w:r>
          </w:p>
          <w:p w14:paraId="1F881B5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Southwick, MA 01077</w:t>
            </w:r>
          </w:p>
          <w:p w14:paraId="438E85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4DA7E4A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3CFB724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COMTEL ASSETS LP</w:t>
            </w:r>
          </w:p>
          <w:p w14:paraId="155BA33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433 Las Colinas Blvd E</w:t>
            </w:r>
          </w:p>
          <w:p w14:paraId="7791999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Irving, TX 75039-5581</w:t>
            </w:r>
          </w:p>
          <w:p w14:paraId="27BE5E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5A25C91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5C2E801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DPI TELECONNECT, LLC</w:t>
            </w:r>
          </w:p>
          <w:p w14:paraId="7EF3C06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Pikoff, Vice President</w:t>
            </w:r>
          </w:p>
          <w:p w14:paraId="6828FA0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1330 Capital Pkwy</w:t>
            </w:r>
          </w:p>
          <w:p w14:paraId="070D74E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Carrollton, TX 75006</w:t>
            </w:r>
          </w:p>
          <w:p w14:paraId="2A4A93E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0A1860B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443A3A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EARTHLINK, INC.</w:t>
            </w:r>
          </w:p>
          <w:p w14:paraId="11EAF11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D3030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1170 Peachtree St</w:t>
            </w:r>
          </w:p>
          <w:p w14:paraId="3CBB2E6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Atlanta, GA 30309</w:t>
            </w:r>
          </w:p>
          <w:p w14:paraId="73F10E0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01B4C54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F0092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ERNEST COMMUNICATIONS, INC.</w:t>
            </w:r>
          </w:p>
          <w:p w14:paraId="240304B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Paul Masters, President</w:t>
            </w:r>
          </w:p>
          <w:p w14:paraId="22D7C02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5275 Triangle Pkwy</w:t>
            </w:r>
          </w:p>
          <w:p w14:paraId="49F2BD4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150</w:t>
            </w:r>
          </w:p>
          <w:p w14:paraId="0054405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Norcross, GA 30092</w:t>
            </w:r>
          </w:p>
          <w:p w14:paraId="3B34DA2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</w:tbl>
    <w:p w14:paraId="64CB895C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70C610B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797B7DC3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194A0D9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0DEB53D1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7FB282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193F6477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2FFDE0FA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p w14:paraId="39ACB60E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tbl>
      <w:tblPr>
        <w:tblStyle w:val="TableGrid"/>
        <w:tblW w:w="88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9"/>
        <w:gridCol w:w="90"/>
        <w:gridCol w:w="3240"/>
        <w:gridCol w:w="180"/>
        <w:gridCol w:w="2700"/>
      </w:tblGrid>
      <w:tr w:rsidR="003761B5" w:rsidRPr="003761B5" w14:paraId="66B06964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34042EB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lastRenderedPageBreak/>
              <w:t xml:space="preserve">EUREKA TELECOM, INC. </w:t>
            </w:r>
          </w:p>
          <w:p w14:paraId="1F8236C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Steve Brogdon</w:t>
            </w:r>
          </w:p>
          <w:p w14:paraId="617CE8A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2100 Renaissance Blvd</w:t>
            </w:r>
          </w:p>
          <w:p w14:paraId="0FF73A6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King of Prussia, PA 19406</w:t>
            </w:r>
          </w:p>
          <w:p w14:paraId="1A871C3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4C522B5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754AB4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GRANITE TELECOMMUNICATIONS, LLC</w:t>
            </w:r>
          </w:p>
          <w:p w14:paraId="563A948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Geoff Cookman</w:t>
            </w:r>
          </w:p>
          <w:p w14:paraId="20602C6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100 Newport Avenue, Ext. 1</w:t>
            </w:r>
          </w:p>
          <w:p w14:paraId="2494117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Quincy, MA 02171</w:t>
            </w:r>
          </w:p>
          <w:p w14:paraId="5F6F800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538ED53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997A9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IDT AMERICA CORPORATION</w:t>
            </w:r>
          </w:p>
          <w:p w14:paraId="3A59139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Carl Billek, Sr. Regulatory Counsel</w:t>
            </w:r>
          </w:p>
          <w:p w14:paraId="0651F2C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520 Broad St</w:t>
            </w:r>
          </w:p>
          <w:p w14:paraId="10DAC0F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5th Floor</w:t>
            </w:r>
          </w:p>
          <w:p w14:paraId="332977F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Newark, NJ 05102</w:t>
            </w:r>
          </w:p>
          <w:p w14:paraId="58EBBC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7BEB00B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18C819A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ION HOLDCO LLC</w:t>
            </w:r>
          </w:p>
          <w:p w14:paraId="4F8D5DA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D4EDA2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 State St</w:t>
            </w:r>
          </w:p>
          <w:p w14:paraId="55133DF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700</w:t>
            </w:r>
          </w:p>
          <w:p w14:paraId="5E3D110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Albany, NY 12207</w:t>
            </w:r>
          </w:p>
          <w:p w14:paraId="67C44E9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7108683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A9248D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LEVEL 3 COMMUNICATIONS, LLC</w:t>
            </w:r>
          </w:p>
          <w:p w14:paraId="0901318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0DD6D91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0652622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18B569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7986C1F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LEVEL 3 COMMUNICATIONS, LLC </w:t>
            </w:r>
          </w:p>
          <w:p w14:paraId="41CB0C8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25AC3FBB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5C15B49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52D01D3A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79747AF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LINCOLNVILLE COMMUNICATIONS, INC.</w:t>
            </w:r>
          </w:p>
          <w:p w14:paraId="049F832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Shirley Manning,  Pres. &amp; Gen. Mgr.</w:t>
            </w:r>
          </w:p>
          <w:p w14:paraId="7676FBAE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133 Back Meadow Rd</w:t>
            </w:r>
          </w:p>
          <w:p w14:paraId="4DA228D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Nobleboro, ME 04555</w:t>
            </w:r>
          </w:p>
          <w:p w14:paraId="61067A6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5093A72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4B7F564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MCIMETRO ACCESS TRANSMISSION SERVICES, LLC</w:t>
            </w:r>
          </w:p>
          <w:p w14:paraId="6F1EECD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Chief Technology &amp; Network Counsel</w:t>
            </w:r>
          </w:p>
          <w:p w14:paraId="106FD8C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22001 Loudoun County Pkwy</w:t>
            </w:r>
          </w:p>
          <w:p w14:paraId="2DDC35D1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Ashburn, VA 20147</w:t>
            </w:r>
          </w:p>
          <w:p w14:paraId="74095F8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26A1A3C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214703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MEGAPATH CORPORATION</w:t>
            </w:r>
          </w:p>
          <w:p w14:paraId="0520E76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Katherine K. Mudge, VP Reg &amp; Litigation</w:t>
            </w:r>
          </w:p>
          <w:p w14:paraId="5A5A784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1835-B Kramer Ln</w:t>
            </w:r>
          </w:p>
          <w:p w14:paraId="5BC5A43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100</w:t>
            </w:r>
          </w:p>
          <w:p w14:paraId="4839E36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Austin, TX 78758</w:t>
            </w:r>
          </w:p>
          <w:p w14:paraId="6FD6490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  <w:p w14:paraId="0ABB69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7AC5D45F" w14:textId="77777777" w:rsidTr="006006DE">
        <w:trPr>
          <w:cantSplit/>
          <w:trHeight w:hRule="exact" w:val="1253"/>
        </w:trPr>
        <w:tc>
          <w:tcPr>
            <w:tcW w:w="2619" w:type="dxa"/>
          </w:tcPr>
          <w:p w14:paraId="14FE2ED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METROCALL, INC.</w:t>
            </w:r>
          </w:p>
          <w:p w14:paraId="765694E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Katherine Wenrick, VP Telecom Svcs.</w:t>
            </w:r>
          </w:p>
          <w:p w14:paraId="729AB28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2800 Technology Dr</w:t>
            </w:r>
          </w:p>
          <w:p w14:paraId="33C11FF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Plano, TX 75074</w:t>
            </w:r>
          </w:p>
          <w:p w14:paraId="12F3547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90" w:type="dxa"/>
          </w:tcPr>
          <w:p w14:paraId="1BFC32F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353D2B5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MetTel OF NEW HAMPSHIRE</w:t>
            </w:r>
          </w:p>
          <w:p w14:paraId="06B4861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Mr. Sam Vogel, C.M.O.</w:t>
            </w:r>
          </w:p>
          <w:p w14:paraId="5689FAB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55 Water St</w:t>
            </w:r>
          </w:p>
          <w:p w14:paraId="0665670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31st Floor</w:t>
            </w:r>
          </w:p>
          <w:p w14:paraId="7B2E31C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 York, NY 10041</w:t>
            </w:r>
          </w:p>
          <w:p w14:paraId="3637E4D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9533EF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9A32CF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NATIONAL MOBILE COMMUNICATIONS, CORP</w:t>
            </w:r>
          </w:p>
          <w:p w14:paraId="740027F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Brooke Hitchcock</w:t>
            </w:r>
          </w:p>
          <w:p w14:paraId="450AFA3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P.O. Box 495</w:t>
            </w:r>
          </w:p>
          <w:p w14:paraId="512DD9A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Bellows Fall, VT 05101-0495</w:t>
            </w:r>
          </w:p>
          <w:p w14:paraId="67030A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37"/>
        <w:tblW w:w="88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610"/>
        <w:gridCol w:w="105"/>
        <w:gridCol w:w="3240"/>
        <w:gridCol w:w="180"/>
        <w:gridCol w:w="2700"/>
      </w:tblGrid>
      <w:tr w:rsidR="003761B5" w:rsidRPr="003761B5" w14:paraId="39EC0588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40A78A3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NEON CONNECT, INC.</w:t>
            </w:r>
          </w:p>
          <w:p w14:paraId="60C2E8A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Pam Desruisseaux,  Legal Assistant</w:t>
            </w:r>
          </w:p>
          <w:p w14:paraId="3063DD3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80 Central St</w:t>
            </w:r>
          </w:p>
          <w:p w14:paraId="0229F6E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240</w:t>
            </w:r>
          </w:p>
          <w:p w14:paraId="1EF0A0D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Boxborough, MA 01719</w:t>
            </w:r>
          </w:p>
          <w:p w14:paraId="1056BA5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6A3847F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C2EBCA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NEUTRAL TANDEM – VERMONT, LLC</w:t>
            </w:r>
          </w:p>
          <w:p w14:paraId="78093E2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Tatak</w:t>
            </w:r>
          </w:p>
          <w:p w14:paraId="15A1F09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550 Adams St </w:t>
            </w:r>
          </w:p>
          <w:p w14:paraId="009811C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900</w:t>
            </w:r>
          </w:p>
          <w:p w14:paraId="64EF8E6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Chicago, IL 60661</w:t>
            </w:r>
          </w:p>
          <w:p w14:paraId="5536262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1963C38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351AFF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PAETEC COMMUNICATIONS, INC.</w:t>
            </w:r>
          </w:p>
          <w:p w14:paraId="0FD89C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J.T. Ambrosi</w:t>
            </w:r>
          </w:p>
          <w:p w14:paraId="03F2173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One PaeTec Plaza</w:t>
            </w:r>
          </w:p>
          <w:p w14:paraId="797049A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600 Willowbrook Office Park</w:t>
            </w:r>
          </w:p>
          <w:p w14:paraId="63C674D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Fairport, NY 14450</w:t>
            </w:r>
          </w:p>
          <w:p w14:paraId="4F7E436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4BB76F8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2E9D00B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 xml:space="preserve">POWER SHIFT COMPUTER SERVICES, INC.     </w:t>
            </w:r>
          </w:p>
          <w:p w14:paraId="5830F27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Keith Rivers</w:t>
            </w:r>
          </w:p>
          <w:p w14:paraId="68D2FA2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571 South Main St</w:t>
            </w:r>
          </w:p>
          <w:p w14:paraId="00D4719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Stowe, VT 05672</w:t>
            </w:r>
          </w:p>
          <w:p w14:paraId="7117184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1E0C4FB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595BDE2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RCC ATLANTIC, INC.</w:t>
            </w:r>
          </w:p>
          <w:p w14:paraId="34664580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Jennifer Arnold</w:t>
            </w:r>
          </w:p>
          <w:p w14:paraId="5285165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3905 Dakota St, SW</w:t>
            </w:r>
          </w:p>
          <w:p w14:paraId="56B6F57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Alexandria, MN 56308</w:t>
            </w:r>
          </w:p>
          <w:p w14:paraId="43F3218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615B2A3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016E58F8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SPECTROTEL, INC.</w:t>
            </w:r>
          </w:p>
          <w:p w14:paraId="0157DA4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Director of Regulatory Affairs</w:t>
            </w:r>
          </w:p>
          <w:p w14:paraId="225E2B91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3535 State Highway 66</w:t>
            </w:r>
          </w:p>
          <w:p w14:paraId="11BA211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Suite 7</w:t>
            </w:r>
          </w:p>
          <w:p w14:paraId="2C95595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Neptune, NJ 07753</w:t>
            </w:r>
          </w:p>
          <w:p w14:paraId="78926F0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31D69D81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6CFC22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SPRINT COMMUNICATIONS COMPANY LP</w:t>
            </w:r>
          </w:p>
          <w:p w14:paraId="2B58965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6220 Sprint Pkwy</w:t>
            </w:r>
          </w:p>
          <w:p w14:paraId="008C02E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Overland Park, KS 66251-6118</w:t>
            </w:r>
          </w:p>
          <w:p w14:paraId="1657874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36EE375E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6BCEDE6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SPRINT NEXTEL</w:t>
            </w:r>
          </w:p>
          <w:p w14:paraId="7A38433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901 7th St NW Fl 4</w:t>
            </w:r>
          </w:p>
          <w:p w14:paraId="5B771DE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Washington, DC 20001</w:t>
            </w:r>
          </w:p>
          <w:p w14:paraId="03C2CBB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630DBFB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2180849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TELCOVE OPERATIONS, INC.</w:t>
            </w:r>
          </w:p>
          <w:p w14:paraId="5A6BFFD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Legal Interconnection Services</w:t>
            </w:r>
          </w:p>
          <w:p w14:paraId="7C4259D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1025 Eldorado Blvd</w:t>
            </w:r>
          </w:p>
          <w:p w14:paraId="187D16D9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Broomfield, CO 80021</w:t>
            </w:r>
          </w:p>
          <w:p w14:paraId="11E24DFD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26E911DD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1165395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TELJET LONGHAUL, INC.</w:t>
            </w:r>
          </w:p>
          <w:p w14:paraId="73560337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45 Krupp Dr</w:t>
            </w:r>
          </w:p>
          <w:p w14:paraId="45C646CC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Williston, VT 05495</w:t>
            </w:r>
          </w:p>
          <w:p w14:paraId="6296D6A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4FB596A4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0460E07B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TIME WARNER CABLE</w:t>
            </w:r>
          </w:p>
          <w:p w14:paraId="13908C6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Vincent M. Paladini, Sr Counsel - Regulatory</w:t>
            </w:r>
          </w:p>
          <w:p w14:paraId="2B67FED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13820 Sunrise Valley Dr</w:t>
            </w:r>
          </w:p>
          <w:p w14:paraId="4FA8AF1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Herndon, VA 20171</w:t>
            </w:r>
          </w:p>
          <w:p w14:paraId="1551BA2F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7B6052B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39525F2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TIME WARNER CABLE</w:t>
            </w:r>
          </w:p>
          <w:p w14:paraId="2818E37D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Maribeth Bailey, Sr. Dir. - Regulatory</w:t>
            </w:r>
          </w:p>
          <w:p w14:paraId="5DDBEC1A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60 Columbus  Circle</w:t>
            </w:r>
          </w:p>
          <w:p w14:paraId="58FD9C67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New York, NY 10023</w:t>
            </w:r>
          </w:p>
          <w:p w14:paraId="1465F80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3761B5" w:rsidRPr="003761B5" w14:paraId="422AEAAE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565F25A6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lastRenderedPageBreak/>
              <w:t>T-MOBILE USA INC/VOICESTREAM WIRELESS CORPORATION</w:t>
            </w:r>
          </w:p>
          <w:p w14:paraId="1B342D6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David A. Miller, VP Legal Affairs</w:t>
            </w:r>
          </w:p>
          <w:p w14:paraId="3BBE383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12920 SE 38th St</w:t>
            </w:r>
          </w:p>
          <w:p w14:paraId="0B8026A6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Bellevue, WA 98006</w:t>
            </w:r>
          </w:p>
          <w:p w14:paraId="4E576168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05" w:type="dxa"/>
          </w:tcPr>
          <w:p w14:paraId="0940A7FA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3240" w:type="dxa"/>
          </w:tcPr>
          <w:p w14:paraId="1078E974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TOPSHAM COMMUNICATIONS LLC</w:t>
            </w:r>
          </w:p>
          <w:p w14:paraId="09A0D37F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Regulatory Affairs</w:t>
            </w:r>
          </w:p>
          <w:p w14:paraId="79DE6622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113 Fairground Rd</w:t>
            </w:r>
          </w:p>
          <w:p w14:paraId="64010CA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East Corinth, VT 05040</w:t>
            </w:r>
          </w:p>
          <w:p w14:paraId="174E5415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180" w:type="dxa"/>
          </w:tcPr>
          <w:p w14:paraId="32FC6A12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  <w:tc>
          <w:tcPr>
            <w:tcW w:w="2700" w:type="dxa"/>
          </w:tcPr>
          <w:p w14:paraId="187DF01C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TRANSNATIONAL COMMUNICATIONS INTERNATIONAL, INC.</w:t>
            </w:r>
          </w:p>
          <w:p w14:paraId="32712529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Brenda A. MacDonald</w:t>
            </w:r>
          </w:p>
          <w:p w14:paraId="39AB5835" w14:textId="77777777" w:rsidR="003761B5" w:rsidRPr="003761B5" w:rsidRDefault="003761B5" w:rsidP="006006DE">
            <w:pPr>
              <w:ind w:left="108" w:right="108"/>
              <w:rPr>
                <w:noProof/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2 West Charlesgate</w:t>
            </w:r>
          </w:p>
          <w:p w14:paraId="7D63B993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  <w:r w:rsidRPr="003761B5">
              <w:rPr>
                <w:noProof/>
                <w:sz w:val="18"/>
                <w:szCs w:val="18"/>
              </w:rPr>
              <w:t>Boston, MA 02215</w:t>
            </w:r>
          </w:p>
          <w:p w14:paraId="75D331D0" w14:textId="77777777" w:rsidR="003761B5" w:rsidRPr="003761B5" w:rsidRDefault="003761B5" w:rsidP="006006DE">
            <w:pPr>
              <w:ind w:left="108" w:right="108"/>
              <w:rPr>
                <w:sz w:val="18"/>
                <w:szCs w:val="18"/>
              </w:rPr>
            </w:pPr>
          </w:p>
        </w:tc>
      </w:tr>
      <w:tr w:rsidR="007F3F07" w14:paraId="206AA097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182B0A4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TRINSIC COMMUNICATIONS</w:t>
            </w:r>
          </w:p>
          <w:p w14:paraId="4DBF6CA1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Don Heathcock, Mgr.</w:t>
            </w:r>
          </w:p>
          <w:p w14:paraId="43B7294A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102  Brookwood Rd</w:t>
            </w:r>
          </w:p>
          <w:p w14:paraId="64B7DCB0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Atmore, AL 36502</w:t>
            </w:r>
          </w:p>
          <w:p w14:paraId="7C9A3FD9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449067F6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72F1133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UNITED STATES CELLULAR CORP</w:t>
            </w:r>
          </w:p>
          <w:p w14:paraId="257B36CB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 of Network Planning</w:t>
            </w:r>
          </w:p>
          <w:p w14:paraId="02F1CF82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8410 West Bryn Mawr</w:t>
            </w:r>
          </w:p>
          <w:p w14:paraId="11B265D4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700</w:t>
            </w:r>
          </w:p>
          <w:p w14:paraId="03F920F5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Chicago, IL 60631</w:t>
            </w:r>
          </w:p>
          <w:p w14:paraId="0771FE32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3B317791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73C4C060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VCOM SOLUTIONS</w:t>
            </w:r>
          </w:p>
          <w:p w14:paraId="5E1526B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Jenna Brown</w:t>
            </w:r>
          </w:p>
          <w:p w14:paraId="6C7C619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12657 Alcosta Blvd</w:t>
            </w:r>
          </w:p>
          <w:p w14:paraId="7AB92037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418</w:t>
            </w:r>
          </w:p>
          <w:p w14:paraId="2B15E514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San Ramon, CA 94583</w:t>
            </w:r>
          </w:p>
          <w:p w14:paraId="0201F6ED" w14:textId="77777777" w:rsidR="007F3F07" w:rsidRDefault="007F3F07" w:rsidP="006006DE">
            <w:pPr>
              <w:ind w:left="108" w:right="108"/>
            </w:pPr>
          </w:p>
        </w:tc>
      </w:tr>
      <w:tr w:rsidR="007F3F07" w14:paraId="426F756A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359F8711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WHOLESALE CARRIER SERVICES</w:t>
            </w:r>
          </w:p>
          <w:p w14:paraId="440D693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Chris Barton</w:t>
            </w:r>
          </w:p>
          <w:p w14:paraId="518A859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12350 NW 39th St</w:t>
            </w:r>
          </w:p>
          <w:p w14:paraId="4A33386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101</w:t>
            </w:r>
          </w:p>
          <w:p w14:paraId="2A06FB98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Coral Springs, FL 33065-2418 </w:t>
            </w:r>
          </w:p>
          <w:p w14:paraId="68EEB096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27F95771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239C4193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XO COMMUNICATIONS SERVICES, INC.</w:t>
            </w:r>
          </w:p>
          <w:p w14:paraId="3C8C6EBB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Director, Regulatory Contracts</w:t>
            </w:r>
          </w:p>
          <w:p w14:paraId="7280DCF7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13865 Sunrise Valley Dr</w:t>
            </w:r>
          </w:p>
          <w:p w14:paraId="54A9D22F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Herndon, VA 20171</w:t>
            </w:r>
          </w:p>
          <w:p w14:paraId="11F148FE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7089EBAC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7623168C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YMAX COMMUNICATIONS CORP</w:t>
            </w:r>
          </w:p>
          <w:p w14:paraId="3B24FCC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Peter Russo, C.F.O.</w:t>
            </w:r>
          </w:p>
          <w:p w14:paraId="15036619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P.O .Box 6785</w:t>
            </w:r>
          </w:p>
          <w:p w14:paraId="3E7078D7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West Palm Beach, FL 33405</w:t>
            </w:r>
          </w:p>
          <w:p w14:paraId="7BD8ACF0" w14:textId="77777777" w:rsidR="007F3F07" w:rsidRDefault="007F3F07" w:rsidP="006006DE">
            <w:pPr>
              <w:ind w:left="108" w:right="108"/>
            </w:pPr>
          </w:p>
        </w:tc>
      </w:tr>
      <w:tr w:rsidR="007F3F07" w14:paraId="604D5F4E" w14:textId="77777777" w:rsidTr="006006DE">
        <w:trPr>
          <w:cantSplit/>
          <w:trHeight w:hRule="exact" w:val="1385"/>
        </w:trPr>
        <w:tc>
          <w:tcPr>
            <w:tcW w:w="2610" w:type="dxa"/>
          </w:tcPr>
          <w:p w14:paraId="48F831A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ZAYO GROUP</w:t>
            </w:r>
          </w:p>
          <w:p w14:paraId="7495E52D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Regulatory Affairs</w:t>
            </w:r>
          </w:p>
          <w:p w14:paraId="3585E5CF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1805 29th St</w:t>
            </w:r>
          </w:p>
          <w:p w14:paraId="6CCE16C8" w14:textId="77777777" w:rsidR="007F3F07" w:rsidRDefault="007F3F07" w:rsidP="006006DE">
            <w:pPr>
              <w:ind w:left="108" w:right="108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Suite 2050</w:t>
            </w:r>
          </w:p>
          <w:p w14:paraId="394CD5AB" w14:textId="77777777" w:rsidR="007F3F07" w:rsidRPr="003343CB" w:rsidRDefault="007F3F07" w:rsidP="006006DE">
            <w:pPr>
              <w:ind w:left="108" w:right="108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Boulder , CO 80301</w:t>
            </w:r>
          </w:p>
          <w:p w14:paraId="53ADC0E2" w14:textId="77777777" w:rsidR="007F3F07" w:rsidRDefault="007F3F07" w:rsidP="006006DE">
            <w:pPr>
              <w:ind w:left="108" w:right="108"/>
            </w:pPr>
          </w:p>
        </w:tc>
        <w:tc>
          <w:tcPr>
            <w:tcW w:w="105" w:type="dxa"/>
          </w:tcPr>
          <w:p w14:paraId="4BCD8E0B" w14:textId="77777777" w:rsidR="007F3F07" w:rsidRDefault="007F3F07" w:rsidP="006006DE">
            <w:pPr>
              <w:ind w:left="108" w:right="108"/>
            </w:pPr>
          </w:p>
        </w:tc>
        <w:tc>
          <w:tcPr>
            <w:tcW w:w="3240" w:type="dxa"/>
          </w:tcPr>
          <w:p w14:paraId="27CF2413" w14:textId="77777777" w:rsidR="007F3F07" w:rsidRDefault="007F3F07" w:rsidP="006006DE">
            <w:pPr>
              <w:ind w:left="108" w:right="108"/>
            </w:pPr>
          </w:p>
        </w:tc>
        <w:tc>
          <w:tcPr>
            <w:tcW w:w="180" w:type="dxa"/>
          </w:tcPr>
          <w:p w14:paraId="50A7ABD7" w14:textId="77777777" w:rsidR="007F3F07" w:rsidRDefault="007F3F07" w:rsidP="006006DE">
            <w:pPr>
              <w:ind w:left="108" w:right="108"/>
            </w:pPr>
          </w:p>
        </w:tc>
        <w:tc>
          <w:tcPr>
            <w:tcW w:w="2700" w:type="dxa"/>
          </w:tcPr>
          <w:p w14:paraId="4B78471F" w14:textId="77777777" w:rsidR="007F3F07" w:rsidRDefault="007F3F07" w:rsidP="006006DE">
            <w:pPr>
              <w:ind w:left="108" w:right="108"/>
            </w:pPr>
          </w:p>
        </w:tc>
      </w:tr>
    </w:tbl>
    <w:p w14:paraId="31D10BC2" w14:textId="77777777" w:rsidR="003761B5" w:rsidRPr="003761B5" w:rsidRDefault="003761B5" w:rsidP="00033AC4">
      <w:pPr>
        <w:tabs>
          <w:tab w:val="left" w:pos="2160"/>
          <w:tab w:val="left" w:pos="5760"/>
        </w:tabs>
        <w:rPr>
          <w:sz w:val="18"/>
          <w:szCs w:val="18"/>
        </w:rPr>
      </w:pPr>
    </w:p>
    <w:sectPr w:rsidR="003761B5" w:rsidRPr="003761B5" w:rsidSect="008F770D">
      <w:headerReference w:type="default" r:id="rId11"/>
      <w:pgSz w:w="12240" w:h="15840"/>
      <w:pgMar w:top="2880" w:right="1800" w:bottom="1440" w:left="1800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8DAF6" w14:textId="77777777" w:rsidR="008F770D" w:rsidRDefault="008F770D" w:rsidP="008F770D">
      <w:r>
        <w:separator/>
      </w:r>
    </w:p>
  </w:endnote>
  <w:endnote w:type="continuationSeparator" w:id="0">
    <w:p w14:paraId="28B0FA08" w14:textId="77777777" w:rsidR="008F770D" w:rsidRDefault="008F770D" w:rsidP="008F7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DED325" w14:textId="77777777" w:rsidR="008F770D" w:rsidRDefault="008F770D" w:rsidP="008F770D">
      <w:r>
        <w:separator/>
      </w:r>
    </w:p>
  </w:footnote>
  <w:footnote w:type="continuationSeparator" w:id="0">
    <w:p w14:paraId="6A0F5F66" w14:textId="77777777" w:rsidR="008F770D" w:rsidRDefault="008F770D" w:rsidP="008F77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14302C" w14:textId="53CA5D19" w:rsidR="008F770D" w:rsidRDefault="00261C2C" w:rsidP="008F770D">
    <w:pPr>
      <w:pStyle w:val="Header"/>
      <w:tabs>
        <w:tab w:val="clear" w:pos="8640"/>
        <w:tab w:val="right" w:pos="10440"/>
      </w:tabs>
      <w:ind w:left="-180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042D93" wp14:editId="6911C642">
          <wp:simplePos x="0" y="0"/>
          <wp:positionH relativeFrom="column">
            <wp:align>center</wp:align>
          </wp:positionH>
          <wp:positionV relativeFrom="paragraph">
            <wp:posOffset>0</wp:posOffset>
          </wp:positionV>
          <wp:extent cx="7769352" cy="1993392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I_Letterhead_Soft_5 Davis Farm Portland_M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9352" cy="1993392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0D"/>
    <w:rsid w:val="000153FA"/>
    <w:rsid w:val="00033AC4"/>
    <w:rsid w:val="000622CC"/>
    <w:rsid w:val="00261C2C"/>
    <w:rsid w:val="002F3BA5"/>
    <w:rsid w:val="0031673C"/>
    <w:rsid w:val="003761B5"/>
    <w:rsid w:val="005464C9"/>
    <w:rsid w:val="0070397B"/>
    <w:rsid w:val="00787EB6"/>
    <w:rsid w:val="007F3F07"/>
    <w:rsid w:val="008F770D"/>
    <w:rsid w:val="009B14B0"/>
    <w:rsid w:val="00A01656"/>
    <w:rsid w:val="00A91094"/>
    <w:rsid w:val="00B7079E"/>
    <w:rsid w:val="00C012C3"/>
    <w:rsid w:val="00C036B5"/>
    <w:rsid w:val="00C06035"/>
    <w:rsid w:val="00C2321D"/>
    <w:rsid w:val="00DA3101"/>
    <w:rsid w:val="00F06B39"/>
    <w:rsid w:val="00F34A19"/>
    <w:rsid w:val="00F7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09BF90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uiPriority w:val="59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7638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77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F7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770D"/>
    <w:rPr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C036B5"/>
    <w:pPr>
      <w:spacing w:after="220" w:line="180" w:lineRule="atLeast"/>
      <w:ind w:left="835"/>
      <w:jc w:val="both"/>
    </w:pPr>
    <w:rPr>
      <w:rFonts w:ascii="Arial" w:eastAsia="Times New Roman" w:hAnsi="Arial"/>
      <w:spacing w:val="-5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036B5"/>
    <w:rPr>
      <w:rFonts w:ascii="Arial" w:eastAsia="Times New Roman" w:hAnsi="Arial"/>
      <w:spacing w:val="-5"/>
      <w:lang w:eastAsia="en-US"/>
    </w:rPr>
  </w:style>
  <w:style w:type="table" w:styleId="TableGrid">
    <w:name w:val="Table Grid"/>
    <w:basedOn w:val="TableNormal"/>
    <w:uiPriority w:val="59"/>
    <w:rsid w:val="00C036B5"/>
    <w:pPr>
      <w:ind w:left="835"/>
    </w:pPr>
    <w:rPr>
      <w:rFonts w:eastAsia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bae6f30-0b71-4873-a71b-1cb18f30bd99">HQT4HRYEMSVH-7612-105</_dlc_DocId>
    <_dlc_DocIdUrl xmlns="3bae6f30-0b71-4873-a71b-1cb18f30bd99">
      <Url>http://portal.hickorytech.local/corp/_layouts/DocIdRedir.aspx?ID=HQT4HRYEMSVH-7612-105</Url>
      <Description>HQT4HRYEMSVH-7612-105</Description>
    </_dlc_DocIdUrl>
    <Month xmlns="3bae6f30-0b71-4873-a71b-1cb18f30bd99" xsi:nil="true"/>
    <Year xmlns="3bae6f30-0b71-4873-a71b-1cb18f30bd99" xsi:nil="true"/>
    <Brand_x0020_Guidelines xmlns="66a49f60-6710-4cb7-a52e-f9ad4f1c8ae3">Softcopy Stationery</Brand_x0020_Guideline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CDA09EBFD2A40B160BF707347C85C" ma:contentTypeVersion="4" ma:contentTypeDescription="Create a new document." ma:contentTypeScope="" ma:versionID="23e562aba5b56bdd04de51f68744fe8d">
  <xsd:schema xmlns:xsd="http://www.w3.org/2001/XMLSchema" xmlns:xs="http://www.w3.org/2001/XMLSchema" xmlns:p="http://schemas.microsoft.com/office/2006/metadata/properties" xmlns:ns2="3bae6f30-0b71-4873-a71b-1cb18f30bd99" xmlns:ns4="66a49f60-6710-4cb7-a52e-f9ad4f1c8ae3" targetNamespace="http://schemas.microsoft.com/office/2006/metadata/properties" ma:root="true" ma:fieldsID="355b9e6af46e08716a78ecf239f8becd" ns2:_="" ns4:_="">
    <xsd:import namespace="3bae6f30-0b71-4873-a71b-1cb18f30bd99"/>
    <xsd:import namespace="66a49f60-6710-4cb7-a52e-f9ad4f1c8a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Month" minOccurs="0"/>
                <xsd:element ref="ns2:Year" minOccurs="0"/>
                <xsd:element ref="ns4:Brand_x0020_Guidelin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ae6f30-0b71-4873-a71b-1cb18f30bd9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Month" ma:index="11" nillable="true" ma:displayName="Month" ma:format="Dropdown" ma:internalName="Month">
      <xsd:simpleType>
        <xsd:restriction base="dms:Choice">
          <xsd:enumeration value="January"/>
          <xsd:enumeration value="February"/>
          <xsd:enumeration value="March"/>
          <xsd:enumeration value="April"/>
          <xsd:enumeration value="May"/>
          <xsd:enumeration value="June"/>
          <xsd:enumeration value="July"/>
          <xsd:enumeration value="August"/>
          <xsd:enumeration value="September"/>
          <xsd:enumeration value="October"/>
          <xsd:enumeration value="November"/>
          <xsd:enumeration value="December"/>
        </xsd:restriction>
      </xsd:simpleType>
    </xsd:element>
    <xsd:element name="Year" ma:index="12" nillable="true" ma:displayName="Year" ma:format="Dropdown" ma:internalName="Year">
      <xsd:simpleType>
        <xsd:restriction base="dms:Choice"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49f60-6710-4cb7-a52e-f9ad4f1c8ae3" elementFormDefault="qualified">
    <xsd:import namespace="http://schemas.microsoft.com/office/2006/documentManagement/types"/>
    <xsd:import namespace="http://schemas.microsoft.com/office/infopath/2007/PartnerControls"/>
    <xsd:element name="Brand_x0020_Guidelines" ma:index="14" nillable="true" ma:displayName="Category" ma:default="Brand Guidelines" ma:format="Dropdown" ma:internalName="Brand_x0020_Guidelines">
      <xsd:simpleType>
        <xsd:restriction base="dms:Choice">
          <xsd:enumeration value="Brand Guidelines"/>
          <xsd:enumeration value="Softcopy Stationery"/>
          <xsd:enumeration value="Email Signature Instructions"/>
          <xsd:enumeration value="Logos"/>
          <xsd:enumeration value="PowerPoint Templates"/>
          <xsd:enumeration value="Economic Development Presentations"/>
          <xsd:enumeration value="Desktop Wallpap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13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CA20A9-4543-4AA0-B956-8E98E4F7B360}">
  <ds:schemaRefs>
    <ds:schemaRef ds:uri="http://schemas.microsoft.com/office/2006/documentManagement/types"/>
    <ds:schemaRef ds:uri="http://purl.org/dc/elements/1.1/"/>
    <ds:schemaRef ds:uri="66a49f60-6710-4cb7-a52e-f9ad4f1c8ae3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3bae6f30-0b71-4873-a71b-1cb18f30bd99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102FF0F-ACA5-40F6-AEA8-3B21C95C9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ae6f30-0b71-4873-a71b-1cb18f30bd99"/>
    <ds:schemaRef ds:uri="66a49f60-6710-4cb7-a52e-f9ad4f1c8a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1F966D-7FB1-45C1-87A5-8C90757A5C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3D89C3A-48E6-4262-92A6-23875F76BA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1070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Consolidated Communications</Company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Mitchell Harned</dc:creator>
  <cp:lastModifiedBy>Sawyer, Teresa</cp:lastModifiedBy>
  <cp:revision>5</cp:revision>
  <dcterms:created xsi:type="dcterms:W3CDTF">2018-03-27T17:51:00Z</dcterms:created>
  <dcterms:modified xsi:type="dcterms:W3CDTF">2018-03-28T19:04:00Z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2db2ed4c-cff0-4eb4-9acb-cb05c69e3e5e</vt:lpwstr>
  </property>
  <property fmtid="{D5CDD505-2E9C-101B-9397-08002B2CF9AE}" pid="3" name="ContentTypeId">
    <vt:lpwstr>0x010100B02CDA09EBFD2A40B160BF707347C85C</vt:lpwstr>
  </property>
</Properties>
</file>