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DFB27E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Before the</w:t>
      </w:r>
    </w:p>
    <w:p w14:paraId="78CF53ED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Federal Communications Commission</w:t>
      </w:r>
    </w:p>
    <w:p w14:paraId="44D3A83A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Washington, DC 20554</w:t>
      </w:r>
    </w:p>
    <w:p w14:paraId="06E9A01A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4BAFAF8E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2DEEB793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In the Matter of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A0545D7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77550EDC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Petition for Waiver of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15281240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FCC Form 471 Filing Deadline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D50CC56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5FBBC3BA" w14:textId="71809DE7" w:rsidR="00157D45" w:rsidRPr="00463D13" w:rsidRDefault="00082F2D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</w:t>
      </w:r>
      <w:r w:rsidR="00341134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School District</w:t>
      </w:r>
      <w:proofErr w:type="gramStart"/>
      <w:r w:rsidR="00341134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 xml:space="preserve">)   </w:t>
      </w:r>
      <w:proofErr w:type="gramEnd"/>
      <w:r w:rsidR="00341134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  </w:t>
      </w:r>
      <w:r w:rsidR="00341134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CC Docket No. 02-6</w:t>
      </w:r>
    </w:p>
    <w:p w14:paraId="41509129" w14:textId="3BEAFB90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(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Schools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District, BEN </w:t>
      </w:r>
      <w:r w:rsidR="00082F2D" w:rsidRPr="00463D13">
        <w:rPr>
          <w:rFonts w:asciiTheme="minorHAnsi" w:hAnsiTheme="minorHAnsi" w:cstheme="minorHAnsi"/>
          <w:color w:val="0D0D0D" w:themeColor="text1" w:themeTint="F2"/>
          <w:sz w:val="21"/>
          <w:szCs w:val="21"/>
        </w:rPr>
        <w:t>126627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4ADD9C86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2CA9739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Schools and Libraries Universal Service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211837AE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Support Mechanism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91CDD1C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235B5F47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0362F40C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06392E41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Petition for Waiver of</w:t>
      </w:r>
    </w:p>
    <w:p w14:paraId="5AB02870" w14:textId="75021AF4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FCC Form 471 Filing Deadline for Funding Year 20</w:t>
      </w:r>
      <w:r w:rsidR="00082F2D"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19</w:t>
      </w:r>
    </w:p>
    <w:p w14:paraId="330C2CB3" w14:textId="0CB502C4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RE: FCC Form 471 </w:t>
      </w:r>
      <w:r w:rsidR="00082F2D"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BEN </w:t>
      </w:r>
      <w:r w:rsidR="00082F2D" w:rsidRPr="00463D13">
        <w:rPr>
          <w:rFonts w:asciiTheme="minorHAnsi" w:hAnsiTheme="minorHAnsi" w:cstheme="minorHAnsi"/>
          <w:color w:val="0D0D0D" w:themeColor="text1" w:themeTint="F2"/>
          <w:sz w:val="21"/>
          <w:szCs w:val="21"/>
        </w:rPr>
        <w:t>126627</w:t>
      </w:r>
    </w:p>
    <w:p w14:paraId="751BAAF6" w14:textId="77777777" w:rsidR="00157D45" w:rsidRPr="00463D13" w:rsidRDefault="00157D45">
      <w:pPr>
        <w:pBdr>
          <w:top w:val="single" w:sz="4" w:space="1" w:color="auto"/>
        </w:pBdr>
        <w:rPr>
          <w:rFonts w:asciiTheme="minorHAnsi" w:hAnsiTheme="minorHAnsi" w:cstheme="minorHAnsi"/>
          <w:color w:val="0D0D0D" w:themeColor="text1" w:themeTint="F2"/>
        </w:rPr>
      </w:pPr>
    </w:p>
    <w:p w14:paraId="417A9AB3" w14:textId="77777777" w:rsidR="00157D45" w:rsidRPr="00463D13" w:rsidRDefault="00157D45">
      <w:pPr>
        <w:jc w:val="center"/>
        <w:rPr>
          <w:rFonts w:asciiTheme="minorHAnsi" w:hAnsiTheme="minorHAnsi" w:cstheme="minorHAnsi"/>
          <w:color w:val="0D0D0D" w:themeColor="text1" w:themeTint="F2"/>
        </w:rPr>
      </w:pPr>
    </w:p>
    <w:p w14:paraId="178D9E45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 </w:t>
      </w:r>
    </w:p>
    <w:p w14:paraId="2EFD7D5B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I.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                  </w:t>
      </w: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 INTRODUCTION AND SUMMARY</w:t>
      </w:r>
    </w:p>
    <w:p w14:paraId="4DBEE00D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                                                                 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</w:r>
    </w:p>
    <w:p w14:paraId="2EA64451" w14:textId="79B3BC69" w:rsidR="00157D45" w:rsidRPr="00463D13" w:rsidRDefault="00341134">
      <w:pPr>
        <w:spacing w:line="360" w:lineRule="auto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The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School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Division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(“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Schools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Division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”)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is a rural division that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serves pre-kindergarten through Grade 12 children spanning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one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count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y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in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Virginia with an over 50% free and reduced lunch rate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.  Since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2012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,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Schools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D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ivision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has been a very small but successful participant of the E-Rate program. </w:t>
      </w:r>
    </w:p>
    <w:p w14:paraId="3B9798FD" w14:textId="0FBCF740" w:rsidR="00157D45" w:rsidRPr="00463D13" w:rsidRDefault="00341134">
      <w:pPr>
        <w:spacing w:line="360" w:lineRule="auto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The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Schools Division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submitted and certified their Funding Year 20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19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FCC Form 471,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191041539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, in the “Apply Online” portal of the Schools and Libraries Division (“SLD”) of the Universal Service Administrative Company’s (“USAC”) website, on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March 28, 2019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, just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one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days after the FCC Form 471 filing deadline of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March 27, 2019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.</w:t>
      </w:r>
    </w:p>
    <w:p w14:paraId="41D4F947" w14:textId="3C770550" w:rsidR="00157D45" w:rsidRPr="00463D13" w:rsidRDefault="00341134">
      <w:pPr>
        <w:spacing w:line="360" w:lineRule="auto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A staff member of the rural 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 Division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works E-Rate into hi</w:t>
      </w:r>
      <w:r w:rsidR="00082F2D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s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already busy work </w:t>
      </w:r>
      <w:r w:rsidR="00463D13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schedule and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bookmarkStart w:id="0" w:name="_GoBack"/>
      <w:bookmarkEnd w:id="0"/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is the sole staff member performing E-Rate duties. 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The staff member’s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lastRenderedPageBreak/>
        <w:t>89-year-old father had a serious fall requiring hospitalization and surgery and is moving into a rehab facility today. The staff member assisted in choosing the facility and assisted in discussions to convince his father that placement in a rehab facility was not going to be permanent and that he would be returning to his own home after the rehab was completed.</w:t>
      </w:r>
    </w:p>
    <w:p w14:paraId="226BEAB1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2117503C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II.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                </w:t>
      </w: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Request</w:t>
      </w:r>
    </w:p>
    <w:p w14:paraId="166DCFA9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 </w:t>
      </w:r>
    </w:p>
    <w:p w14:paraId="0DC45346" w14:textId="70B36668" w:rsidR="00157D45" w:rsidRPr="00463D13" w:rsidRDefault="00341134">
      <w:pPr>
        <w:spacing w:line="360" w:lineRule="auto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The 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Schools Division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respectfully petitions the Commission to request a waiver of the Funding Year 20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19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FCC Form 471 filing deadline on behalf of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Schools Divis</w:t>
      </w:r>
      <w:r w:rsid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i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on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to allow the Out of Window submission of their E-Rate Funding Year 20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19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FCC Form 471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191041539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, due to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the staff member that was tasked with completing the firm working to get his father into a rehab facility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.</w:t>
      </w:r>
    </w:p>
    <w:p w14:paraId="3FBB65D8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133ED8E7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Respectfully submitted,</w:t>
      </w:r>
    </w:p>
    <w:p w14:paraId="6D13C9B1" w14:textId="235C25BF" w:rsidR="00157D45" w:rsidRPr="00463D13" w:rsidRDefault="00D535BA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noProof/>
          <w:color w:val="0D0D0D" w:themeColor="text1" w:themeTint="F2"/>
          <w:sz w:val="24"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3F52F53D" wp14:editId="5DD089F0">
                <wp:simplePos x="0" y="0"/>
                <wp:positionH relativeFrom="column">
                  <wp:posOffset>42406</wp:posOffset>
                </wp:positionH>
                <wp:positionV relativeFrom="paragraph">
                  <wp:posOffset>-69375</wp:posOffset>
                </wp:positionV>
                <wp:extent cx="1309780" cy="445083"/>
                <wp:effectExtent l="38100" t="38100" r="43180" b="3175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309780" cy="445083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C45C5B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9" o:spid="_x0000_s1026" type="#_x0000_t75" style="position:absolute;margin-left:3.1pt;margin-top:-5.7pt;width:103.6pt;height:3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">
                <v:imagedata r:id="rId5" o:title=""/>
              </v:shape>
            </w:pict>
          </mc:Fallback>
        </mc:AlternateContent>
      </w:r>
      <w:r w:rsidR="00341134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0A81E5E4" w14:textId="4EEADE3A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______________________</w:t>
      </w:r>
    </w:p>
    <w:p w14:paraId="345D1320" w14:textId="1F410019" w:rsidR="00157D45" w:rsidRPr="00463D13" w:rsidRDefault="00D535BA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Ed Ozols</w:t>
      </w:r>
    </w:p>
    <w:p w14:paraId="2E58E2E1" w14:textId="77777777" w:rsidR="00D535BA" w:rsidRPr="00463D13" w:rsidRDefault="00D535BA">
      <w:pPr>
        <w:rPr>
          <w:rFonts w:asciiTheme="minorHAnsi" w:eastAsia="Calibri" w:hAnsiTheme="minorHAnsi" w:cstheme="minorHAnsi"/>
          <w:color w:val="0D0D0D" w:themeColor="text1" w:themeTint="F2"/>
          <w:sz w:val="24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Technology Supervisor, </w:t>
      </w:r>
    </w:p>
    <w:p w14:paraId="71B38E69" w14:textId="2268ED00" w:rsidR="00157D45" w:rsidRPr="00463D13" w:rsidRDefault="00D535BA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Bath County Public Schools</w:t>
      </w:r>
    </w:p>
    <w:p w14:paraId="106B3F8B" w14:textId="59DD9FAE" w:rsidR="00157D45" w:rsidRPr="00463D13" w:rsidRDefault="00D535BA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PO Box 67</w:t>
      </w:r>
    </w:p>
    <w:p w14:paraId="7D717276" w14:textId="3716910E" w:rsidR="00157D45" w:rsidRPr="00463D13" w:rsidRDefault="00D535BA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Warm Springs, VA 24484</w:t>
      </w:r>
    </w:p>
    <w:p w14:paraId="04411733" w14:textId="7DCAF1E8" w:rsidR="00157D45" w:rsidRPr="00463D13" w:rsidRDefault="00D535BA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(540)839-27722</w:t>
      </w:r>
    </w:p>
    <w:p w14:paraId="5023BC98" w14:textId="1DF1AF76" w:rsidR="00157D45" w:rsidRPr="00463D13" w:rsidRDefault="00D535BA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edo@bath.k12.va.us</w:t>
      </w:r>
    </w:p>
    <w:p w14:paraId="0606EE7C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52F7C7AA" w14:textId="1B3204F2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Dated: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March 28, 2019</w:t>
      </w:r>
    </w:p>
    <w:sectPr w:rsidR="00157D45" w:rsidRPr="00463D1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7D45"/>
    <w:rsid w:val="00082F2D"/>
    <w:rsid w:val="00157D45"/>
    <w:rsid w:val="00341134"/>
    <w:rsid w:val="00463D13"/>
    <w:rsid w:val="008948F7"/>
    <w:rsid w:val="00D535BA"/>
    <w:rsid w:val="00D5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88BF"/>
  <w15:docId w15:val="{23DA46E8-AD93-4122-90DA-5F0029BE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3-28T18:43:10.411"/>
    </inkml:context>
    <inkml:brush xml:id="br0">
      <inkml:brushProperty name="width" value="0.01506" units="cm"/>
      <inkml:brushProperty name="height" value="0.01506" units="cm"/>
      <inkml:brushProperty name="ignorePressure" value="1"/>
    </inkml:brush>
  </inkml:definitions>
  <inkml:trace contextRef="#ctx0" brushRef="#br0">188 252,'0'1,"1"-1,-1 0,1 1,-1-1,1 0,-1 1,1-1,-1 1,1-1,-1 1,0-1,1 1,-1-1,1 1,-1-1,0 1,0-1,1 1,-1 0,0-1,0 1,0-1,0 1,0 0,0-1,0 1,0 0,0-1,0 1,-1 16,-1-1,-1 1,-3 7,4-14,-40 146,-8-1,-21 71,59-176,10-39,0-1,0 5,2-14,0 1,0-1,0 1,0 0,0-1,0 1,1-1,-1 0,1 1,-1 0,1-1,-1-1,0 0,0 0,0 0,0 1,1-1,-1 0,0 0,0 0,0 1,1-1,-1 0,0 0,0 0,1 0,-1 0,0 0,0 1,1-1,-1 0,0 0,1 0,-1 0,1 0,0 0,-1 0,1-1,0 1,0 0,-1 0,1-1,0 1,-1 0,1-1,0 1,3-3,1-1,-1 1,0-1,4-3,29-35,13-22,14-21,13-19,100-140,-93 130</inkml:trace>
  <inkml:trace contextRef="#ctx0" brushRef="#br0" timeOffset="905.691">1153 241,'-287'64,"223"-46,43-11,-18 8,30-11,1 1,-1 0,6-3,0 0,0 0,0 1,0-1,1 1,-2 1,3-3,0 0,1 0,-1-1,0 1,1 0,-1 0,1 0,0 0,-1 0,1 0,0 0,-1 0,1 0,0 0,0 0,0 0,0 0,0 0,0 1,0-1,0 0,1 0,-1 0,0 0,1 0,-1 0,1 1,0 0,1 0,-1-1,1 1,-1 0,1-1,-1 1,1-1,0 0,0 1,0-1,0 0,6 4,1-1,-1 0,1-1,7 2,38 7,-43-9,1-1,7 2,-1 0,0 1,5 3,-20-7,1 1,-1-1,1 1,-1 0,0 1,0-1,3 3,-4-3,-1-1,1 1,-1 0,0 0,0-1,1 1,-1 0,-1 0,1 0,0 0,0 1,-1-1,1 0,-1 0,0 1,0 1,0 1,0-1,0 1,-1-1,0 0,0 1,0-1,-1 0,1 1,-5 8,0 0,0-1,-6 9,-10 10,-8 10,-73 81,-7-6,34-35,28-28,43-48,1 0,0 1,1-1,-3 6,5-11,1 0,0 1,0-1,0 0,0 0,0 1,0-1,0 0,0 0,0 1,-1-1,1 0,0 1,0-1,1 0,-1 0,0 1,0-1,0 0,0 0,0 1,0-1,0 0,0 1,1-1,-1 0,0 0,1 0,-1 0,0 0,1 1,-1-1,0 0,1 0,-1 0,0 0,1 0,-1 0,0 0,1 0,-1 0,0 0,1-1,-1 1,1 0,5-2,1-1,0 0,-1 0,4-3,53-32,18-16,182-144,-196 143</inkml:trace>
  <inkml:trace contextRef="#ctx0" brushRef="#br0" timeOffset="1810.522">1890 360,'-4'0,"0"0,1 0,-1 1,0-1,1 1,-1 0,0 0,1 0,-1 1,1-1,0 1,-13 7,0 0,1 1,-4 5,-42 38,24-18,-30 38,42-42,2 0,-15 28,29-43,0 1,-2 9,8-19,0 0,1 0,0 0,1 1,-1 5,2-11,0 1,0-1,0 1,0 0,0-1,1 1,-1-1,1 1,0-1,-1 1,1-1,1 2,-1-2,0-1,0 1,1-1,-1 0,0 1,0-1,1 0,-1 0,1 0,-1 0,1 0,-1 0,1 0,0-1,-1 1,1 0,0-1,0 1,3-1,0 1,0-1,0 0,0 0,0 0,0 0,0-1,3-1,5-1,0-1,0 0,12-6,0-2,-2-1,6-4,3-5,19-16,-12 4,-1-1,-2-1,-2-2,-1-2,22-36,-33 41,10-22,-20 34,-2-1,4-12,-10 24,-1 0,0-1,-1 1,1-8,-3 15,1 0,-1 1,-1-1,1 0,-1 0,1 1,-1-1,-1 1,0-4,1 6,0 0,0 0,0 0,-1 0,1 0,0 0,-1 0,1 0,-1 1,0-1,0 1,1-1,-3 0,1 1,1-1,-1 1,0 0,1 0,-1 0,0 1,0-1,0 1,0-1,0 1,-5 0,0 1,0 0,0 0,0 0,0 1,0 1,-2 0,-40 17</inkml:trace>
  <inkml:trace contextRef="#ctx0" brushRef="#br0" timeOffset="2478.798">2066 780,'-15'4,"-10"3,21-6,0 0,0-1,0 0,-4 1,7-1,1 0,-1 0,0 0,1-1,-1 1,1 0,-1 0,0 0,1 0,-1-1,1 1,-1 0,0-1,1 1,-1 0,1-1,0 1,0 0,-1-1,1 1,0 0,0-1,0 1,0 0,0-1,-1 1,1-1,0 1,0 0,0-1,0 1,0-1,0 1,0 0,0-1,1 1,-1 0,0-1,0 1,0-1,0 1,0 0,1-1,0-1,0-1,1 1,-1 0,1-1,0 1,0-1,7-6,7-7,17-11,30-20,40-19,-68 46,36-16,-63 33,1-1,0 2,4-2,-11 4,0-1,0 1,0 0,-1 0,1-1,0 1,0 1,0-1,0 0,1 1,-2-1,0 0,-1 0,1 1,-1-1,1 0,-1 1,1-1,-1 0,0 1,1-1,-1 1,1-1,-1 0,0 1,1-1,-1 1,1 0,-1 0,0 0,0 0,1 0,-1-1,0 1,0 0,0 0,0 0,0 0,0 0,0 3,-1 0,0 0,0 0,0 0,0 0,-1 0,0 1,-6 11,-10 15,-22 29,-30 39,-9 12,38-48,32-47,0 1,-1 6,7-16,1 0,-1 0,2 0,-2 7,3-10,-1-1,1 1,0-1,1 1,-1-1,0 0,1 1,0-1,0 1,1 2,0-2,0 0,0-1,0 1,1-1,0 0,-1 1,1-1,0 0,0-1,1 1,-1-1,4 3,3 1,1 0,1-1,7 3,23 6,-13-4,-23-8,1 1,2 2,-8-5,0 1,0-1,0 1,0-1,-1 1,1 0,0-1,0 1,-1 0,2 0,-2 0,0-1,0 0,0 1,0-1,0 0,0 1,0-1,0 0,0 1,0-1,0 0,0 1,0-1,0 0,0 1,0-1,0 0,0 1,0-1,0 0,-1 0,1 1,0-1,0 0,0 1,-1-1,1 0,0 0,0 1,0-1,-1 0,1 0,-2 2,0-1,0 0,1 0,-1 0,0 0,0 0,-2 0,-16 5,-3-1</inkml:trace>
  <inkml:trace contextRef="#ctx0" brushRef="#br0" timeOffset="3403.413">2492 789,'-6'8,"1"1,0-1,0 1,-2 8,4-11,1 0,0 0,1 1,-1-1,2 1,-1 0,0 2,1-5,0-1,1 0,-1 0,1 1,-1-1,1 0,0 0,0 0,0 0,2 2,-2-3,0 0,1 0,-1 0,1-1,-1 1,1 0,-1-1,1 0,0 1,0-1,0 0,-1 0,1 0,0 0,1 0,-1 0,2 0,-1 0,1 0,0-1,0 1,0-1,-1 0,1 0,0 0,4-1,0 0,-1-1,6-1,2-2,-1 0,1-1,-1-1,1 0,5-5,0-1,7-6,-12 8,0-2,11-12,-19 18,-1-1,1 0,-2 0,1 0,-1-1,1-3,-4 8,0-1,0 0,-1 1,0-1,0 0,0 0,0 0,0-4,-2 5,1 1,0-1,-1 0,1 0,-1 1,0-1,0 0,-1 1,1-1,-1 1,-1-2,1 0,-1 1,-1 0,1 0,-1 0,1 0,-1 1,0-1,0 1,-1 0,1 1,-3-2,2 1,-1 1,1-1,-1 1,0 1,1-1,-1 1,0 0,0 0,-5 0,-2 2,12-1,0 0,1 0,-1 1,1-1,-1 0,0 0,1 0,-1 1,1-1,-1 0,0 1,1-1,-1 0,1 1,-1-1,1 1,0-1,-1 0,1 1,0-1,0 0,0 0,0 0,0 0,0 0,0 1,0-1,0 0,0 0,0 0,0 0,0 1,0-1,0 0,0 0,0 0,0 0,1 0,-1 1,0-1,0 0,0 0,0 0,0 0,0 0,0 0,0 1,1-1,-1 0,0 0,0 0,0 0,0 0,0 0,2 1,-1 0,1-1,-1 1,0 0,1-1,-1 1,1-1,-1 0,3 1,2-1,7 1,2-2,0 0,-1-1,1 0,-1-1,8-3,5-3,0-1,10-6,-7 1,-1-1,0-2,-2 0,0-2,-1-1,-1-1,-2-2,8-8,-6 2,0-2,-2 0,-2-1,-1-1,-1-1,11-32,-21 42,1-5,-6 17,-1 1,0-7,-2 16,-1 0,0 0,0 0,0 0,0 0,0 0,-1 0,1 0,0 3,0-1,0 1,-1-1,1 1,0 0,0-1,0 1,0 0,-1-1,1 1,0 0,0-1,-1 1,1 0,0-1,0 1,-1 0,1 0,0-1,-1 1,1 0,0 0,-1 0,1-1,-1 1,1 0,0 0,-1 0,1 0,-1 0,1 0,0 0,-1 0,1 0,-1 0,-1 1,1-1,-1 1,0 0,1 0,-1 0,1 0,-1 0,1 0,-1 0,1 0,0 0,-1 1,-5 6,0 1,0 0,1 0,-10 15,-2 6,-5 14,2 1,1 1,3 1,2 1,2 0,1 4,6-19,1 0,1 20,4-34,0 0,1 0,1 0,1 0,1 4,-1-13,0 0,0 0,1-1,0 1,1-1,0 0,2 3,-2-6,-1 0,1 0,1 0,-1-1,1 1,0-1,0 0,1-1,5 4,-1-3,0 0,0-1,0 0,0-1,0 0,1-1,0 0,9 0,13-1,-1-2,16-2,-16 1,27-3,-54 5,-1 0,0 0,4 1,-9-1,1 0,-1 0,0 0,1 0,-1 0,0 1,1-1,-1 0,0 0,1 0,-1 1,0-1,1 0,-1 0,0 0,0 0,0 0,0 0,0 1,0-1,0 0,0 0,0 0,0 0,0 0,0 0,0 0,0 0,0 0,0 1,0-1,0 0,0 0,0 0,0 0,0 0,0 0,0 0,0 0,0 0,0 0,0 1,0-1,-1 0,1 0,0 0,0 0,0 0,0 0,-2 1,0 1,0-1,0 0,0 0,0 0,0 0,-2 0,-10 3,-10 2,-3-1,0-1,-7 0,14-3,-1-1,1-1,-8-1,19 1,1 0,-1-1,1 0,0-1,-2-1,7 3,0 0,1 0,-1 0,1-1,-1 1,1-1,0 0,0 0,0 0,0 0,0 0,0 0,0-2,1 3,0-1,0 1,0-1,1 0,-1 0,1 1,0-1,-1 0,1-1,0 0,0 1,0-1,0 0,1 1,-1-1,1 1,0-3,1 0,0 0,1 0,-1 0,3-2,1-3,1 1,5-4,10-10,1 1,19-13,91-63,11 0,-144 98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Public Instruction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Herman, Bill M.  DPI</dc:creator>
  <cp:lastModifiedBy>Ed Ozols</cp:lastModifiedBy>
  <cp:revision>3</cp:revision>
  <dcterms:created xsi:type="dcterms:W3CDTF">2019-03-28T18:57:00Z</dcterms:created>
  <dcterms:modified xsi:type="dcterms:W3CDTF">2019-03-28T18:58:00Z</dcterms:modified>
</cp:coreProperties>
</file>