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149" w:rsidRDefault="00E96513">
      <w:r>
        <w:t>Please consider a waiver for missing the filing window for the form 471. There was a transition period in the handling of E-Rate and the Form 470 was posted two days too late.</w:t>
      </w:r>
    </w:p>
    <w:p w:rsidR="00E96513" w:rsidRDefault="00E96513"/>
    <w:p w:rsidR="00E96513" w:rsidRDefault="00E96513">
      <w:r>
        <w:t>Thank you,</w:t>
      </w:r>
    </w:p>
    <w:p w:rsidR="00E96513" w:rsidRDefault="00E96513"/>
    <w:p w:rsidR="00E96513" w:rsidRDefault="00E96513">
      <w:r>
        <w:t>Josh Stevens</w:t>
      </w:r>
    </w:p>
    <w:p w:rsidR="00E96513" w:rsidRDefault="00E96513">
      <w:r>
        <w:t>South Coast ESD Region 7</w:t>
      </w:r>
    </w:p>
    <w:p w:rsidR="00E96513" w:rsidRDefault="00E96513">
      <w:hyperlink r:id="rId4" w:history="1">
        <w:r w:rsidRPr="00D50CDC">
          <w:rPr>
            <w:rStyle w:val="Hyperlink"/>
          </w:rPr>
          <w:t>JoshS@scesd.k12.or.us</w:t>
        </w:r>
      </w:hyperlink>
    </w:p>
    <w:p w:rsidR="00E96513" w:rsidRDefault="00E96513">
      <w:r>
        <w:t>(541)266-4022</w:t>
      </w:r>
      <w:bookmarkStart w:id="0" w:name="_GoBack"/>
      <w:bookmarkEnd w:id="0"/>
    </w:p>
    <w:sectPr w:rsidR="00E965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513"/>
    <w:rsid w:val="003627F7"/>
    <w:rsid w:val="003F7951"/>
    <w:rsid w:val="00E9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C1A4F3-BC77-4F96-BAF1-3C389607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65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oshS@scesd.k12.or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Stevens</dc:creator>
  <cp:keywords/>
  <dc:description/>
  <cp:lastModifiedBy>Josh Stevens</cp:lastModifiedBy>
  <cp:revision>1</cp:revision>
  <dcterms:created xsi:type="dcterms:W3CDTF">2019-03-29T20:20:00Z</dcterms:created>
  <dcterms:modified xsi:type="dcterms:W3CDTF">2019-03-29T20:23:00Z</dcterms:modified>
</cp:coreProperties>
</file>