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5BAE" w:rsidRPr="00FD47D3" w:rsidRDefault="006F5BAE" w:rsidP="006F5BAE">
      <w:pPr>
        <w:jc w:val="center"/>
        <w:rPr>
          <w:color w:val="auto"/>
        </w:rPr>
      </w:pPr>
      <w:r w:rsidRPr="00FD47D3">
        <w:rPr>
          <w:rFonts w:ascii="Calibri" w:eastAsia="Calibri" w:hAnsi="Calibri" w:cs="Calibri"/>
          <w:color w:val="auto"/>
        </w:rPr>
        <w:t>Before the</w:t>
      </w:r>
    </w:p>
    <w:p w:rsidR="006F5BAE" w:rsidRPr="00FD47D3" w:rsidRDefault="006F5BAE" w:rsidP="006F5BAE">
      <w:pPr>
        <w:jc w:val="center"/>
        <w:rPr>
          <w:color w:val="auto"/>
        </w:rPr>
      </w:pPr>
      <w:r w:rsidRPr="00FD47D3">
        <w:rPr>
          <w:rFonts w:ascii="Calibri" w:eastAsia="Calibri" w:hAnsi="Calibri" w:cs="Calibri"/>
          <w:color w:val="auto"/>
        </w:rPr>
        <w:t>Federal Communications Commission</w:t>
      </w:r>
    </w:p>
    <w:p w:rsidR="006F5BAE" w:rsidRPr="00FD47D3" w:rsidRDefault="006F5BAE" w:rsidP="006F5BAE">
      <w:pPr>
        <w:jc w:val="center"/>
        <w:rPr>
          <w:color w:val="auto"/>
        </w:rPr>
      </w:pPr>
      <w:r w:rsidRPr="00FD47D3">
        <w:rPr>
          <w:rFonts w:ascii="Calibri" w:eastAsia="Calibri" w:hAnsi="Calibri" w:cs="Calibri"/>
          <w:color w:val="auto"/>
        </w:rPr>
        <w:t>Washington, DC 20554</w:t>
      </w:r>
    </w:p>
    <w:p w:rsidR="006F5BAE" w:rsidRPr="00FD47D3" w:rsidRDefault="006F5BAE" w:rsidP="006F5BAE">
      <w:pPr>
        <w:jc w:val="center"/>
        <w:rPr>
          <w:color w:val="auto"/>
        </w:rPr>
      </w:pPr>
      <w:r w:rsidRPr="00FD47D3">
        <w:rPr>
          <w:rFonts w:ascii="Calibri" w:eastAsia="Calibri" w:hAnsi="Calibri" w:cs="Calibri"/>
          <w:color w:val="auto"/>
        </w:rPr>
        <w:t xml:space="preserve"> </w:t>
      </w:r>
    </w:p>
    <w:p w:rsidR="006F5BAE" w:rsidRPr="00FD47D3" w:rsidRDefault="006F5BAE" w:rsidP="006F5BAE">
      <w:pPr>
        <w:rPr>
          <w:color w:val="auto"/>
        </w:rPr>
      </w:pPr>
      <w:r w:rsidRPr="00FD47D3">
        <w:rPr>
          <w:rFonts w:ascii="Calibri" w:eastAsia="Calibri" w:hAnsi="Calibri" w:cs="Calibri"/>
          <w:color w:val="auto"/>
        </w:rPr>
        <w:t xml:space="preserve"> </w:t>
      </w:r>
    </w:p>
    <w:p w:rsidR="006F5BAE" w:rsidRPr="00FD47D3" w:rsidRDefault="006F5BAE" w:rsidP="006F5BAE">
      <w:pPr>
        <w:tabs>
          <w:tab w:val="left" w:pos="5040"/>
        </w:tabs>
        <w:rPr>
          <w:color w:val="auto"/>
        </w:rPr>
      </w:pPr>
      <w:r w:rsidRPr="00FD47D3">
        <w:rPr>
          <w:rFonts w:ascii="Calibri" w:eastAsia="Calibri" w:hAnsi="Calibri" w:cs="Calibri"/>
          <w:color w:val="auto"/>
        </w:rPr>
        <w:t>In the Matter of</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 xml:space="preserve"> </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Petition for Waiver of</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FCC Form 471 Filing Deadline</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 xml:space="preserve"> </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 xml:space="preserve">Los Angeles International Charter High School </w:t>
      </w:r>
      <w:r w:rsidRPr="00FD47D3">
        <w:rPr>
          <w:rFonts w:ascii="Calibri" w:eastAsia="Calibri" w:hAnsi="Calibri" w:cs="Calibri"/>
          <w:color w:val="auto"/>
        </w:rPr>
        <w:tab/>
        <w:t xml:space="preserve">)       </w:t>
      </w:r>
      <w:r w:rsidRPr="00FD47D3">
        <w:rPr>
          <w:rFonts w:ascii="Calibri" w:eastAsia="Calibri" w:hAnsi="Calibri" w:cs="Calibri"/>
          <w:color w:val="auto"/>
        </w:rPr>
        <w:tab/>
        <w:t>CC Docket No. 02-6</w:t>
      </w:r>
    </w:p>
    <w:p w:rsidR="006F5BAE" w:rsidRPr="00FD47D3" w:rsidRDefault="006F5BAE" w:rsidP="006F5BAE">
      <w:pPr>
        <w:tabs>
          <w:tab w:val="left" w:pos="5040"/>
        </w:tabs>
        <w:rPr>
          <w:color w:val="auto"/>
        </w:rPr>
      </w:pPr>
      <w:r w:rsidRPr="00FD47D3">
        <w:rPr>
          <w:rFonts w:ascii="Calibri" w:eastAsia="Calibri" w:hAnsi="Calibri" w:cs="Calibri"/>
          <w:color w:val="auto"/>
        </w:rPr>
        <w:t>(BEN 16065013)</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 xml:space="preserve"> </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Schools and Libraries Universal Service</w:t>
      </w:r>
      <w:r w:rsidRPr="00FD47D3">
        <w:rPr>
          <w:rFonts w:ascii="Calibri" w:eastAsia="Calibri" w:hAnsi="Calibri" w:cs="Calibri"/>
          <w:color w:val="auto"/>
        </w:rPr>
        <w:tab/>
        <w:t>)</w:t>
      </w:r>
    </w:p>
    <w:p w:rsidR="006F5BAE" w:rsidRPr="00FD47D3" w:rsidRDefault="006F5BAE" w:rsidP="006F5BAE">
      <w:pPr>
        <w:tabs>
          <w:tab w:val="left" w:pos="5040"/>
        </w:tabs>
        <w:rPr>
          <w:color w:val="auto"/>
        </w:rPr>
      </w:pPr>
      <w:r w:rsidRPr="00FD47D3">
        <w:rPr>
          <w:rFonts w:ascii="Calibri" w:eastAsia="Calibri" w:hAnsi="Calibri" w:cs="Calibri"/>
          <w:color w:val="auto"/>
        </w:rPr>
        <w:t xml:space="preserve">Support Mechanism </w:t>
      </w:r>
      <w:r w:rsidRPr="00FD47D3">
        <w:rPr>
          <w:rFonts w:ascii="Calibri" w:eastAsia="Calibri" w:hAnsi="Calibri" w:cs="Calibri"/>
          <w:color w:val="auto"/>
        </w:rPr>
        <w:tab/>
        <w:t>)</w:t>
      </w:r>
    </w:p>
    <w:p w:rsidR="006F5BAE" w:rsidRPr="00FD47D3" w:rsidRDefault="006F5BAE" w:rsidP="006F5BAE">
      <w:pPr>
        <w:rPr>
          <w:color w:val="auto"/>
        </w:rPr>
      </w:pPr>
      <w:r w:rsidRPr="00FD47D3">
        <w:rPr>
          <w:rFonts w:ascii="Calibri" w:eastAsia="Calibri" w:hAnsi="Calibri" w:cs="Calibri"/>
          <w:color w:val="auto"/>
        </w:rPr>
        <w:t xml:space="preserve"> </w:t>
      </w:r>
    </w:p>
    <w:p w:rsidR="006F5BAE" w:rsidRPr="00FD47D3" w:rsidRDefault="006F5BAE" w:rsidP="006F5BAE">
      <w:pPr>
        <w:rPr>
          <w:color w:val="auto"/>
        </w:rPr>
      </w:pPr>
      <w:r w:rsidRPr="00FD47D3">
        <w:rPr>
          <w:rFonts w:ascii="Calibri" w:eastAsia="Calibri" w:hAnsi="Calibri" w:cs="Calibri"/>
          <w:color w:val="auto"/>
        </w:rPr>
        <w:t xml:space="preserve"> </w:t>
      </w:r>
    </w:p>
    <w:p w:rsidR="006F5BAE" w:rsidRPr="00FD47D3" w:rsidRDefault="006F5BAE" w:rsidP="006F5BAE">
      <w:pPr>
        <w:rPr>
          <w:color w:val="auto"/>
        </w:rPr>
      </w:pPr>
      <w:r w:rsidRPr="00FD47D3">
        <w:rPr>
          <w:rFonts w:ascii="Calibri" w:eastAsia="Calibri" w:hAnsi="Calibri" w:cs="Calibri"/>
          <w:color w:val="auto"/>
        </w:rPr>
        <w:t xml:space="preserve"> </w:t>
      </w:r>
    </w:p>
    <w:p w:rsidR="006F5BAE" w:rsidRPr="00FD47D3" w:rsidRDefault="006F5BAE" w:rsidP="006F5BAE">
      <w:pPr>
        <w:jc w:val="center"/>
        <w:rPr>
          <w:color w:val="auto"/>
        </w:rPr>
      </w:pPr>
      <w:r w:rsidRPr="00FD47D3">
        <w:rPr>
          <w:rFonts w:ascii="Calibri" w:eastAsia="Calibri" w:hAnsi="Calibri" w:cs="Calibri"/>
          <w:color w:val="auto"/>
        </w:rPr>
        <w:t xml:space="preserve"> </w:t>
      </w:r>
      <w:r w:rsidRPr="00FD47D3">
        <w:rPr>
          <w:rFonts w:ascii="Calibri" w:eastAsia="Calibri" w:hAnsi="Calibri" w:cs="Calibri"/>
          <w:b/>
          <w:color w:val="auto"/>
        </w:rPr>
        <w:t>Petition for Waiver of</w:t>
      </w:r>
    </w:p>
    <w:p w:rsidR="006F5BAE" w:rsidRPr="00FD47D3" w:rsidRDefault="006F5BAE" w:rsidP="006F5BAE">
      <w:pPr>
        <w:jc w:val="center"/>
        <w:rPr>
          <w:color w:val="auto"/>
        </w:rPr>
      </w:pPr>
      <w:r w:rsidRPr="00FD47D3">
        <w:rPr>
          <w:rFonts w:ascii="Calibri" w:eastAsia="Calibri" w:hAnsi="Calibri" w:cs="Calibri"/>
          <w:b/>
          <w:color w:val="auto"/>
        </w:rPr>
        <w:t>FCC Form 471 Filing Deadline for Funding Year 20</w:t>
      </w:r>
      <w:r>
        <w:rPr>
          <w:rFonts w:ascii="Calibri" w:eastAsia="Calibri" w:hAnsi="Calibri" w:cs="Calibri"/>
          <w:b/>
          <w:color w:val="auto"/>
        </w:rPr>
        <w:t>18</w:t>
      </w:r>
    </w:p>
    <w:p w:rsidR="006F5BAE" w:rsidRPr="00FD47D3" w:rsidRDefault="006F5BAE" w:rsidP="006F5BAE">
      <w:pPr>
        <w:jc w:val="center"/>
        <w:rPr>
          <w:color w:val="auto"/>
        </w:rPr>
      </w:pPr>
      <w:r w:rsidRPr="00FD47D3">
        <w:rPr>
          <w:rFonts w:ascii="Calibri" w:eastAsia="Calibri" w:hAnsi="Calibri" w:cs="Calibri"/>
          <w:b/>
          <w:color w:val="auto"/>
        </w:rPr>
        <w:t xml:space="preserve">RE: FCC Form </w:t>
      </w:r>
      <w:proofErr w:type="gramStart"/>
      <w:r w:rsidRPr="00FD47D3">
        <w:rPr>
          <w:rFonts w:ascii="Calibri" w:eastAsia="Calibri" w:hAnsi="Calibri" w:cs="Calibri"/>
          <w:b/>
          <w:color w:val="auto"/>
        </w:rPr>
        <w:t xml:space="preserve">471 </w:t>
      </w:r>
      <w:r>
        <w:t xml:space="preserve"> #</w:t>
      </w:r>
      <w:proofErr w:type="gramEnd"/>
      <w:r>
        <w:t>181032659 and #181033343</w:t>
      </w:r>
    </w:p>
    <w:p w:rsidR="006A2657" w:rsidRDefault="00892249">
      <w:r>
        <w:rPr>
          <w:rFonts w:ascii="Calibri" w:eastAsia="Calibri" w:hAnsi="Calibri" w:cs="Calibri"/>
          <w:b/>
          <w:noProof/>
          <w:color w:val="auto"/>
        </w:rPr>
        <mc:AlternateContent>
          <mc:Choice Requires="wps">
            <w:drawing>
              <wp:anchor distT="0" distB="0" distL="114300" distR="114300" simplePos="0" relativeHeight="251659264" behindDoc="1" locked="0" layoutInCell="1" allowOverlap="1">
                <wp:simplePos x="0" y="0"/>
                <wp:positionH relativeFrom="margin">
                  <wp:posOffset>-95250</wp:posOffset>
                </wp:positionH>
                <wp:positionV relativeFrom="paragraph">
                  <wp:posOffset>208280</wp:posOffset>
                </wp:positionV>
                <wp:extent cx="6086475" cy="0"/>
                <wp:effectExtent l="57150" t="38100" r="66675" b="95250"/>
                <wp:wrapTight wrapText="bothSides">
                  <wp:wrapPolygon edited="0">
                    <wp:start x="-203" y="-1"/>
                    <wp:lineTo x="-135" y="-1"/>
                    <wp:lineTo x="21701" y="-1"/>
                    <wp:lineTo x="21769" y="-1"/>
                    <wp:lineTo x="-203" y="-1"/>
                  </wp:wrapPolygon>
                </wp:wrapTight>
                <wp:docPr id="2" name="Straight Connector 2"/>
                <wp:cNvGraphicFramePr/>
                <a:graphic xmlns:a="http://schemas.openxmlformats.org/drawingml/2006/main">
                  <a:graphicData uri="http://schemas.microsoft.com/office/word/2010/wordprocessingShape">
                    <wps:wsp>
                      <wps:cNvCnPr/>
                      <wps:spPr>
                        <a:xfrm>
                          <a:off x="0" y="0"/>
                          <a:ext cx="6086475" cy="0"/>
                        </a:xfrm>
                        <a:prstGeom prst="line">
                          <a:avLst/>
                        </a:prstGeom>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86563C" id="Straight Connector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5pt,16.4pt" to="471.7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" strokecolor="black [3200]" strokeweight="3pt">
                <v:shadow on="t" color="black" opacity="22937f" origin=",.5" offset="0,.63889mm"/>
                <w10:wrap type="tight" anchorx="margin"/>
              </v:line>
            </w:pict>
          </mc:Fallback>
        </mc:AlternateContent>
      </w:r>
    </w:p>
    <w:p w:rsidR="00EA02B9" w:rsidRDefault="00EA02B9" w:rsidP="00EA02B9"/>
    <w:p w:rsidR="00EA02B9" w:rsidRDefault="00EA02B9" w:rsidP="00EA02B9">
      <w:r>
        <w:t xml:space="preserve">Our organization </w:t>
      </w:r>
      <w:r>
        <w:t>completed the form 471 March 20th, 2018 which is two days ahead of the filing deadline. I went to check on the status and to my surprise and shock. The application showed it was not certified. I believe the E</w:t>
      </w:r>
      <w:r w:rsidR="003F02D1">
        <w:t xml:space="preserve">-Rate </w:t>
      </w:r>
      <w:r>
        <w:t>P</w:t>
      </w:r>
      <w:r w:rsidR="003F02D1">
        <w:t xml:space="preserve">roductivity </w:t>
      </w:r>
      <w:r>
        <w:t>C</w:t>
      </w:r>
      <w:r w:rsidR="003F02D1">
        <w:t>enter (EPC)</w:t>
      </w:r>
      <w:r>
        <w:t xml:space="preserve"> system may have had </w:t>
      </w:r>
      <w:bookmarkStart w:id="0" w:name="_GoBack"/>
      <w:bookmarkEnd w:id="0"/>
      <w:r>
        <w:t>some kind of error. I was well aware of the deadline and took the time to finish it two days before. I ensured it was sent for certification and I am now showing it was not.</w:t>
      </w:r>
      <w:r>
        <w:t xml:space="preserve"> Unfortunately one of the downfalls of the EPC systems has been its instability and till this day it is still a work in progress. I have never had issues with the EPC system until now. Unfortunately one of the shortcomings of the system is although everything is done online we the applicants receive no notification of certification for Form 471 via email. I have emails showing the </w:t>
      </w:r>
      <w:r w:rsidR="003F02D1">
        <w:t>EPC system</w:t>
      </w:r>
      <w:r>
        <w:t xml:space="preserve"> acknowledging both my Form 471 applications</w:t>
      </w:r>
      <w:r w:rsidR="003F02D1">
        <w:t xml:space="preserve"> were ready for review and to be certified, both of which I did.</w:t>
      </w:r>
      <w:r>
        <w:t xml:space="preserve"> </w:t>
      </w:r>
      <w:r w:rsidR="003F02D1">
        <w:t>I have attached a screen shot</w:t>
      </w:r>
      <w:r>
        <w:t xml:space="preserve"> in this waiver</w:t>
      </w:r>
      <w:r w:rsidR="003F02D1">
        <w:t xml:space="preserve"> of the emails with timestamps</w:t>
      </w:r>
      <w:r>
        <w:t xml:space="preserve">. I have spoken to USAC/E-Rate representatives who help in these matters and they have also acknowledged something went wrong when certification took place. I filed a helpdesk form as soon as I came to knowledge of this error. Our school has less than 200 students and we rely heavily on USAC/FCC to help ensure our students have adequate internet access. I ask that you please review the information provided and take note that our organization did attempt to file on time. </w:t>
      </w:r>
    </w:p>
    <w:p w:rsidR="00EA02B9" w:rsidRDefault="00EA02B9" w:rsidP="00EA02B9"/>
    <w:p w:rsidR="00892249" w:rsidRDefault="00892249" w:rsidP="00EA02B9"/>
    <w:p w:rsidR="00892249" w:rsidRDefault="00892249" w:rsidP="00EA02B9"/>
    <w:p w:rsidR="00892249" w:rsidRDefault="00892249" w:rsidP="00EA02B9"/>
    <w:p w:rsidR="00892249" w:rsidRDefault="00892249" w:rsidP="00EA02B9"/>
    <w:p w:rsidR="005427ED" w:rsidRDefault="00EA02B9" w:rsidP="00EA02B9">
      <w:r>
        <w:t>I went ahead and cert</w:t>
      </w:r>
      <w:r w:rsidR="003F02D1">
        <w:t>ified out of date today 3/29/18</w:t>
      </w:r>
      <w:r>
        <w:t xml:space="preserve"> per the recommendation of USAC</w:t>
      </w:r>
      <w:r w:rsidR="005427ED">
        <w:t xml:space="preserve">. </w:t>
      </w:r>
      <w:r w:rsidR="005427ED">
        <w:t>Our end goal is to have the FCC waive the deadline</w:t>
      </w:r>
      <w:r w:rsidR="003F02D1">
        <w:t xml:space="preserve"> (Form 471)</w:t>
      </w:r>
      <w:r w:rsidR="005427ED">
        <w:t xml:space="preserve"> for our organization so that we can continue</w:t>
      </w:r>
      <w:r w:rsidR="005427ED">
        <w:t xml:space="preserve"> the E-rate process but most importantly continue</w:t>
      </w:r>
      <w:r w:rsidR="005427ED">
        <w:t xml:space="preserve"> servicing our students </w:t>
      </w:r>
    </w:p>
    <w:p w:rsidR="00EA02B9" w:rsidRDefault="00EA02B9" w:rsidP="00EA02B9"/>
    <w:p w:rsidR="005427ED" w:rsidRDefault="005427ED" w:rsidP="00EA02B9"/>
    <w:p w:rsidR="005427ED" w:rsidRDefault="003F02D1" w:rsidP="00EA02B9">
      <w:r>
        <w:t xml:space="preserve">Best regards, </w:t>
      </w:r>
    </w:p>
    <w:p w:rsidR="003F02D1" w:rsidRDefault="003F02D1" w:rsidP="00EA02B9"/>
    <w:p w:rsidR="003F02D1" w:rsidRPr="003F02D1" w:rsidRDefault="003F02D1" w:rsidP="003F02D1">
      <w:pPr>
        <w:pBdr>
          <w:top w:val="none" w:sz="0" w:space="0" w:color="auto"/>
          <w:left w:val="none" w:sz="0" w:space="0" w:color="auto"/>
          <w:bottom w:val="none" w:sz="0" w:space="0" w:color="auto"/>
          <w:right w:val="none" w:sz="0" w:space="0" w:color="auto"/>
          <w:between w:val="none" w:sz="0" w:space="0" w:color="auto"/>
        </w:pBdr>
        <w:rPr>
          <w:color w:val="auto"/>
        </w:rPr>
      </w:pPr>
    </w:p>
    <w:p w:rsidR="003F02D1" w:rsidRPr="003F02D1" w:rsidRDefault="003F02D1" w:rsidP="003F02D1">
      <w:pPr>
        <w:pBdr>
          <w:top w:val="none" w:sz="0" w:space="0" w:color="auto"/>
          <w:left w:val="none" w:sz="0" w:space="0" w:color="auto"/>
          <w:bottom w:val="none" w:sz="0" w:space="0" w:color="auto"/>
          <w:right w:val="none" w:sz="0" w:space="0" w:color="auto"/>
          <w:between w:val="none" w:sz="0" w:space="0" w:color="auto"/>
        </w:pBdr>
      </w:pPr>
      <w:r w:rsidRPr="003F02D1">
        <w:t>Omar Leon </w:t>
      </w:r>
    </w:p>
    <w:p w:rsidR="003F02D1" w:rsidRPr="003F02D1" w:rsidRDefault="003F02D1" w:rsidP="003F02D1">
      <w:pPr>
        <w:pBdr>
          <w:top w:val="none" w:sz="0" w:space="0" w:color="auto"/>
          <w:left w:val="none" w:sz="0" w:space="0" w:color="auto"/>
          <w:bottom w:val="none" w:sz="0" w:space="0" w:color="auto"/>
          <w:right w:val="none" w:sz="0" w:space="0" w:color="auto"/>
          <w:between w:val="none" w:sz="0" w:space="0" w:color="auto"/>
        </w:pBdr>
      </w:pPr>
      <w:proofErr w:type="gramStart"/>
      <w:r w:rsidRPr="003F02D1">
        <w:t>IT</w:t>
      </w:r>
      <w:proofErr w:type="gramEnd"/>
      <w:r w:rsidRPr="003F02D1">
        <w:t xml:space="preserve"> Coordinator</w:t>
      </w:r>
    </w:p>
    <w:p w:rsidR="003F02D1" w:rsidRPr="003F02D1" w:rsidRDefault="003F02D1" w:rsidP="003F02D1">
      <w:pPr>
        <w:pBdr>
          <w:top w:val="none" w:sz="0" w:space="0" w:color="auto"/>
          <w:left w:val="none" w:sz="0" w:space="0" w:color="auto"/>
          <w:bottom w:val="none" w:sz="0" w:space="0" w:color="auto"/>
          <w:right w:val="none" w:sz="0" w:space="0" w:color="auto"/>
          <w:between w:val="none" w:sz="0" w:space="0" w:color="auto"/>
        </w:pBdr>
      </w:pPr>
      <w:r w:rsidRPr="003F02D1">
        <w:t>Los Angeles International Charter High School</w:t>
      </w:r>
    </w:p>
    <w:p w:rsidR="003F02D1" w:rsidRPr="003F02D1" w:rsidRDefault="003F02D1" w:rsidP="003F02D1">
      <w:pPr>
        <w:pBdr>
          <w:top w:val="none" w:sz="0" w:space="0" w:color="auto"/>
          <w:left w:val="none" w:sz="0" w:space="0" w:color="auto"/>
          <w:bottom w:val="none" w:sz="0" w:space="0" w:color="auto"/>
          <w:right w:val="none" w:sz="0" w:space="0" w:color="auto"/>
          <w:between w:val="none" w:sz="0" w:space="0" w:color="auto"/>
        </w:pBdr>
      </w:pPr>
      <w:r w:rsidRPr="003F02D1">
        <w:t>625 Coleman Ave</w:t>
      </w:r>
    </w:p>
    <w:p w:rsidR="003F02D1" w:rsidRPr="003F02D1" w:rsidRDefault="003F02D1" w:rsidP="003F02D1">
      <w:pPr>
        <w:pBdr>
          <w:top w:val="none" w:sz="0" w:space="0" w:color="auto"/>
          <w:left w:val="none" w:sz="0" w:space="0" w:color="auto"/>
          <w:bottom w:val="none" w:sz="0" w:space="0" w:color="auto"/>
          <w:right w:val="none" w:sz="0" w:space="0" w:color="auto"/>
          <w:between w:val="none" w:sz="0" w:space="0" w:color="auto"/>
        </w:pBdr>
      </w:pPr>
      <w:r w:rsidRPr="003F02D1">
        <w:t>Los Angeles CA, 90042</w:t>
      </w:r>
    </w:p>
    <w:p w:rsidR="003F02D1" w:rsidRDefault="003F02D1" w:rsidP="00EA02B9">
      <w:r>
        <w:t>323-747-8390</w:t>
      </w:r>
    </w:p>
    <w:p w:rsidR="003F02D1" w:rsidRDefault="003F02D1" w:rsidP="00EA02B9">
      <w:r>
        <w:t>oleon@laicharter.org</w:t>
      </w:r>
    </w:p>
    <w:p w:rsidR="006A2657" w:rsidRDefault="006A2657"/>
    <w:sectPr w:rsidR="006A2657">
      <w:headerReference w:type="default" r:id="rId6"/>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EFD" w:rsidRDefault="00836EFD">
      <w:r>
        <w:separator/>
      </w:r>
    </w:p>
  </w:endnote>
  <w:endnote w:type="continuationSeparator" w:id="0">
    <w:p w:rsidR="00836EFD" w:rsidRDefault="00836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657" w:rsidRDefault="00836EFD">
    <w:pPr>
      <w:tabs>
        <w:tab w:val="center" w:pos="4320"/>
        <w:tab w:val="right" w:pos="8640"/>
      </w:tabs>
      <w:jc w:val="center"/>
    </w:pPr>
    <w:r>
      <w:t>625 Coleman Ave. Los Angeles, California 90042</w:t>
    </w:r>
  </w:p>
  <w:p w:rsidR="006A2657" w:rsidRDefault="00836EFD">
    <w:pPr>
      <w:tabs>
        <w:tab w:val="center" w:pos="4320"/>
        <w:tab w:val="right" w:pos="8640"/>
      </w:tabs>
      <w:jc w:val="center"/>
    </w:pPr>
    <w:r>
      <w:t>Telephone: (323) 257-1499 Fax: (323) 257-1497 website: www.laicharter.org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EFD" w:rsidRDefault="00836EFD">
      <w:r>
        <w:separator/>
      </w:r>
    </w:p>
  </w:footnote>
  <w:footnote w:type="continuationSeparator" w:id="0">
    <w:p w:rsidR="00836EFD" w:rsidRDefault="00836E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657" w:rsidRDefault="00836EFD" w:rsidP="00892249">
    <w:r>
      <w:rPr>
        <w:noProof/>
      </w:rPr>
      <w:drawing>
        <wp:inline distT="0" distB="0" distL="114300" distR="114300">
          <wp:extent cx="914400" cy="9144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14400" cy="914400"/>
                  </a:xfrm>
                  <a:prstGeom prst="rect">
                    <a:avLst/>
                  </a:prstGeom>
                  <a:ln/>
                </pic:spPr>
              </pic:pic>
            </a:graphicData>
          </a:graphic>
        </wp:inline>
      </w:drawing>
    </w:r>
    <w:r>
      <w:t xml:space="preserve">                   </w:t>
    </w:r>
    <w:r>
      <w:rPr>
        <w:b/>
        <w:sz w:val="32"/>
        <w:szCs w:val="32"/>
      </w:rPr>
      <w:t>Los Angeles International Charter High School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657"/>
    <w:rsid w:val="00074BD3"/>
    <w:rsid w:val="003F02D1"/>
    <w:rsid w:val="005427ED"/>
    <w:rsid w:val="006A2657"/>
    <w:rsid w:val="006F5BAE"/>
    <w:rsid w:val="00836EFD"/>
    <w:rsid w:val="00892249"/>
    <w:rsid w:val="00EA02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6D2D9E-1DEA-43B6-AB4B-5F1AAE05B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F5BAE"/>
    <w:pPr>
      <w:tabs>
        <w:tab w:val="center" w:pos="4680"/>
        <w:tab w:val="right" w:pos="9360"/>
      </w:tabs>
    </w:pPr>
  </w:style>
  <w:style w:type="character" w:customStyle="1" w:styleId="HeaderChar">
    <w:name w:val="Header Char"/>
    <w:basedOn w:val="DefaultParagraphFont"/>
    <w:link w:val="Header"/>
    <w:uiPriority w:val="99"/>
    <w:rsid w:val="006F5BAE"/>
  </w:style>
  <w:style w:type="paragraph" w:styleId="Footer">
    <w:name w:val="footer"/>
    <w:basedOn w:val="Normal"/>
    <w:link w:val="FooterChar"/>
    <w:uiPriority w:val="99"/>
    <w:unhideWhenUsed/>
    <w:rsid w:val="006F5BAE"/>
    <w:pPr>
      <w:tabs>
        <w:tab w:val="center" w:pos="4680"/>
        <w:tab w:val="right" w:pos="9360"/>
      </w:tabs>
    </w:pPr>
  </w:style>
  <w:style w:type="character" w:customStyle="1" w:styleId="FooterChar">
    <w:name w:val="Footer Char"/>
    <w:basedOn w:val="DefaultParagraphFont"/>
    <w:link w:val="Footer"/>
    <w:uiPriority w:val="99"/>
    <w:rsid w:val="006F5B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2948699">
      <w:bodyDiv w:val="1"/>
      <w:marLeft w:val="0"/>
      <w:marRight w:val="0"/>
      <w:marTop w:val="0"/>
      <w:marBottom w:val="0"/>
      <w:divBdr>
        <w:top w:val="none" w:sz="0" w:space="0" w:color="auto"/>
        <w:left w:val="none" w:sz="0" w:space="0" w:color="auto"/>
        <w:bottom w:val="none" w:sz="0" w:space="0" w:color="auto"/>
        <w:right w:val="none" w:sz="0" w:space="0" w:color="auto"/>
      </w:divBdr>
      <w:divsChild>
        <w:div w:id="26369186">
          <w:marLeft w:val="0"/>
          <w:marRight w:val="0"/>
          <w:marTop w:val="0"/>
          <w:marBottom w:val="0"/>
          <w:divBdr>
            <w:top w:val="none" w:sz="0" w:space="0" w:color="auto"/>
            <w:left w:val="none" w:sz="0" w:space="0" w:color="auto"/>
            <w:bottom w:val="none" w:sz="0" w:space="0" w:color="auto"/>
            <w:right w:val="none" w:sz="0" w:space="0" w:color="auto"/>
          </w:divBdr>
          <w:divsChild>
            <w:div w:id="18362621">
              <w:marLeft w:val="0"/>
              <w:marRight w:val="0"/>
              <w:marTop w:val="0"/>
              <w:marBottom w:val="0"/>
              <w:divBdr>
                <w:top w:val="none" w:sz="0" w:space="0" w:color="auto"/>
                <w:left w:val="none" w:sz="0" w:space="0" w:color="auto"/>
                <w:bottom w:val="none" w:sz="0" w:space="0" w:color="auto"/>
                <w:right w:val="none" w:sz="0" w:space="0" w:color="auto"/>
              </w:divBdr>
              <w:divsChild>
                <w:div w:id="1103691856">
                  <w:marLeft w:val="0"/>
                  <w:marRight w:val="0"/>
                  <w:marTop w:val="0"/>
                  <w:marBottom w:val="0"/>
                  <w:divBdr>
                    <w:top w:val="none" w:sz="0" w:space="0" w:color="auto"/>
                    <w:left w:val="none" w:sz="0" w:space="0" w:color="auto"/>
                    <w:bottom w:val="none" w:sz="0" w:space="0" w:color="auto"/>
                    <w:right w:val="none" w:sz="0" w:space="0" w:color="auto"/>
                  </w:divBdr>
                  <w:divsChild>
                    <w:div w:id="570888351">
                      <w:marLeft w:val="0"/>
                      <w:marRight w:val="0"/>
                      <w:marTop w:val="0"/>
                      <w:marBottom w:val="0"/>
                      <w:divBdr>
                        <w:top w:val="none" w:sz="0" w:space="0" w:color="auto"/>
                        <w:left w:val="none" w:sz="0" w:space="0" w:color="auto"/>
                        <w:bottom w:val="none" w:sz="0" w:space="0" w:color="auto"/>
                        <w:right w:val="none" w:sz="0" w:space="0" w:color="auto"/>
                      </w:divBdr>
                      <w:divsChild>
                        <w:div w:id="1343969641">
                          <w:marLeft w:val="0"/>
                          <w:marRight w:val="0"/>
                          <w:marTop w:val="0"/>
                          <w:marBottom w:val="0"/>
                          <w:divBdr>
                            <w:top w:val="none" w:sz="0" w:space="0" w:color="auto"/>
                            <w:left w:val="none" w:sz="0" w:space="0" w:color="auto"/>
                            <w:bottom w:val="none" w:sz="0" w:space="0" w:color="auto"/>
                            <w:right w:val="none" w:sz="0" w:space="0" w:color="auto"/>
                          </w:divBdr>
                          <w:divsChild>
                            <w:div w:id="1241478851">
                              <w:marLeft w:val="0"/>
                              <w:marRight w:val="0"/>
                              <w:marTop w:val="0"/>
                              <w:marBottom w:val="0"/>
                              <w:divBdr>
                                <w:top w:val="none" w:sz="0" w:space="0" w:color="auto"/>
                                <w:left w:val="none" w:sz="0" w:space="0" w:color="auto"/>
                                <w:bottom w:val="none" w:sz="0" w:space="0" w:color="auto"/>
                                <w:right w:val="none" w:sz="0" w:space="0" w:color="auto"/>
                              </w:divBdr>
                              <w:divsChild>
                                <w:div w:id="892469387">
                                  <w:marLeft w:val="0"/>
                                  <w:marRight w:val="0"/>
                                  <w:marTop w:val="0"/>
                                  <w:marBottom w:val="0"/>
                                  <w:divBdr>
                                    <w:top w:val="none" w:sz="0" w:space="0" w:color="auto"/>
                                    <w:left w:val="none" w:sz="0" w:space="0" w:color="auto"/>
                                    <w:bottom w:val="none" w:sz="0" w:space="0" w:color="auto"/>
                                    <w:right w:val="none" w:sz="0" w:space="0" w:color="auto"/>
                                  </w:divBdr>
                                  <w:divsChild>
                                    <w:div w:id="495077585">
                                      <w:marLeft w:val="0"/>
                                      <w:marRight w:val="0"/>
                                      <w:marTop w:val="0"/>
                                      <w:marBottom w:val="0"/>
                                      <w:divBdr>
                                        <w:top w:val="none" w:sz="0" w:space="0" w:color="auto"/>
                                        <w:left w:val="none" w:sz="0" w:space="0" w:color="auto"/>
                                        <w:bottom w:val="none" w:sz="0" w:space="0" w:color="auto"/>
                                        <w:right w:val="none" w:sz="0" w:space="0" w:color="auto"/>
                                      </w:divBdr>
                                    </w:div>
                                    <w:div w:id="295332749">
                                      <w:marLeft w:val="0"/>
                                      <w:marRight w:val="0"/>
                                      <w:marTop w:val="0"/>
                                      <w:marBottom w:val="0"/>
                                      <w:divBdr>
                                        <w:top w:val="none" w:sz="0" w:space="0" w:color="auto"/>
                                        <w:left w:val="none" w:sz="0" w:space="0" w:color="auto"/>
                                        <w:bottom w:val="none" w:sz="0" w:space="0" w:color="auto"/>
                                        <w:right w:val="none" w:sz="0" w:space="0" w:color="auto"/>
                                      </w:divBdr>
                                    </w:div>
                                    <w:div w:id="568853425">
                                      <w:marLeft w:val="0"/>
                                      <w:marRight w:val="0"/>
                                      <w:marTop w:val="0"/>
                                      <w:marBottom w:val="0"/>
                                      <w:divBdr>
                                        <w:top w:val="none" w:sz="0" w:space="0" w:color="auto"/>
                                        <w:left w:val="none" w:sz="0" w:space="0" w:color="auto"/>
                                        <w:bottom w:val="none" w:sz="0" w:space="0" w:color="auto"/>
                                        <w:right w:val="none" w:sz="0" w:space="0" w:color="auto"/>
                                      </w:divBdr>
                                    </w:div>
                                    <w:div w:id="850338960">
                                      <w:marLeft w:val="0"/>
                                      <w:marRight w:val="0"/>
                                      <w:marTop w:val="0"/>
                                      <w:marBottom w:val="0"/>
                                      <w:divBdr>
                                        <w:top w:val="none" w:sz="0" w:space="0" w:color="auto"/>
                                        <w:left w:val="none" w:sz="0" w:space="0" w:color="auto"/>
                                        <w:bottom w:val="none" w:sz="0" w:space="0" w:color="auto"/>
                                        <w:right w:val="none" w:sz="0" w:space="0" w:color="auto"/>
                                      </w:divBdr>
                                    </w:div>
                                    <w:div w:id="1258950509">
                                      <w:marLeft w:val="0"/>
                                      <w:marRight w:val="0"/>
                                      <w:marTop w:val="0"/>
                                      <w:marBottom w:val="0"/>
                                      <w:divBdr>
                                        <w:top w:val="none" w:sz="0" w:space="0" w:color="auto"/>
                                        <w:left w:val="none" w:sz="0" w:space="0" w:color="auto"/>
                                        <w:bottom w:val="none" w:sz="0" w:space="0" w:color="auto"/>
                                        <w:right w:val="none" w:sz="0" w:space="0" w:color="auto"/>
                                      </w:divBdr>
                                    </w:div>
                                    <w:div w:id="118216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IT</cp:lastModifiedBy>
  <cp:revision>4</cp:revision>
  <dcterms:created xsi:type="dcterms:W3CDTF">2018-03-29T23:28:00Z</dcterms:created>
  <dcterms:modified xsi:type="dcterms:W3CDTF">2018-03-29T23:44:00Z</dcterms:modified>
</cp:coreProperties>
</file>