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532F" w:rsidRPr="007A4DE0" w:rsidRDefault="00091B37" w:rsidP="00892869">
      <w:pPr>
        <w:jc w:val="center"/>
        <w:rPr>
          <w:rFonts w:ascii="ITC Bookman Light" w:hAnsi="ITC Bookman Light"/>
          <w:color w:val="000080"/>
          <w:sz w:val="28"/>
          <w:szCs w:val="28"/>
        </w:rPr>
      </w:pPr>
      <w:r w:rsidRPr="007A4DE0">
        <w:rPr>
          <w:noProof/>
          <w:sz w:val="28"/>
          <w:szCs w:val="28"/>
        </w:rPr>
        <w:drawing>
          <wp:anchor distT="0" distB="0" distL="114300" distR="114300" simplePos="0" relativeHeight="251657728" behindDoc="1" locked="0" layoutInCell="1" allowOverlap="1">
            <wp:simplePos x="0" y="0"/>
            <wp:positionH relativeFrom="column">
              <wp:posOffset>-571500</wp:posOffset>
            </wp:positionH>
            <wp:positionV relativeFrom="paragraph">
              <wp:posOffset>-228600</wp:posOffset>
            </wp:positionV>
            <wp:extent cx="1257300" cy="1028700"/>
            <wp:effectExtent l="0" t="0" r="0" b="0"/>
            <wp:wrapTight wrapText="bothSides">
              <wp:wrapPolygon edited="0">
                <wp:start x="2291" y="800"/>
                <wp:lineTo x="982" y="3600"/>
                <wp:lineTo x="982" y="6800"/>
                <wp:lineTo x="2618" y="8000"/>
                <wp:lineTo x="2291" y="16000"/>
                <wp:lineTo x="9818" y="19600"/>
                <wp:lineTo x="12764" y="20400"/>
                <wp:lineTo x="16364" y="20400"/>
                <wp:lineTo x="17018" y="19600"/>
                <wp:lineTo x="17345" y="16000"/>
                <wp:lineTo x="19964" y="10000"/>
                <wp:lineTo x="20618" y="3200"/>
                <wp:lineTo x="18655" y="2400"/>
                <wp:lineTo x="3927" y="800"/>
                <wp:lineTo x="2291" y="800"/>
              </wp:wrapPolygon>
            </wp:wrapTight>
            <wp:docPr id="7" name="Picture 7" descr="eag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eagl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257300" cy="1028700"/>
                    </a:xfrm>
                    <a:prstGeom prst="rect">
                      <a:avLst/>
                    </a:prstGeom>
                    <a:noFill/>
                    <a:ln>
                      <a:noFill/>
                    </a:ln>
                  </pic:spPr>
                </pic:pic>
              </a:graphicData>
            </a:graphic>
            <wp14:sizeRelH relativeFrom="page">
              <wp14:pctWidth>0</wp14:pctWidth>
            </wp14:sizeRelH>
            <wp14:sizeRelV relativeFrom="page">
              <wp14:pctHeight>0</wp14:pctHeight>
            </wp14:sizeRelV>
          </wp:anchor>
        </w:drawing>
      </w:r>
      <w:smartTag w:uri="urn:schemas-microsoft-com:office:smarttags" w:element="place">
        <w:smartTag w:uri="urn:schemas-microsoft-com:office:smarttags" w:element="PlaceName">
          <w:r w:rsidR="00892869" w:rsidRPr="007A4DE0">
            <w:rPr>
              <w:rFonts w:ascii="ITC Bookman Light" w:hAnsi="ITC Bookman Light"/>
              <w:color w:val="000080"/>
              <w:sz w:val="28"/>
              <w:szCs w:val="28"/>
            </w:rPr>
            <w:t>NAZARETH</w:t>
          </w:r>
        </w:smartTag>
        <w:r w:rsidR="00892869" w:rsidRPr="007A4DE0">
          <w:rPr>
            <w:rFonts w:ascii="ITC Bookman Light" w:hAnsi="ITC Bookman Light"/>
            <w:color w:val="000080"/>
            <w:sz w:val="28"/>
            <w:szCs w:val="28"/>
          </w:rPr>
          <w:t xml:space="preserve"> </w:t>
        </w:r>
        <w:smartTag w:uri="urn:schemas-microsoft-com:office:smarttags" w:element="PlaceName">
          <w:r w:rsidR="00892869" w:rsidRPr="007A4DE0">
            <w:rPr>
              <w:rFonts w:ascii="ITC Bookman Light" w:hAnsi="ITC Bookman Light"/>
              <w:color w:val="000080"/>
              <w:sz w:val="28"/>
              <w:szCs w:val="28"/>
            </w:rPr>
            <w:t>AREA</w:t>
          </w:r>
        </w:smartTag>
        <w:r w:rsidR="00892869" w:rsidRPr="007A4DE0">
          <w:rPr>
            <w:rFonts w:ascii="ITC Bookman Light" w:hAnsi="ITC Bookman Light"/>
            <w:color w:val="000080"/>
            <w:sz w:val="28"/>
            <w:szCs w:val="28"/>
          </w:rPr>
          <w:t xml:space="preserve"> </w:t>
        </w:r>
        <w:smartTag w:uri="urn:schemas-microsoft-com:office:smarttags" w:element="PlaceType">
          <w:r w:rsidR="00892869" w:rsidRPr="007A4DE0">
            <w:rPr>
              <w:rFonts w:ascii="ITC Bookman Light" w:hAnsi="ITC Bookman Light"/>
              <w:color w:val="000080"/>
              <w:sz w:val="28"/>
              <w:szCs w:val="28"/>
            </w:rPr>
            <w:t>SCHOOL DISTRICT</w:t>
          </w:r>
        </w:smartTag>
      </w:smartTag>
    </w:p>
    <w:p w:rsidR="00892869" w:rsidRDefault="00AD35F2" w:rsidP="00892869">
      <w:pPr>
        <w:jc w:val="center"/>
        <w:rPr>
          <w:rFonts w:ascii="ITC Bookman Light" w:hAnsi="ITC Bookman Light"/>
          <w:color w:val="000080"/>
          <w:sz w:val="28"/>
          <w:szCs w:val="28"/>
        </w:rPr>
      </w:pPr>
      <w:r>
        <w:rPr>
          <w:rFonts w:ascii="ITC Bookman Light" w:hAnsi="ITC Bookman Light"/>
          <w:color w:val="000080"/>
          <w:sz w:val="28"/>
          <w:szCs w:val="28"/>
        </w:rPr>
        <w:t>Information Technology Office</w:t>
      </w:r>
    </w:p>
    <w:p w:rsidR="00667EFC" w:rsidRDefault="00667EFC" w:rsidP="00892869">
      <w:pPr>
        <w:jc w:val="center"/>
        <w:rPr>
          <w:rFonts w:ascii="ITC Bookman Light" w:hAnsi="ITC Bookman Light"/>
        </w:rPr>
      </w:pPr>
      <w:r>
        <w:rPr>
          <w:rFonts w:ascii="ITC Bookman Light" w:hAnsi="ITC Bookman Light"/>
        </w:rPr>
        <w:t>357 Tatamy Road</w:t>
      </w:r>
      <w:r w:rsidR="007A4DE0">
        <w:rPr>
          <w:rFonts w:ascii="ITC Bookman Light" w:hAnsi="ITC Bookman Light"/>
        </w:rPr>
        <w:t xml:space="preserve">   </w:t>
      </w:r>
      <w:r>
        <w:rPr>
          <w:rFonts w:ascii="ITC Bookman Light" w:hAnsi="ITC Bookman Light"/>
        </w:rPr>
        <w:t>Nazareth, PA  18064</w:t>
      </w:r>
    </w:p>
    <w:p w:rsidR="00667EFC" w:rsidRDefault="0054241F" w:rsidP="00892869">
      <w:pPr>
        <w:jc w:val="center"/>
        <w:rPr>
          <w:rFonts w:ascii="ITC Bookman Light" w:hAnsi="ITC Bookman Light"/>
        </w:rPr>
      </w:pPr>
      <w:r>
        <w:rPr>
          <w:rFonts w:ascii="ITC Bookman Light" w:hAnsi="ITC Bookman Light"/>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in;height:7.2pt" o:hrpct="0" o:hralign="center" o:hr="t">
            <v:imagedata r:id="rId7" o:title="j0115855"/>
          </v:shape>
        </w:pict>
      </w:r>
    </w:p>
    <w:p w:rsidR="00667EFC" w:rsidRDefault="00AD35F2" w:rsidP="00573377">
      <w:pPr>
        <w:rPr>
          <w:rFonts w:ascii="ITC Bookman Light" w:hAnsi="ITC Bookman Light"/>
          <w:sz w:val="20"/>
          <w:szCs w:val="20"/>
        </w:rPr>
      </w:pPr>
      <w:r>
        <w:rPr>
          <w:rFonts w:ascii="ITC Bookman Light" w:hAnsi="ITC Bookman Light"/>
          <w:sz w:val="20"/>
          <w:szCs w:val="20"/>
        </w:rPr>
        <w:t>Michael Uelses</w:t>
      </w:r>
      <w:r w:rsidR="00573377">
        <w:rPr>
          <w:rFonts w:ascii="ITC Bookman Light" w:hAnsi="ITC Bookman Light"/>
          <w:sz w:val="20"/>
          <w:szCs w:val="20"/>
        </w:rPr>
        <w:tab/>
      </w:r>
      <w:r w:rsidR="00573377">
        <w:rPr>
          <w:rFonts w:ascii="ITC Bookman Light" w:hAnsi="ITC Bookman Light"/>
          <w:sz w:val="20"/>
          <w:szCs w:val="20"/>
        </w:rPr>
        <w:tab/>
      </w:r>
      <w:r w:rsidR="00573377">
        <w:rPr>
          <w:rFonts w:ascii="ITC Bookman Light" w:hAnsi="ITC Bookman Light"/>
          <w:sz w:val="20"/>
          <w:szCs w:val="20"/>
        </w:rPr>
        <w:tab/>
      </w:r>
      <w:r w:rsidR="00573377">
        <w:rPr>
          <w:rFonts w:ascii="ITC Bookman Light" w:hAnsi="ITC Bookman Light"/>
          <w:sz w:val="20"/>
          <w:szCs w:val="20"/>
        </w:rPr>
        <w:tab/>
      </w:r>
      <w:r w:rsidR="00573377">
        <w:rPr>
          <w:rFonts w:ascii="ITC Bookman Light" w:hAnsi="ITC Bookman Light"/>
          <w:sz w:val="20"/>
          <w:szCs w:val="20"/>
        </w:rPr>
        <w:tab/>
        <w:t xml:space="preserve">     </w:t>
      </w:r>
      <w:r w:rsidR="007056BC">
        <w:rPr>
          <w:rFonts w:ascii="ITC Bookman Light" w:hAnsi="ITC Bookman Light"/>
          <w:sz w:val="20"/>
          <w:szCs w:val="20"/>
        </w:rPr>
        <w:t>Phone: 610-759-1170 Ext. 17</w:t>
      </w:r>
      <w:r w:rsidR="00573377">
        <w:rPr>
          <w:rFonts w:ascii="ITC Bookman Light" w:hAnsi="ITC Bookman Light"/>
          <w:sz w:val="20"/>
          <w:szCs w:val="20"/>
        </w:rPr>
        <w:t>76</w:t>
      </w:r>
    </w:p>
    <w:p w:rsidR="00667EFC" w:rsidRDefault="00667EFC" w:rsidP="00573377">
      <w:pPr>
        <w:rPr>
          <w:rFonts w:ascii="ITC Bookman Light" w:hAnsi="ITC Bookman Light"/>
          <w:sz w:val="20"/>
          <w:szCs w:val="20"/>
        </w:rPr>
      </w:pPr>
      <w:r>
        <w:rPr>
          <w:rFonts w:ascii="ITC Bookman Light" w:hAnsi="ITC Bookman Light"/>
          <w:sz w:val="20"/>
          <w:szCs w:val="20"/>
        </w:rPr>
        <w:t>Director</w:t>
      </w:r>
      <w:r w:rsidR="00AD35F2">
        <w:rPr>
          <w:rFonts w:ascii="ITC Bookman Light" w:hAnsi="ITC Bookman Light"/>
          <w:sz w:val="20"/>
          <w:szCs w:val="20"/>
        </w:rPr>
        <w:t xml:space="preserve"> of Information Technology</w:t>
      </w:r>
      <w:r w:rsidR="00573377">
        <w:rPr>
          <w:rFonts w:ascii="ITC Bookman Light" w:hAnsi="ITC Bookman Light"/>
          <w:sz w:val="20"/>
          <w:szCs w:val="20"/>
        </w:rPr>
        <w:tab/>
      </w:r>
      <w:r w:rsidR="00573377">
        <w:rPr>
          <w:rFonts w:ascii="ITC Bookman Light" w:hAnsi="ITC Bookman Light"/>
          <w:sz w:val="20"/>
          <w:szCs w:val="20"/>
        </w:rPr>
        <w:tab/>
      </w:r>
      <w:r w:rsidR="00573377">
        <w:rPr>
          <w:rFonts w:ascii="ITC Bookman Light" w:hAnsi="ITC Bookman Light"/>
          <w:sz w:val="20"/>
          <w:szCs w:val="20"/>
        </w:rPr>
        <w:tab/>
        <w:t xml:space="preserve">     Email: </w:t>
      </w:r>
      <w:hyperlink r:id="rId8" w:history="1">
        <w:r w:rsidR="00573377" w:rsidRPr="00351678">
          <w:rPr>
            <w:rStyle w:val="Hyperlink"/>
            <w:rFonts w:ascii="ITC Bookman Light" w:hAnsi="ITC Bookman Light"/>
            <w:sz w:val="20"/>
            <w:szCs w:val="20"/>
          </w:rPr>
          <w:t>muelses@nazarethasd.org</w:t>
        </w:r>
      </w:hyperlink>
    </w:p>
    <w:p w:rsidR="00573377" w:rsidRDefault="00573377" w:rsidP="00573377">
      <w:pPr>
        <w:rPr>
          <w:rFonts w:ascii="ITC Bookman Light" w:hAnsi="ITC Bookman Light"/>
          <w:sz w:val="20"/>
          <w:szCs w:val="20"/>
        </w:rPr>
      </w:pPr>
    </w:p>
    <w:p w:rsidR="00573377" w:rsidRPr="00815D77" w:rsidRDefault="00890BB2" w:rsidP="00573377">
      <w:pPr>
        <w:rPr>
          <w:rFonts w:ascii="ITC Bookman Light" w:hAnsi="ITC Bookman Light"/>
          <w:sz w:val="22"/>
          <w:szCs w:val="22"/>
        </w:rPr>
      </w:pPr>
      <w:r w:rsidRPr="00815D77">
        <w:rPr>
          <w:rFonts w:ascii="ITC Bookman Light" w:hAnsi="ITC Bookman Light"/>
          <w:sz w:val="22"/>
          <w:szCs w:val="22"/>
        </w:rPr>
        <w:t>4/5/2018</w:t>
      </w:r>
    </w:p>
    <w:p w:rsidR="00890BB2" w:rsidRPr="00815D77" w:rsidRDefault="00890BB2" w:rsidP="00573377">
      <w:pPr>
        <w:rPr>
          <w:rFonts w:ascii="ITC Bookman Light" w:hAnsi="ITC Bookman Light"/>
          <w:sz w:val="22"/>
          <w:szCs w:val="22"/>
        </w:rPr>
      </w:pP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Marlene H. Dortch, Secretary</w:t>
      </w: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Federal Communications Commission</w:t>
      </w: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Office of the Secretary</w:t>
      </w: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445 12th Street, SW</w:t>
      </w: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Washington, DC 20554</w:t>
      </w:r>
    </w:p>
    <w:p w:rsidR="00890BB2" w:rsidRPr="00815D77" w:rsidRDefault="00890BB2" w:rsidP="00890BB2">
      <w:pPr>
        <w:autoSpaceDE w:val="0"/>
        <w:autoSpaceDN w:val="0"/>
        <w:adjustRightInd w:val="0"/>
        <w:rPr>
          <w:rFonts w:cs="Calibri"/>
          <w:color w:val="000000"/>
          <w:sz w:val="22"/>
          <w:szCs w:val="22"/>
        </w:rPr>
      </w:pP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ab/>
        <w:t xml:space="preserve">Re: </w:t>
      </w:r>
      <w:r w:rsidRPr="00815D77">
        <w:rPr>
          <w:rFonts w:cs="Calibri"/>
          <w:bCs/>
          <w:color w:val="000000"/>
          <w:sz w:val="22"/>
          <w:szCs w:val="22"/>
        </w:rPr>
        <w:t xml:space="preserve">Request for Waiver of </w:t>
      </w:r>
      <w:r w:rsidRPr="00815D77">
        <w:rPr>
          <w:rFonts w:cs="Calibri"/>
          <w:color w:val="000000"/>
          <w:sz w:val="22"/>
          <w:szCs w:val="22"/>
        </w:rPr>
        <w:t>Form 471 Filing Deadline for Funding Year 2018</w:t>
      </w:r>
    </w:p>
    <w:p w:rsidR="00890BB2" w:rsidRPr="00815D77" w:rsidRDefault="00890BB2" w:rsidP="00890BB2">
      <w:pPr>
        <w:autoSpaceDE w:val="0"/>
        <w:autoSpaceDN w:val="0"/>
        <w:adjustRightInd w:val="0"/>
        <w:ind w:firstLine="720"/>
        <w:rPr>
          <w:rFonts w:cs="Calibri"/>
          <w:color w:val="000000"/>
          <w:sz w:val="22"/>
          <w:szCs w:val="22"/>
        </w:rPr>
      </w:pPr>
      <w:r w:rsidRPr="00815D77">
        <w:rPr>
          <w:rFonts w:cs="Calibri"/>
          <w:color w:val="000000"/>
          <w:sz w:val="22"/>
          <w:szCs w:val="22"/>
        </w:rPr>
        <w:t>CC Docket No. 02-6</w:t>
      </w:r>
    </w:p>
    <w:p w:rsidR="00890BB2" w:rsidRPr="00815D77" w:rsidRDefault="00890BB2" w:rsidP="00890BB2">
      <w:pPr>
        <w:autoSpaceDE w:val="0"/>
        <w:autoSpaceDN w:val="0"/>
        <w:adjustRightInd w:val="0"/>
        <w:rPr>
          <w:rFonts w:cs="Calibri"/>
          <w:color w:val="000000"/>
          <w:sz w:val="22"/>
          <w:szCs w:val="22"/>
        </w:rPr>
      </w:pP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 xml:space="preserve">Contact:  </w:t>
      </w:r>
    </w:p>
    <w:p w:rsidR="00890BB2" w:rsidRPr="00815D77" w:rsidRDefault="00890BB2" w:rsidP="00890BB2">
      <w:pPr>
        <w:autoSpaceDE w:val="0"/>
        <w:autoSpaceDN w:val="0"/>
        <w:adjustRightInd w:val="0"/>
        <w:rPr>
          <w:rFonts w:cs="Calibri"/>
          <w:color w:val="000000"/>
          <w:sz w:val="22"/>
          <w:szCs w:val="22"/>
          <w:highlight w:val="yellow"/>
        </w:rPr>
      </w:pPr>
      <w:r w:rsidRPr="00815D77">
        <w:rPr>
          <w:rFonts w:cs="Calibri"/>
          <w:color w:val="000000"/>
          <w:sz w:val="22"/>
          <w:szCs w:val="22"/>
        </w:rPr>
        <w:tab/>
        <w:t>Nazareth Area School District</w:t>
      </w:r>
    </w:p>
    <w:p w:rsidR="00890BB2" w:rsidRPr="00815D77" w:rsidRDefault="00890BB2" w:rsidP="00890BB2">
      <w:pPr>
        <w:autoSpaceDE w:val="0"/>
        <w:autoSpaceDN w:val="0"/>
        <w:adjustRightInd w:val="0"/>
        <w:ind w:left="720"/>
        <w:rPr>
          <w:rFonts w:cs="Calibri"/>
          <w:color w:val="000000"/>
          <w:sz w:val="22"/>
          <w:szCs w:val="22"/>
        </w:rPr>
      </w:pPr>
      <w:r w:rsidRPr="00815D77">
        <w:rPr>
          <w:rFonts w:cs="Calibri"/>
          <w:color w:val="000000"/>
          <w:sz w:val="22"/>
          <w:szCs w:val="22"/>
        </w:rPr>
        <w:t>BEN # 125922</w:t>
      </w:r>
    </w:p>
    <w:p w:rsidR="00890BB2" w:rsidRPr="00815D77" w:rsidRDefault="00890BB2" w:rsidP="00890BB2">
      <w:pPr>
        <w:autoSpaceDE w:val="0"/>
        <w:autoSpaceDN w:val="0"/>
        <w:adjustRightInd w:val="0"/>
        <w:ind w:left="720"/>
        <w:rPr>
          <w:rFonts w:cs="Calibri"/>
          <w:color w:val="000000"/>
          <w:sz w:val="22"/>
          <w:szCs w:val="22"/>
        </w:rPr>
      </w:pPr>
      <w:r w:rsidRPr="00815D77">
        <w:rPr>
          <w:rFonts w:cs="Calibri"/>
          <w:color w:val="000000"/>
          <w:sz w:val="22"/>
          <w:szCs w:val="22"/>
        </w:rPr>
        <w:t xml:space="preserve">Michael Uelses, Director of Information Technology </w:t>
      </w:r>
    </w:p>
    <w:p w:rsidR="00890BB2" w:rsidRPr="00815D77" w:rsidRDefault="00890BB2" w:rsidP="00890BB2">
      <w:pPr>
        <w:autoSpaceDE w:val="0"/>
        <w:autoSpaceDN w:val="0"/>
        <w:adjustRightInd w:val="0"/>
        <w:ind w:firstLine="720"/>
        <w:rPr>
          <w:rFonts w:cs="Calibri"/>
          <w:color w:val="000000"/>
          <w:sz w:val="22"/>
          <w:szCs w:val="22"/>
        </w:rPr>
      </w:pPr>
      <w:r w:rsidRPr="00815D77">
        <w:rPr>
          <w:rFonts w:cs="Calibri"/>
          <w:color w:val="000000"/>
          <w:sz w:val="22"/>
          <w:szCs w:val="22"/>
        </w:rPr>
        <w:t xml:space="preserve">357 </w:t>
      </w:r>
      <w:proofErr w:type="spellStart"/>
      <w:r w:rsidRPr="00815D77">
        <w:rPr>
          <w:rFonts w:cs="Calibri"/>
          <w:color w:val="000000"/>
          <w:sz w:val="22"/>
          <w:szCs w:val="22"/>
        </w:rPr>
        <w:t>Tatamy</w:t>
      </w:r>
      <w:proofErr w:type="spellEnd"/>
      <w:r w:rsidRPr="00815D77">
        <w:rPr>
          <w:rFonts w:cs="Calibri"/>
          <w:color w:val="000000"/>
          <w:sz w:val="22"/>
          <w:szCs w:val="22"/>
        </w:rPr>
        <w:t xml:space="preserve"> Road, Nazareth PA 18064</w:t>
      </w: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ab/>
      </w:r>
      <w:r w:rsidR="008077E6" w:rsidRPr="00815D77">
        <w:rPr>
          <w:rFonts w:cs="Calibri"/>
          <w:color w:val="000000"/>
          <w:sz w:val="22"/>
          <w:szCs w:val="22"/>
        </w:rPr>
        <w:t>610-759-1170 Ext. 1776</w:t>
      </w:r>
    </w:p>
    <w:p w:rsidR="00890BB2" w:rsidRPr="00815D77" w:rsidRDefault="008077E6" w:rsidP="00890BB2">
      <w:pPr>
        <w:autoSpaceDE w:val="0"/>
        <w:autoSpaceDN w:val="0"/>
        <w:adjustRightInd w:val="0"/>
        <w:ind w:firstLine="720"/>
        <w:rPr>
          <w:rFonts w:cs="Calibri"/>
          <w:color w:val="000000"/>
          <w:sz w:val="22"/>
          <w:szCs w:val="22"/>
        </w:rPr>
      </w:pPr>
      <w:r w:rsidRPr="00815D77">
        <w:rPr>
          <w:rFonts w:cs="Calibri"/>
          <w:color w:val="000000"/>
          <w:sz w:val="22"/>
          <w:szCs w:val="22"/>
        </w:rPr>
        <w:t>muelses@nazarethasd.org</w:t>
      </w:r>
    </w:p>
    <w:p w:rsidR="00890BB2" w:rsidRPr="00815D77" w:rsidRDefault="00890BB2" w:rsidP="00890BB2">
      <w:pPr>
        <w:autoSpaceDE w:val="0"/>
        <w:autoSpaceDN w:val="0"/>
        <w:adjustRightInd w:val="0"/>
        <w:rPr>
          <w:rFonts w:cs="Calibri"/>
          <w:color w:val="000000"/>
          <w:sz w:val="22"/>
          <w:szCs w:val="22"/>
        </w:rPr>
      </w:pPr>
    </w:p>
    <w:p w:rsidR="00890BB2" w:rsidRPr="00815D77" w:rsidRDefault="00890BB2" w:rsidP="00890BB2">
      <w:pPr>
        <w:autoSpaceDE w:val="0"/>
        <w:autoSpaceDN w:val="0"/>
        <w:adjustRightInd w:val="0"/>
        <w:rPr>
          <w:rFonts w:cs="Calibri"/>
          <w:color w:val="000000"/>
          <w:sz w:val="22"/>
          <w:szCs w:val="22"/>
        </w:rPr>
      </w:pPr>
      <w:r w:rsidRPr="00815D77">
        <w:rPr>
          <w:rFonts w:cs="Calibri"/>
          <w:color w:val="000000"/>
          <w:sz w:val="22"/>
          <w:szCs w:val="22"/>
        </w:rPr>
        <w:t>FY 2018 Form 471 Application #</w:t>
      </w:r>
      <w:r w:rsidR="008077E6" w:rsidRPr="00815D77">
        <w:rPr>
          <w:rFonts w:cs="Calibri"/>
          <w:color w:val="000000"/>
          <w:sz w:val="22"/>
          <w:szCs w:val="22"/>
        </w:rPr>
        <w:t>s</w:t>
      </w:r>
      <w:r w:rsidRPr="00815D77">
        <w:rPr>
          <w:rFonts w:cs="Calibri"/>
          <w:color w:val="000000"/>
          <w:sz w:val="22"/>
          <w:szCs w:val="22"/>
        </w:rPr>
        <w:t xml:space="preserve">:   </w:t>
      </w:r>
      <w:r w:rsidR="00DE02D4" w:rsidRPr="00815D77">
        <w:rPr>
          <w:rFonts w:cs="Calibri"/>
          <w:color w:val="000000"/>
          <w:sz w:val="22"/>
          <w:szCs w:val="22"/>
        </w:rPr>
        <w:t xml:space="preserve">181042379 and </w:t>
      </w:r>
      <w:r w:rsidR="008077E6" w:rsidRPr="00815D77">
        <w:rPr>
          <w:rFonts w:cs="Calibri"/>
          <w:color w:val="000000"/>
          <w:sz w:val="22"/>
          <w:szCs w:val="22"/>
        </w:rPr>
        <w:t>181042396</w:t>
      </w:r>
    </w:p>
    <w:p w:rsidR="00DE02D4" w:rsidRPr="00890BB2" w:rsidRDefault="00DE02D4" w:rsidP="00890BB2">
      <w:pPr>
        <w:autoSpaceDE w:val="0"/>
        <w:autoSpaceDN w:val="0"/>
        <w:adjustRightInd w:val="0"/>
        <w:rPr>
          <w:rFonts w:cs="Calibri"/>
          <w:color w:val="000000"/>
          <w:szCs w:val="20"/>
        </w:rPr>
      </w:pPr>
    </w:p>
    <w:p w:rsidR="00890BB2" w:rsidRPr="00815D77" w:rsidRDefault="00890BB2" w:rsidP="00890BB2">
      <w:pPr>
        <w:rPr>
          <w:rFonts w:cs="Calibri"/>
          <w:color w:val="000000"/>
          <w:sz w:val="22"/>
          <w:szCs w:val="22"/>
        </w:rPr>
      </w:pPr>
      <w:r w:rsidRPr="00815D77">
        <w:rPr>
          <w:rFonts w:cs="Calibri"/>
          <w:color w:val="000000"/>
          <w:sz w:val="22"/>
          <w:szCs w:val="22"/>
        </w:rPr>
        <w:t>Dear Ms. Dortch,</w:t>
      </w:r>
    </w:p>
    <w:p w:rsidR="00DE02D4" w:rsidRPr="00815D77" w:rsidRDefault="00DE02D4" w:rsidP="00890BB2">
      <w:pPr>
        <w:rPr>
          <w:rFonts w:cs="Calibri"/>
          <w:color w:val="000000"/>
          <w:sz w:val="22"/>
          <w:szCs w:val="22"/>
        </w:rPr>
      </w:pPr>
    </w:p>
    <w:p w:rsidR="008077E6" w:rsidRPr="00815D77" w:rsidRDefault="00890BB2" w:rsidP="00890BB2">
      <w:pPr>
        <w:rPr>
          <w:rFonts w:cs="Calibri"/>
          <w:color w:val="000000"/>
          <w:sz w:val="22"/>
          <w:szCs w:val="22"/>
        </w:rPr>
      </w:pPr>
      <w:r w:rsidRPr="00815D77">
        <w:rPr>
          <w:rFonts w:cs="Calibri"/>
          <w:color w:val="000000"/>
          <w:sz w:val="22"/>
          <w:szCs w:val="22"/>
        </w:rPr>
        <w:t>I am writing to respectfully request the FCC to grant a waiver of the Funding Year 2018 Form 471 deadline so that our Form 471 E-rate application</w:t>
      </w:r>
      <w:r w:rsidR="008077E6" w:rsidRPr="00815D77">
        <w:rPr>
          <w:rFonts w:cs="Calibri"/>
          <w:color w:val="000000"/>
          <w:sz w:val="22"/>
          <w:szCs w:val="22"/>
        </w:rPr>
        <w:t>s</w:t>
      </w:r>
      <w:r w:rsidRPr="00815D77">
        <w:rPr>
          <w:rFonts w:cs="Calibri"/>
          <w:color w:val="000000"/>
          <w:sz w:val="22"/>
          <w:szCs w:val="22"/>
        </w:rPr>
        <w:t xml:space="preserve"> will be considered as having been filed within the ‘window.’  </w:t>
      </w:r>
      <w:r w:rsidR="008077E6" w:rsidRPr="00815D77">
        <w:rPr>
          <w:rFonts w:cs="Calibri"/>
          <w:color w:val="000000"/>
          <w:sz w:val="22"/>
          <w:szCs w:val="22"/>
        </w:rPr>
        <w:t xml:space="preserve">Both </w:t>
      </w:r>
      <w:r w:rsidRPr="00815D77">
        <w:rPr>
          <w:rFonts w:cs="Calibri"/>
          <w:color w:val="000000"/>
          <w:sz w:val="22"/>
          <w:szCs w:val="22"/>
        </w:rPr>
        <w:t>Form 471</w:t>
      </w:r>
      <w:r w:rsidR="008077E6" w:rsidRPr="00815D77">
        <w:rPr>
          <w:rFonts w:cs="Calibri"/>
          <w:color w:val="000000"/>
          <w:sz w:val="22"/>
          <w:szCs w:val="22"/>
        </w:rPr>
        <w:t>s</w:t>
      </w:r>
      <w:r w:rsidRPr="00815D77">
        <w:rPr>
          <w:rFonts w:cs="Calibri"/>
          <w:color w:val="000000"/>
          <w:sz w:val="22"/>
          <w:szCs w:val="22"/>
        </w:rPr>
        <w:t xml:space="preserve"> </w:t>
      </w:r>
      <w:r w:rsidR="00A73F35">
        <w:rPr>
          <w:rFonts w:cs="Calibri"/>
          <w:color w:val="000000"/>
          <w:sz w:val="22"/>
          <w:szCs w:val="22"/>
        </w:rPr>
        <w:t>(</w:t>
      </w:r>
      <w:r w:rsidR="00A73F35" w:rsidRPr="00815D77">
        <w:rPr>
          <w:rFonts w:cs="Calibri"/>
          <w:color w:val="000000"/>
          <w:sz w:val="22"/>
          <w:szCs w:val="22"/>
        </w:rPr>
        <w:t>181042379 and 181042396</w:t>
      </w:r>
      <w:r w:rsidR="00A73F35">
        <w:rPr>
          <w:rFonts w:cs="Calibri"/>
          <w:color w:val="000000"/>
          <w:sz w:val="22"/>
          <w:szCs w:val="22"/>
        </w:rPr>
        <w:t xml:space="preserve">) </w:t>
      </w:r>
      <w:r w:rsidR="008077E6" w:rsidRPr="00815D77">
        <w:rPr>
          <w:rFonts w:cs="Calibri"/>
          <w:color w:val="000000"/>
          <w:sz w:val="22"/>
          <w:szCs w:val="22"/>
        </w:rPr>
        <w:t xml:space="preserve">were </w:t>
      </w:r>
      <w:r w:rsidRPr="00815D77">
        <w:rPr>
          <w:rFonts w:cs="Calibri"/>
          <w:color w:val="000000"/>
          <w:sz w:val="22"/>
          <w:szCs w:val="22"/>
        </w:rPr>
        <w:t xml:space="preserve">submitted on </w:t>
      </w:r>
      <w:r w:rsidR="008077E6" w:rsidRPr="00815D77">
        <w:rPr>
          <w:rFonts w:cs="Calibri"/>
          <w:color w:val="000000"/>
          <w:sz w:val="22"/>
          <w:szCs w:val="22"/>
        </w:rPr>
        <w:t>4/5/2018.</w:t>
      </w:r>
    </w:p>
    <w:p w:rsidR="008077E6" w:rsidRPr="00815D77" w:rsidRDefault="008077E6" w:rsidP="00890BB2">
      <w:pPr>
        <w:rPr>
          <w:rFonts w:cs="Calibri"/>
          <w:color w:val="000000"/>
          <w:sz w:val="22"/>
          <w:szCs w:val="22"/>
        </w:rPr>
      </w:pPr>
    </w:p>
    <w:p w:rsidR="008077E6" w:rsidRPr="00815D77" w:rsidRDefault="008077E6" w:rsidP="008077E6">
      <w:pPr>
        <w:rPr>
          <w:rFonts w:cs="Calibri"/>
          <w:color w:val="000000"/>
          <w:sz w:val="22"/>
          <w:szCs w:val="22"/>
        </w:rPr>
      </w:pPr>
      <w:r w:rsidRPr="00815D77">
        <w:rPr>
          <w:rFonts w:cs="Calibri"/>
          <w:color w:val="000000"/>
          <w:sz w:val="22"/>
          <w:szCs w:val="22"/>
        </w:rPr>
        <w:t xml:space="preserve">The reason for the late submission, is that we very recently had to make quite a few </w:t>
      </w:r>
      <w:r w:rsidR="00A73F35">
        <w:rPr>
          <w:rFonts w:cs="Calibri"/>
          <w:color w:val="000000"/>
          <w:sz w:val="22"/>
          <w:szCs w:val="22"/>
        </w:rPr>
        <w:t xml:space="preserve">last minute </w:t>
      </w:r>
      <w:r w:rsidRPr="00815D77">
        <w:rPr>
          <w:rFonts w:cs="Calibri"/>
          <w:color w:val="000000"/>
          <w:sz w:val="22"/>
          <w:szCs w:val="22"/>
        </w:rPr>
        <w:t xml:space="preserve">changes to the 2018-2019 District Budget due to a number of budget cuts. We had to shift some of our higher-cost projects to the 2019-2020 and 2020-2021 </w:t>
      </w:r>
      <w:r w:rsidR="00A73F35">
        <w:rPr>
          <w:rFonts w:cs="Calibri"/>
          <w:color w:val="000000"/>
          <w:sz w:val="22"/>
          <w:szCs w:val="22"/>
        </w:rPr>
        <w:t xml:space="preserve">school year </w:t>
      </w:r>
      <w:r w:rsidRPr="00815D77">
        <w:rPr>
          <w:rFonts w:cs="Calibri"/>
          <w:color w:val="000000"/>
          <w:sz w:val="22"/>
          <w:szCs w:val="22"/>
        </w:rPr>
        <w:t>budgets, and some of the lower-cost projects into the 2018-2</w:t>
      </w:r>
      <w:r w:rsidR="00A73F35">
        <w:rPr>
          <w:rFonts w:cs="Calibri"/>
          <w:color w:val="000000"/>
          <w:sz w:val="22"/>
          <w:szCs w:val="22"/>
        </w:rPr>
        <w:t>0</w:t>
      </w:r>
      <w:r w:rsidRPr="00815D77">
        <w:rPr>
          <w:rFonts w:cs="Calibri"/>
          <w:color w:val="000000"/>
          <w:sz w:val="22"/>
          <w:szCs w:val="22"/>
        </w:rPr>
        <w:t xml:space="preserve">19 Budget. Fortunately for the Technology Department, it meant that we could upgrade the wireless infrastructure at our elementary schools and the core switch for the entire district earlier than anticipated. At any rate, I apologize </w:t>
      </w:r>
      <w:r w:rsidR="00A73F35">
        <w:rPr>
          <w:rFonts w:cs="Calibri"/>
          <w:color w:val="000000"/>
          <w:sz w:val="22"/>
          <w:szCs w:val="22"/>
        </w:rPr>
        <w:t>for the delay.</w:t>
      </w:r>
    </w:p>
    <w:p w:rsidR="008077E6" w:rsidRPr="00815D77" w:rsidRDefault="008077E6" w:rsidP="008077E6">
      <w:pPr>
        <w:rPr>
          <w:rFonts w:cs="Calibri"/>
          <w:color w:val="000000"/>
          <w:sz w:val="22"/>
          <w:szCs w:val="22"/>
        </w:rPr>
      </w:pPr>
    </w:p>
    <w:p w:rsidR="00890BB2" w:rsidRPr="00815D77" w:rsidRDefault="00890BB2" w:rsidP="00890BB2">
      <w:pPr>
        <w:rPr>
          <w:rFonts w:cs="Calibri"/>
          <w:color w:val="000000"/>
          <w:sz w:val="22"/>
          <w:szCs w:val="22"/>
        </w:rPr>
      </w:pPr>
      <w:r w:rsidRPr="00815D77">
        <w:rPr>
          <w:rFonts w:cs="Calibri"/>
          <w:color w:val="000000"/>
          <w:sz w:val="22"/>
          <w:szCs w:val="22"/>
        </w:rPr>
        <w:t>We realize that previous precedent is for the Commission to grant Form 471 deadline waiver requests if the Form was submitted within 14 days of the Form 471 deadline.</w:t>
      </w:r>
      <w:r w:rsidRPr="00815D77">
        <w:rPr>
          <w:rStyle w:val="FootnoteReference"/>
          <w:rFonts w:cs="Calibri"/>
          <w:color w:val="000000"/>
          <w:sz w:val="22"/>
          <w:szCs w:val="22"/>
        </w:rPr>
        <w:footnoteReference w:id="1"/>
      </w:r>
      <w:r w:rsidRPr="00815D77">
        <w:rPr>
          <w:rFonts w:cs="Calibri"/>
          <w:color w:val="000000"/>
          <w:sz w:val="22"/>
          <w:szCs w:val="22"/>
        </w:rPr>
        <w:t xml:space="preserve">  In light of the reasons stated above, we respectfully request the FCC view these extenuating circumstances as good cause to waive the Form 471 deadline for this application.  </w:t>
      </w:r>
    </w:p>
    <w:p w:rsidR="00815D77" w:rsidRDefault="00815D77" w:rsidP="00890BB2">
      <w:pPr>
        <w:rPr>
          <w:rFonts w:cs="Calibri"/>
          <w:color w:val="000000"/>
          <w:sz w:val="22"/>
          <w:szCs w:val="22"/>
        </w:rPr>
      </w:pPr>
    </w:p>
    <w:p w:rsidR="00890BB2" w:rsidRPr="00815D77" w:rsidRDefault="00890BB2" w:rsidP="00890BB2">
      <w:pPr>
        <w:rPr>
          <w:rFonts w:cs="Calibri"/>
          <w:color w:val="000000"/>
          <w:sz w:val="22"/>
          <w:szCs w:val="22"/>
        </w:rPr>
      </w:pPr>
      <w:r w:rsidRPr="00815D77">
        <w:rPr>
          <w:rFonts w:cs="Calibri"/>
          <w:color w:val="000000"/>
          <w:sz w:val="22"/>
          <w:szCs w:val="22"/>
        </w:rPr>
        <w:t>Thank you for your consideration of our request.</w:t>
      </w:r>
    </w:p>
    <w:p w:rsidR="00815D77" w:rsidRPr="00815D77" w:rsidRDefault="00815D77" w:rsidP="00890BB2">
      <w:pPr>
        <w:rPr>
          <w:rFonts w:cs="Calibri"/>
          <w:color w:val="000000"/>
          <w:sz w:val="22"/>
          <w:szCs w:val="22"/>
        </w:rPr>
      </w:pPr>
    </w:p>
    <w:p w:rsidR="00890BB2" w:rsidRPr="00815D77" w:rsidRDefault="00890BB2" w:rsidP="00890BB2">
      <w:pPr>
        <w:rPr>
          <w:rFonts w:cs="Calibri"/>
          <w:color w:val="000000"/>
          <w:sz w:val="22"/>
          <w:szCs w:val="22"/>
        </w:rPr>
      </w:pPr>
      <w:r w:rsidRPr="00815D77">
        <w:rPr>
          <w:rFonts w:cs="Calibri"/>
          <w:color w:val="000000"/>
          <w:sz w:val="22"/>
          <w:szCs w:val="22"/>
        </w:rPr>
        <w:t>Respectfully submitted,</w:t>
      </w:r>
    </w:p>
    <w:p w:rsidR="00890BB2" w:rsidRDefault="00890BB2" w:rsidP="00890BB2">
      <w:pPr>
        <w:rPr>
          <w:rFonts w:cs="Calibri"/>
          <w:color w:val="000000"/>
          <w:sz w:val="22"/>
          <w:szCs w:val="22"/>
          <w:highlight w:val="yellow"/>
        </w:rPr>
      </w:pPr>
    </w:p>
    <w:p w:rsidR="00815D77" w:rsidRPr="00815D77" w:rsidRDefault="00815D77" w:rsidP="00890BB2">
      <w:pPr>
        <w:rPr>
          <w:rFonts w:cs="Calibri"/>
          <w:color w:val="000000"/>
          <w:sz w:val="22"/>
          <w:szCs w:val="22"/>
          <w:highlight w:val="yellow"/>
        </w:rPr>
      </w:pPr>
    </w:p>
    <w:p w:rsidR="008077E6" w:rsidRPr="00815D77" w:rsidRDefault="008077E6" w:rsidP="00890BB2">
      <w:pPr>
        <w:rPr>
          <w:rFonts w:cs="Calibri"/>
          <w:color w:val="000000"/>
          <w:sz w:val="22"/>
          <w:szCs w:val="22"/>
        </w:rPr>
      </w:pPr>
      <w:r w:rsidRPr="00815D77">
        <w:rPr>
          <w:rFonts w:cs="Calibri"/>
          <w:color w:val="000000"/>
          <w:sz w:val="22"/>
          <w:szCs w:val="22"/>
        </w:rPr>
        <w:t>Michael Uelses</w:t>
      </w:r>
    </w:p>
    <w:p w:rsidR="002858F7" w:rsidRPr="0054241F" w:rsidRDefault="008077E6" w:rsidP="002858F7">
      <w:pPr>
        <w:rPr>
          <w:rFonts w:cs="Calibri"/>
          <w:sz w:val="22"/>
          <w:szCs w:val="22"/>
        </w:rPr>
      </w:pPr>
      <w:r w:rsidRPr="00815D77">
        <w:rPr>
          <w:rFonts w:cs="Calibri"/>
          <w:color w:val="000000"/>
          <w:sz w:val="22"/>
          <w:szCs w:val="22"/>
        </w:rPr>
        <w:t>Director of Information Technology</w:t>
      </w:r>
      <w:bookmarkStart w:id="0" w:name="_GoBack"/>
      <w:bookmarkEnd w:id="0"/>
    </w:p>
    <w:sectPr w:rsidR="002858F7" w:rsidRPr="0054241F" w:rsidSect="00815D77">
      <w:pgSz w:w="12240" w:h="15840"/>
      <w:pgMar w:top="576" w:right="1152" w:bottom="576" w:left="1152"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BB2" w:rsidRDefault="00890BB2" w:rsidP="00890BB2">
      <w:r>
        <w:separator/>
      </w:r>
    </w:p>
  </w:endnote>
  <w:endnote w:type="continuationSeparator" w:id="0">
    <w:p w:rsidR="00890BB2" w:rsidRDefault="00890BB2" w:rsidP="00890B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ITC Bookman Light">
    <w:altName w:val="Bookman Old Style"/>
    <w:charset w:val="00"/>
    <w:family w:val="roman"/>
    <w:pitch w:val="variable"/>
    <w:sig w:usb0="00000001" w:usb1="00000000" w:usb2="00000000" w:usb3="00000000" w:csb0="00000093"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BB2" w:rsidRDefault="00890BB2" w:rsidP="00890BB2">
      <w:r>
        <w:separator/>
      </w:r>
    </w:p>
  </w:footnote>
  <w:footnote w:type="continuationSeparator" w:id="0">
    <w:p w:rsidR="00890BB2" w:rsidRDefault="00890BB2" w:rsidP="00890BB2">
      <w:r>
        <w:continuationSeparator/>
      </w:r>
    </w:p>
  </w:footnote>
  <w:footnote w:id="1">
    <w:p w:rsidR="00890BB2" w:rsidRDefault="00890BB2" w:rsidP="00890BB2">
      <w:pPr>
        <w:autoSpaceDE w:val="0"/>
        <w:autoSpaceDN w:val="0"/>
        <w:adjustRightInd w:val="0"/>
      </w:pPr>
      <w:r>
        <w:rPr>
          <w:rStyle w:val="FootnoteReference"/>
        </w:rPr>
        <w:footnoteRef/>
      </w:r>
      <w:r>
        <w:t xml:space="preserve"> </w:t>
      </w:r>
      <w:r>
        <w:rPr>
          <w:i/>
          <w:iCs/>
          <w:sz w:val="20"/>
        </w:rPr>
        <w:t>Requests for Waiver and Review of Decisions of the Universal Service Administrator by Academy of Math and Science et al.</w:t>
      </w:r>
      <w:r>
        <w:rPr>
          <w:iCs/>
          <w:sz w:val="20"/>
        </w:rPr>
        <w:t xml:space="preserve">; </w:t>
      </w:r>
      <w:r>
        <w:rPr>
          <w:i/>
          <w:iCs/>
          <w:sz w:val="20"/>
        </w:rPr>
        <w:t>Schools and Libraries Universal Service Support Mechanism</w:t>
      </w:r>
      <w:r>
        <w:rPr>
          <w:sz w:val="20"/>
        </w:rPr>
        <w:t xml:space="preserve">, CC Docket No. 02-6, Order, 25 FCC </w:t>
      </w:r>
      <w:proofErr w:type="spellStart"/>
      <w:r>
        <w:rPr>
          <w:sz w:val="20"/>
        </w:rPr>
        <w:t>Rcd</w:t>
      </w:r>
      <w:proofErr w:type="spellEnd"/>
      <w:r>
        <w:rPr>
          <w:sz w:val="20"/>
        </w:rPr>
        <w:t xml:space="preserve"> 9256, 9259, para. 8 (2010) (</w:t>
      </w:r>
      <w:r>
        <w:rPr>
          <w:i/>
          <w:iCs/>
          <w:sz w:val="20"/>
        </w:rPr>
        <w:t>Academy of Math and Science Order</w:t>
      </w:r>
      <w:r>
        <w:rPr>
          <w:sz w:val="20"/>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871"/>
    <w:rsid w:val="00091B37"/>
    <w:rsid w:val="001304DC"/>
    <w:rsid w:val="001D7863"/>
    <w:rsid w:val="00225BBB"/>
    <w:rsid w:val="002858F7"/>
    <w:rsid w:val="002A2656"/>
    <w:rsid w:val="002A5874"/>
    <w:rsid w:val="003231A4"/>
    <w:rsid w:val="00325B8E"/>
    <w:rsid w:val="00353DFC"/>
    <w:rsid w:val="0035421F"/>
    <w:rsid w:val="004B1597"/>
    <w:rsid w:val="004F4668"/>
    <w:rsid w:val="0054241F"/>
    <w:rsid w:val="00573377"/>
    <w:rsid w:val="005843D0"/>
    <w:rsid w:val="005929CF"/>
    <w:rsid w:val="00667EFC"/>
    <w:rsid w:val="007056BC"/>
    <w:rsid w:val="007A4DE0"/>
    <w:rsid w:val="008077E6"/>
    <w:rsid w:val="00815D77"/>
    <w:rsid w:val="008565A0"/>
    <w:rsid w:val="00883D08"/>
    <w:rsid w:val="00890BB2"/>
    <w:rsid w:val="008927D2"/>
    <w:rsid w:val="00892869"/>
    <w:rsid w:val="0093012E"/>
    <w:rsid w:val="00976BB9"/>
    <w:rsid w:val="009D532F"/>
    <w:rsid w:val="00A63DFF"/>
    <w:rsid w:val="00A73F35"/>
    <w:rsid w:val="00AD35F2"/>
    <w:rsid w:val="00B800E7"/>
    <w:rsid w:val="00BE15F7"/>
    <w:rsid w:val="00C712A5"/>
    <w:rsid w:val="00C85CB8"/>
    <w:rsid w:val="00D02538"/>
    <w:rsid w:val="00D02E3B"/>
    <w:rsid w:val="00DA0303"/>
    <w:rsid w:val="00DD7871"/>
    <w:rsid w:val="00DE02D4"/>
    <w:rsid w:val="00EC63F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1027"/>
    <o:shapelayout v:ext="edit">
      <o:idmap v:ext="edit" data="1"/>
    </o:shapelayout>
  </w:shapeDefaults>
  <w:decimalSymbol w:val="."/>
  <w:listSeparator w:val=","/>
  <w15:chartTrackingRefBased/>
  <w15:docId w15:val="{9FCFF6A5-FA3A-48FF-9647-78AE06449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dServiceMemo">
    <w:name w:val="Food Service Memo"/>
    <w:basedOn w:val="Normal"/>
    <w:rsid w:val="004B1597"/>
    <w:rPr>
      <w:rFonts w:ascii="Arial Rounded MT Bold" w:hAnsi="Arial Rounded MT Bold"/>
    </w:rPr>
  </w:style>
  <w:style w:type="character" w:styleId="Hyperlink">
    <w:name w:val="Hyperlink"/>
    <w:uiPriority w:val="99"/>
    <w:unhideWhenUsed/>
    <w:rsid w:val="00573377"/>
    <w:rPr>
      <w:color w:val="0563C1"/>
      <w:u w:val="single"/>
    </w:rPr>
  </w:style>
  <w:style w:type="character" w:styleId="FootnoteReference">
    <w:name w:val="footnote reference"/>
    <w:uiPriority w:val="99"/>
    <w:semiHidden/>
    <w:unhideWhenUsed/>
    <w:rsid w:val="00890BB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7370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muelses@nazarethasd.org" TargetMode="Externa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NAZARETH AREA SCHOOL DISTRICT</vt:lpstr>
    </vt:vector>
  </TitlesOfParts>
  <Company>Nazareth Area School District</Company>
  <LinksUpToDate>false</LinksUpToDate>
  <CharactersWithSpaces>2098</CharactersWithSpaces>
  <SharedDoc>false</SharedDoc>
  <HLinks>
    <vt:vector size="6" baseType="variant">
      <vt:variant>
        <vt:i4>7667796</vt:i4>
      </vt:variant>
      <vt:variant>
        <vt:i4>0</vt:i4>
      </vt:variant>
      <vt:variant>
        <vt:i4>0</vt:i4>
      </vt:variant>
      <vt:variant>
        <vt:i4>5</vt:i4>
      </vt:variant>
      <vt:variant>
        <vt:lpwstr>mailto:muelses@nazarethasd.org</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NAZARETH AREA SCHOOL DISTRICT</dc:title>
  <dc:subject/>
  <dc:creator>lwales</dc:creator>
  <cp:keywords/>
  <dc:description/>
  <cp:lastModifiedBy>Michael Uelses</cp:lastModifiedBy>
  <cp:revision>6</cp:revision>
  <cp:lastPrinted>2012-01-06T13:37:00Z</cp:lastPrinted>
  <dcterms:created xsi:type="dcterms:W3CDTF">2018-04-05T21:23:00Z</dcterms:created>
  <dcterms:modified xsi:type="dcterms:W3CDTF">2018-04-05T21:30:00Z</dcterms:modified>
</cp:coreProperties>
</file>