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0751" w:rsidRDefault="00096AF1">
      <w:r>
        <w:t xml:space="preserve">As a viewer of local TV, I </w:t>
      </w:r>
      <w:proofErr w:type="gramStart"/>
      <w:r>
        <w:t>am incensed</w:t>
      </w:r>
      <w:proofErr w:type="gramEnd"/>
      <w:r>
        <w:t xml:space="preserve"> that my local station’s distant owner can direct the news department to make statements on national political issues.  The practice is deceitful, and will only increase if Sinclair Broadcasting </w:t>
      </w:r>
      <w:proofErr w:type="gramStart"/>
      <w:r>
        <w:t>is allowed to</w:t>
      </w:r>
      <w:proofErr w:type="gramEnd"/>
      <w:r>
        <w:t xml:space="preserve"> buy more stations.  </w:t>
      </w:r>
    </w:p>
    <w:p w:rsidR="00096AF1" w:rsidRDefault="00096AF1">
      <w:r>
        <w:t xml:space="preserve">I urge the FCC to disapprove Sinclair’s proposed purchase of additional TV stations.  Its practices show that the policy in the current limitation on ownership </w:t>
      </w:r>
      <w:proofErr w:type="gramStart"/>
      <w:r>
        <w:t>is well founded</w:t>
      </w:r>
      <w:proofErr w:type="gramEnd"/>
      <w:r>
        <w:t>.</w:t>
      </w:r>
    </w:p>
    <w:p w:rsidR="00096AF1" w:rsidRDefault="00096AF1">
      <w:r>
        <w:t xml:space="preserve">I further recommend that the FCC require that a station prominently display a notification to viewers when a reporter is not the original creator of the content.  This includes both owner directed statements, and advertising/marketing material masquerading as a news report.  </w:t>
      </w:r>
    </w:p>
    <w:p w:rsidR="00096AF1" w:rsidRDefault="00096AF1">
      <w:bookmarkStart w:id="0" w:name="_GoBack"/>
      <w:bookmarkEnd w:id="0"/>
      <w:r>
        <w:t xml:space="preserve"> </w:t>
      </w:r>
    </w:p>
    <w:sectPr w:rsidR="00096A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AF1"/>
    <w:rsid w:val="00096AF1"/>
    <w:rsid w:val="001D0751"/>
    <w:rsid w:val="003413AB"/>
    <w:rsid w:val="00552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480CB"/>
  <w15:chartTrackingRefBased/>
  <w15:docId w15:val="{A7901E81-4D2F-4C73-BA94-7307C9A46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Jones</dc:creator>
  <cp:keywords/>
  <dc:description/>
  <cp:lastModifiedBy>John Jones</cp:lastModifiedBy>
  <cp:revision>1</cp:revision>
  <dcterms:created xsi:type="dcterms:W3CDTF">2018-04-05T19:01:00Z</dcterms:created>
  <dcterms:modified xsi:type="dcterms:W3CDTF">2018-04-05T19:10:00Z</dcterms:modified>
</cp:coreProperties>
</file>