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6C1" w:rsidRDefault="00CD06C1" w:rsidP="00CD06C1">
      <w:pPr>
        <w:jc w:val="center"/>
        <w:rPr>
          <w:rFonts w:cstheme="minorHAnsi"/>
          <w:sz w:val="24"/>
          <w:szCs w:val="24"/>
        </w:rPr>
      </w:pPr>
      <w:r>
        <w:rPr>
          <w:rFonts w:cstheme="minorHAnsi"/>
          <w:noProof/>
          <w:sz w:val="24"/>
          <w:szCs w:val="24"/>
        </w:rPr>
        <w:drawing>
          <wp:inline distT="0" distB="0" distL="0" distR="0">
            <wp:extent cx="1419918" cy="69215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ate graphic - color.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43626" cy="703707"/>
                    </a:xfrm>
                    <a:prstGeom prst="rect">
                      <a:avLst/>
                    </a:prstGeom>
                  </pic:spPr>
                </pic:pic>
              </a:graphicData>
            </a:graphic>
          </wp:inline>
        </w:drawing>
      </w:r>
    </w:p>
    <w:p w:rsidR="001D0828" w:rsidRPr="0000258D" w:rsidRDefault="00CD06C1">
      <w:pPr>
        <w:rPr>
          <w:rFonts w:cstheme="minorHAnsi"/>
          <w:sz w:val="24"/>
          <w:szCs w:val="24"/>
        </w:rPr>
      </w:pPr>
      <w:r>
        <w:rPr>
          <w:rFonts w:cstheme="minorHAnsi"/>
          <w:sz w:val="24"/>
          <w:szCs w:val="24"/>
        </w:rPr>
        <w:t>April 6</w:t>
      </w:r>
      <w:r w:rsidR="00081DBD">
        <w:rPr>
          <w:rFonts w:cstheme="minorHAnsi"/>
          <w:sz w:val="24"/>
          <w:szCs w:val="24"/>
        </w:rPr>
        <w:t>, 2018</w:t>
      </w:r>
    </w:p>
    <w:p w:rsidR="001D0828" w:rsidRPr="0000258D" w:rsidRDefault="001D0828" w:rsidP="001D0828">
      <w:pPr>
        <w:pStyle w:val="NormalWeb"/>
        <w:shd w:val="clear" w:color="auto" w:fill="FFFFFF"/>
        <w:spacing w:line="255" w:lineRule="atLeast"/>
        <w:rPr>
          <w:rFonts w:asciiTheme="minorHAnsi" w:hAnsiTheme="minorHAnsi" w:cstheme="minorHAnsi"/>
        </w:rPr>
      </w:pPr>
      <w:r w:rsidRPr="0000258D">
        <w:rPr>
          <w:rFonts w:asciiTheme="minorHAnsi" w:hAnsiTheme="minorHAnsi" w:cstheme="minorHAnsi"/>
          <w:b/>
        </w:rPr>
        <w:t>Letter of Appeal</w:t>
      </w:r>
      <w:r w:rsidR="006E6A37">
        <w:rPr>
          <w:rFonts w:asciiTheme="minorHAnsi" w:hAnsiTheme="minorHAnsi" w:cstheme="minorHAnsi"/>
          <w:b/>
        </w:rPr>
        <w:t xml:space="preserve"> </w:t>
      </w:r>
      <w:r w:rsidR="006E6A37" w:rsidRPr="006E6A37">
        <w:rPr>
          <w:rFonts w:asciiTheme="minorHAnsi" w:hAnsiTheme="minorHAnsi" w:cstheme="minorHAnsi"/>
          <w:i/>
        </w:rPr>
        <w:t>(CC Docket No. 02-6</w:t>
      </w:r>
      <w:proofErr w:type="gramStart"/>
      <w:r w:rsidR="006E6A37" w:rsidRPr="006E6A37">
        <w:rPr>
          <w:rFonts w:asciiTheme="minorHAnsi" w:hAnsiTheme="minorHAnsi" w:cstheme="minorHAnsi"/>
          <w:i/>
        </w:rPr>
        <w:t>)</w:t>
      </w:r>
      <w:proofErr w:type="gramEnd"/>
      <w:r w:rsidRPr="0000258D">
        <w:rPr>
          <w:rFonts w:asciiTheme="minorHAnsi" w:hAnsiTheme="minorHAnsi" w:cstheme="minorHAnsi"/>
        </w:rPr>
        <w:br/>
        <w:t>Schools and Libraries Division - Correspondence Unit</w:t>
      </w:r>
      <w:r w:rsidRPr="0000258D">
        <w:rPr>
          <w:rFonts w:asciiTheme="minorHAnsi" w:hAnsiTheme="minorHAnsi" w:cstheme="minorHAnsi"/>
        </w:rPr>
        <w:br/>
        <w:t>30 Lanidex Plaza West</w:t>
      </w:r>
      <w:r w:rsidRPr="0000258D">
        <w:rPr>
          <w:rFonts w:asciiTheme="minorHAnsi" w:hAnsiTheme="minorHAnsi" w:cstheme="minorHAnsi"/>
        </w:rPr>
        <w:br/>
        <w:t>PO Box 685</w:t>
      </w:r>
      <w:bookmarkStart w:id="0" w:name="_GoBack"/>
      <w:bookmarkEnd w:id="0"/>
      <w:r w:rsidRPr="0000258D">
        <w:rPr>
          <w:rFonts w:asciiTheme="minorHAnsi" w:hAnsiTheme="minorHAnsi" w:cstheme="minorHAnsi"/>
        </w:rPr>
        <w:br/>
        <w:t xml:space="preserve">Parsippany, NJ 07054-0685 </w:t>
      </w:r>
    </w:p>
    <w:p w:rsidR="001D0828" w:rsidRPr="0000258D" w:rsidRDefault="001D0828" w:rsidP="001D0828">
      <w:pPr>
        <w:pStyle w:val="NormalWeb"/>
        <w:shd w:val="clear" w:color="auto" w:fill="FFFFFF"/>
        <w:spacing w:line="255" w:lineRule="atLeast"/>
        <w:rPr>
          <w:rFonts w:asciiTheme="minorHAnsi" w:hAnsiTheme="minorHAnsi" w:cstheme="minorHAnsi"/>
        </w:rPr>
      </w:pPr>
    </w:p>
    <w:p w:rsidR="001D0828" w:rsidRPr="0000258D" w:rsidRDefault="001D0828" w:rsidP="001D0828">
      <w:pPr>
        <w:pStyle w:val="NormalWeb"/>
        <w:shd w:val="clear" w:color="auto" w:fill="FFFFFF"/>
        <w:spacing w:line="255" w:lineRule="atLeast"/>
        <w:rPr>
          <w:rFonts w:asciiTheme="minorHAnsi" w:hAnsiTheme="minorHAnsi" w:cstheme="minorHAnsi"/>
        </w:rPr>
      </w:pPr>
      <w:r w:rsidRPr="0000258D">
        <w:rPr>
          <w:rFonts w:asciiTheme="minorHAnsi" w:hAnsiTheme="minorHAnsi" w:cstheme="minorHAnsi"/>
          <w:b/>
        </w:rPr>
        <w:t>To Whom It May Concern</w:t>
      </w:r>
      <w:r w:rsidRPr="0000258D">
        <w:rPr>
          <w:rFonts w:asciiTheme="minorHAnsi" w:hAnsiTheme="minorHAnsi" w:cstheme="minorHAnsi"/>
        </w:rPr>
        <w:t>:</w:t>
      </w:r>
    </w:p>
    <w:p w:rsidR="001D0828" w:rsidRPr="0000258D" w:rsidRDefault="001D0828" w:rsidP="001D0828">
      <w:pPr>
        <w:pStyle w:val="NormalWeb"/>
        <w:shd w:val="clear" w:color="auto" w:fill="FFFFFF"/>
        <w:spacing w:line="255" w:lineRule="atLeast"/>
        <w:rPr>
          <w:rFonts w:asciiTheme="minorHAnsi" w:hAnsiTheme="minorHAnsi" w:cstheme="minorHAnsi"/>
        </w:rPr>
      </w:pPr>
      <w:r w:rsidRPr="0000258D">
        <w:rPr>
          <w:rFonts w:asciiTheme="minorHAnsi" w:hAnsiTheme="minorHAnsi" w:cstheme="minorHAnsi"/>
        </w:rPr>
        <w:t xml:space="preserve">We are writing to </w:t>
      </w:r>
      <w:r w:rsidR="00081DBD">
        <w:rPr>
          <w:rFonts w:asciiTheme="minorHAnsi" w:hAnsiTheme="minorHAnsi" w:cstheme="minorHAnsi"/>
        </w:rPr>
        <w:t>waive</w:t>
      </w:r>
      <w:r w:rsidRPr="0000258D">
        <w:rPr>
          <w:rFonts w:asciiTheme="minorHAnsi" w:hAnsiTheme="minorHAnsi" w:cstheme="minorHAnsi"/>
        </w:rPr>
        <w:t xml:space="preserve"> the </w:t>
      </w:r>
      <w:r w:rsidR="00081DBD">
        <w:rPr>
          <w:rFonts w:asciiTheme="minorHAnsi" w:hAnsiTheme="minorHAnsi" w:cstheme="minorHAnsi"/>
        </w:rPr>
        <w:t xml:space="preserve">deadline for </w:t>
      </w:r>
      <w:r w:rsidR="00987B79">
        <w:rPr>
          <w:rFonts w:asciiTheme="minorHAnsi" w:hAnsiTheme="minorHAnsi" w:cstheme="minorHAnsi"/>
        </w:rPr>
        <w:t xml:space="preserve">service delivery of Category One dark fiber special construction and supporting network equipment due to delays and unusual circumstances. </w:t>
      </w:r>
      <w:r w:rsidR="003A6C85">
        <w:rPr>
          <w:rFonts w:asciiTheme="minorHAnsi" w:hAnsiTheme="minorHAnsi" w:cstheme="minorHAnsi"/>
        </w:rPr>
        <w:t xml:space="preserve">We are also writing to request an invoice deadline extension to </w:t>
      </w:r>
      <w:r w:rsidR="00AB666E">
        <w:rPr>
          <w:rFonts w:asciiTheme="minorHAnsi" w:hAnsiTheme="minorHAnsi" w:cstheme="minorHAnsi"/>
        </w:rPr>
        <w:t>allow a</w:t>
      </w:r>
      <w:r w:rsidR="003A6C85">
        <w:rPr>
          <w:rFonts w:asciiTheme="minorHAnsi" w:hAnsiTheme="minorHAnsi" w:cstheme="minorHAnsi"/>
        </w:rPr>
        <w:t xml:space="preserve"> full reimbursement. </w:t>
      </w:r>
    </w:p>
    <w:p w:rsidR="001D0828" w:rsidRPr="00646F1C" w:rsidRDefault="001D0828" w:rsidP="00646F1C">
      <w:pPr>
        <w:pStyle w:val="Heading1"/>
      </w:pPr>
      <w:r w:rsidRPr="00646F1C">
        <w:t>Appellant</w:t>
      </w:r>
    </w:p>
    <w:p w:rsidR="0058091D" w:rsidRPr="0000258D" w:rsidRDefault="00E63AF1" w:rsidP="00A74D00">
      <w:pPr>
        <w:pStyle w:val="NormalWeb"/>
        <w:keepLines/>
        <w:suppressLineNumbers/>
        <w:shd w:val="clear" w:color="auto" w:fill="FFFFFF"/>
        <w:rPr>
          <w:rFonts w:asciiTheme="minorHAnsi" w:hAnsiTheme="minorHAnsi" w:cstheme="minorHAnsi"/>
        </w:rPr>
      </w:pPr>
      <w:r w:rsidRPr="0000258D">
        <w:rPr>
          <w:rFonts w:asciiTheme="minorHAnsi" w:hAnsiTheme="minorHAnsi" w:cstheme="minorHAnsi"/>
        </w:rPr>
        <w:t>Contact Name:</w:t>
      </w:r>
      <w:r w:rsidR="00646F1C">
        <w:rPr>
          <w:rFonts w:asciiTheme="minorHAnsi" w:hAnsiTheme="minorHAnsi" w:cstheme="minorHAnsi"/>
        </w:rPr>
        <w:t xml:space="preserve"> Ginnie Harwood</w:t>
      </w:r>
      <w:r w:rsidR="00987B79">
        <w:rPr>
          <w:rFonts w:asciiTheme="minorHAnsi" w:hAnsiTheme="minorHAnsi" w:cstheme="minorHAnsi"/>
        </w:rPr>
        <w:tab/>
      </w:r>
      <w:r w:rsidRPr="0000258D">
        <w:rPr>
          <w:rFonts w:asciiTheme="minorHAnsi" w:hAnsiTheme="minorHAnsi" w:cstheme="minorHAnsi"/>
        </w:rPr>
        <w:tab/>
      </w:r>
      <w:r w:rsidRPr="0000258D">
        <w:rPr>
          <w:rFonts w:asciiTheme="minorHAnsi" w:hAnsiTheme="minorHAnsi" w:cstheme="minorHAnsi"/>
        </w:rPr>
        <w:tab/>
      </w:r>
      <w:r w:rsidR="00BD14E1" w:rsidRPr="0000258D">
        <w:rPr>
          <w:rFonts w:asciiTheme="minorHAnsi" w:hAnsiTheme="minorHAnsi" w:cstheme="minorHAnsi"/>
        </w:rPr>
        <w:br/>
      </w:r>
      <w:r w:rsidR="003A0FD0" w:rsidRPr="0000258D">
        <w:rPr>
          <w:rFonts w:asciiTheme="minorHAnsi" w:hAnsiTheme="minorHAnsi" w:cstheme="minorHAnsi"/>
        </w:rPr>
        <w:t>Address:</w:t>
      </w:r>
      <w:r w:rsidR="00646F1C">
        <w:rPr>
          <w:rFonts w:asciiTheme="minorHAnsi" w:hAnsiTheme="minorHAnsi" w:cstheme="minorHAnsi"/>
        </w:rPr>
        <w:t xml:space="preserve"> 2101 W Loop 340</w:t>
      </w:r>
      <w:r w:rsidR="003A0FD0" w:rsidRPr="0000258D">
        <w:rPr>
          <w:rFonts w:asciiTheme="minorHAnsi" w:hAnsiTheme="minorHAnsi" w:cstheme="minorHAnsi"/>
        </w:rPr>
        <w:tab/>
      </w:r>
      <w:r w:rsidR="003A0FD0" w:rsidRPr="0000258D">
        <w:rPr>
          <w:rFonts w:asciiTheme="minorHAnsi" w:hAnsiTheme="minorHAnsi" w:cstheme="minorHAnsi"/>
        </w:rPr>
        <w:tab/>
        <w:t xml:space="preserve"> </w:t>
      </w:r>
      <w:r w:rsidR="003A0FD0" w:rsidRPr="0000258D">
        <w:rPr>
          <w:rFonts w:asciiTheme="minorHAnsi" w:hAnsiTheme="minorHAnsi" w:cstheme="minorHAnsi"/>
        </w:rPr>
        <w:tab/>
      </w:r>
      <w:r w:rsidR="00BD14E1" w:rsidRPr="0000258D">
        <w:rPr>
          <w:rFonts w:asciiTheme="minorHAnsi" w:hAnsiTheme="minorHAnsi" w:cstheme="minorHAnsi"/>
        </w:rPr>
        <w:br/>
      </w:r>
      <w:r w:rsidR="00646F1C">
        <w:rPr>
          <w:rFonts w:asciiTheme="minorHAnsi" w:hAnsiTheme="minorHAnsi" w:cstheme="minorHAnsi"/>
        </w:rPr>
        <w:t>Telephone Number: 254-297-2911</w:t>
      </w:r>
      <w:r w:rsidR="003A0FD0" w:rsidRPr="0000258D">
        <w:rPr>
          <w:rFonts w:asciiTheme="minorHAnsi" w:hAnsiTheme="minorHAnsi" w:cstheme="minorHAnsi"/>
        </w:rPr>
        <w:tab/>
      </w:r>
      <w:r w:rsidR="00BD14E1" w:rsidRPr="0000258D">
        <w:rPr>
          <w:rFonts w:asciiTheme="minorHAnsi" w:hAnsiTheme="minorHAnsi" w:cstheme="minorHAnsi"/>
        </w:rPr>
        <w:br/>
      </w:r>
      <w:r w:rsidR="003A0FD0" w:rsidRPr="0000258D">
        <w:rPr>
          <w:rFonts w:asciiTheme="minorHAnsi" w:hAnsiTheme="minorHAnsi" w:cstheme="minorHAnsi"/>
        </w:rPr>
        <w:t>Fax Number:</w:t>
      </w:r>
      <w:r w:rsidR="00646F1C">
        <w:rPr>
          <w:rFonts w:asciiTheme="minorHAnsi" w:hAnsiTheme="minorHAnsi" w:cstheme="minorHAnsi"/>
        </w:rPr>
        <w:t xml:space="preserve"> 855-372-8312</w:t>
      </w:r>
      <w:r w:rsidR="003A0FD0" w:rsidRPr="0000258D">
        <w:rPr>
          <w:rFonts w:asciiTheme="minorHAnsi" w:hAnsiTheme="minorHAnsi" w:cstheme="minorHAnsi"/>
        </w:rPr>
        <w:tab/>
      </w:r>
      <w:r w:rsidR="003A0FD0" w:rsidRPr="0000258D">
        <w:rPr>
          <w:rFonts w:asciiTheme="minorHAnsi" w:hAnsiTheme="minorHAnsi" w:cstheme="minorHAnsi"/>
        </w:rPr>
        <w:tab/>
        <w:t xml:space="preserve"> </w:t>
      </w:r>
      <w:r w:rsidR="003A0FD0" w:rsidRPr="0000258D">
        <w:rPr>
          <w:rFonts w:asciiTheme="minorHAnsi" w:hAnsiTheme="minorHAnsi" w:cstheme="minorHAnsi"/>
        </w:rPr>
        <w:tab/>
      </w:r>
      <w:r w:rsidR="00BD14E1" w:rsidRPr="0000258D">
        <w:rPr>
          <w:rFonts w:asciiTheme="minorHAnsi" w:hAnsiTheme="minorHAnsi" w:cstheme="minorHAnsi"/>
        </w:rPr>
        <w:br/>
      </w:r>
      <w:r w:rsidRPr="0000258D">
        <w:rPr>
          <w:rFonts w:asciiTheme="minorHAnsi" w:hAnsiTheme="minorHAnsi" w:cstheme="minorHAnsi"/>
        </w:rPr>
        <w:t>E-Mail Address:</w:t>
      </w:r>
      <w:r w:rsidR="00646F1C">
        <w:rPr>
          <w:rFonts w:asciiTheme="minorHAnsi" w:hAnsiTheme="minorHAnsi" w:cstheme="minorHAnsi"/>
        </w:rPr>
        <w:t xml:space="preserve"> </w:t>
      </w:r>
      <w:hyperlink r:id="rId8" w:history="1">
        <w:r w:rsidR="00646F1C" w:rsidRPr="00604D18">
          <w:rPr>
            <w:rStyle w:val="Hyperlink"/>
            <w:rFonts w:asciiTheme="minorHAnsi" w:hAnsiTheme="minorHAnsi" w:cstheme="minorHAnsi"/>
          </w:rPr>
          <w:t>gharwood@esc12.net</w:t>
        </w:r>
      </w:hyperlink>
      <w:r w:rsidR="00646F1C">
        <w:rPr>
          <w:rFonts w:asciiTheme="minorHAnsi" w:hAnsiTheme="minorHAnsi" w:cstheme="minorHAnsi"/>
        </w:rPr>
        <w:t xml:space="preserve"> </w:t>
      </w:r>
      <w:r w:rsidRPr="0000258D">
        <w:rPr>
          <w:rFonts w:asciiTheme="minorHAnsi" w:hAnsiTheme="minorHAnsi" w:cstheme="minorHAnsi"/>
        </w:rPr>
        <w:tab/>
      </w:r>
      <w:r w:rsidRPr="0000258D">
        <w:rPr>
          <w:rFonts w:asciiTheme="minorHAnsi" w:hAnsiTheme="minorHAnsi" w:cstheme="minorHAnsi"/>
        </w:rPr>
        <w:tab/>
      </w:r>
      <w:r w:rsidR="00BD14E1" w:rsidRPr="0000258D">
        <w:rPr>
          <w:rFonts w:asciiTheme="minorHAnsi" w:hAnsiTheme="minorHAnsi" w:cstheme="minorHAnsi"/>
        </w:rPr>
        <w:br/>
      </w:r>
      <w:r w:rsidR="003A0FD0" w:rsidRPr="0000258D">
        <w:rPr>
          <w:rFonts w:asciiTheme="minorHAnsi" w:hAnsiTheme="minorHAnsi" w:cstheme="minorHAnsi"/>
        </w:rPr>
        <w:t>Applicant Name:</w:t>
      </w:r>
      <w:r w:rsidR="00646F1C">
        <w:rPr>
          <w:rFonts w:asciiTheme="minorHAnsi" w:hAnsiTheme="minorHAnsi" w:cstheme="minorHAnsi"/>
        </w:rPr>
        <w:t xml:space="preserve"> Clear Creek </w:t>
      </w:r>
      <w:proofErr w:type="spellStart"/>
      <w:r w:rsidR="00646F1C">
        <w:rPr>
          <w:rFonts w:asciiTheme="minorHAnsi" w:hAnsiTheme="minorHAnsi" w:cstheme="minorHAnsi"/>
        </w:rPr>
        <w:t>Indep</w:t>
      </w:r>
      <w:proofErr w:type="spellEnd"/>
      <w:r w:rsidR="00646F1C">
        <w:rPr>
          <w:rFonts w:asciiTheme="minorHAnsi" w:hAnsiTheme="minorHAnsi" w:cstheme="minorHAnsi"/>
        </w:rPr>
        <w:t xml:space="preserve"> School District</w:t>
      </w:r>
      <w:r w:rsidR="003A0FD0" w:rsidRPr="0000258D">
        <w:rPr>
          <w:rFonts w:asciiTheme="minorHAnsi" w:hAnsiTheme="minorHAnsi" w:cstheme="minorHAnsi"/>
        </w:rPr>
        <w:tab/>
      </w:r>
      <w:r w:rsidR="003A0FD0" w:rsidRPr="0000258D">
        <w:rPr>
          <w:rFonts w:asciiTheme="minorHAnsi" w:hAnsiTheme="minorHAnsi" w:cstheme="minorHAnsi"/>
        </w:rPr>
        <w:tab/>
      </w:r>
      <w:r w:rsidR="00BD14E1" w:rsidRPr="0000258D">
        <w:rPr>
          <w:rFonts w:asciiTheme="minorHAnsi" w:hAnsiTheme="minorHAnsi" w:cstheme="minorHAnsi"/>
        </w:rPr>
        <w:br/>
      </w:r>
      <w:r w:rsidR="00646F1C">
        <w:rPr>
          <w:rFonts w:asciiTheme="minorHAnsi" w:hAnsiTheme="minorHAnsi" w:cstheme="minorHAnsi"/>
        </w:rPr>
        <w:t>Billed Entity Number: 141348</w:t>
      </w:r>
      <w:r w:rsidR="003A0FD0" w:rsidRPr="0000258D">
        <w:rPr>
          <w:rFonts w:asciiTheme="minorHAnsi" w:hAnsiTheme="minorHAnsi" w:cstheme="minorHAnsi"/>
        </w:rPr>
        <w:tab/>
      </w:r>
      <w:r w:rsidR="00BD14E1" w:rsidRPr="0000258D">
        <w:rPr>
          <w:rFonts w:asciiTheme="minorHAnsi" w:hAnsiTheme="minorHAnsi" w:cstheme="minorHAnsi"/>
        </w:rPr>
        <w:br/>
      </w:r>
    </w:p>
    <w:p w:rsidR="003A0FD0" w:rsidRPr="0000258D" w:rsidRDefault="00082532" w:rsidP="00646F1C">
      <w:pPr>
        <w:pStyle w:val="Heading1"/>
      </w:pPr>
      <w:r w:rsidRPr="0000258D">
        <w:t>Explanation of Appeal</w:t>
      </w:r>
    </w:p>
    <w:p w:rsidR="00691CD8" w:rsidRDefault="00691CD8" w:rsidP="00691CD8">
      <w:pPr>
        <w:pStyle w:val="NormalWeb"/>
        <w:shd w:val="clear" w:color="auto" w:fill="FFFFFF"/>
        <w:spacing w:after="0" w:line="255" w:lineRule="atLeast"/>
        <w:rPr>
          <w:rFonts w:asciiTheme="minorHAnsi" w:hAnsiTheme="minorHAnsi" w:cstheme="minorHAnsi"/>
          <w:b/>
          <w:i/>
        </w:rPr>
      </w:pPr>
      <w:r>
        <w:rPr>
          <w:rFonts w:asciiTheme="minorHAnsi" w:hAnsiTheme="minorHAnsi" w:cstheme="minorHAnsi"/>
          <w:b/>
          <w:i/>
        </w:rPr>
        <w:t>471 Application 161047008</w:t>
      </w:r>
      <w:r w:rsidR="00646F1C" w:rsidRPr="00646F1C">
        <w:rPr>
          <w:rFonts w:asciiTheme="minorHAnsi" w:hAnsiTheme="minorHAnsi" w:cstheme="minorHAnsi"/>
          <w:b/>
          <w:i/>
        </w:rPr>
        <w:t xml:space="preserve"> </w:t>
      </w:r>
    </w:p>
    <w:p w:rsidR="00646F1C" w:rsidRDefault="00646F1C" w:rsidP="00691CD8">
      <w:pPr>
        <w:pStyle w:val="NormalWeb"/>
        <w:shd w:val="clear" w:color="auto" w:fill="FFFFFF"/>
        <w:spacing w:after="0" w:line="255" w:lineRule="atLeast"/>
        <w:rPr>
          <w:rFonts w:asciiTheme="minorHAnsi" w:hAnsiTheme="minorHAnsi" w:cstheme="minorHAnsi"/>
          <w:b/>
          <w:i/>
        </w:rPr>
      </w:pPr>
      <w:r>
        <w:rPr>
          <w:rFonts w:asciiTheme="minorHAnsi" w:hAnsiTheme="minorHAnsi" w:cstheme="minorHAnsi"/>
          <w:b/>
          <w:i/>
        </w:rPr>
        <w:t>FRN 1699145259</w:t>
      </w:r>
    </w:p>
    <w:p w:rsidR="00691CD8" w:rsidRPr="00646F1C" w:rsidRDefault="00691CD8" w:rsidP="00691CD8">
      <w:pPr>
        <w:pStyle w:val="NormalWeb"/>
        <w:shd w:val="clear" w:color="auto" w:fill="FFFFFF"/>
        <w:spacing w:after="0" w:line="255" w:lineRule="atLeast"/>
        <w:rPr>
          <w:rFonts w:asciiTheme="minorHAnsi" w:hAnsiTheme="minorHAnsi" w:cstheme="minorHAnsi"/>
          <w:b/>
          <w:i/>
        </w:rPr>
      </w:pPr>
    </w:p>
    <w:p w:rsidR="008A5FD3" w:rsidRDefault="001D0828" w:rsidP="001D0828">
      <w:pPr>
        <w:pStyle w:val="NormalWeb"/>
        <w:shd w:val="clear" w:color="auto" w:fill="FFFFFF"/>
        <w:spacing w:line="255" w:lineRule="atLeast"/>
        <w:rPr>
          <w:rFonts w:asciiTheme="minorHAnsi" w:hAnsiTheme="minorHAnsi" w:cstheme="minorHAnsi"/>
        </w:rPr>
      </w:pPr>
      <w:r w:rsidRPr="0000258D">
        <w:rPr>
          <w:rFonts w:asciiTheme="minorHAnsi" w:hAnsiTheme="minorHAnsi" w:cstheme="minorHAnsi"/>
        </w:rPr>
        <w:t xml:space="preserve">We are writing to appeal the decision </w:t>
      </w:r>
      <w:r w:rsidR="00CF33AB" w:rsidRPr="0000258D">
        <w:rPr>
          <w:rFonts w:asciiTheme="minorHAnsi" w:hAnsiTheme="minorHAnsi" w:cstheme="minorHAnsi"/>
        </w:rPr>
        <w:t xml:space="preserve">made </w:t>
      </w:r>
      <w:r w:rsidRPr="0000258D">
        <w:rPr>
          <w:rFonts w:asciiTheme="minorHAnsi" w:hAnsiTheme="minorHAnsi" w:cstheme="minorHAnsi"/>
        </w:rPr>
        <w:t>by the Schools and Libraries Division (SLD) of the Universal Service A</w:t>
      </w:r>
      <w:r w:rsidR="00A50105" w:rsidRPr="0000258D">
        <w:rPr>
          <w:rFonts w:asciiTheme="minorHAnsi" w:hAnsiTheme="minorHAnsi" w:cstheme="minorHAnsi"/>
        </w:rPr>
        <w:t xml:space="preserve">dministration Company </w:t>
      </w:r>
      <w:r w:rsidR="0058091D">
        <w:rPr>
          <w:rFonts w:asciiTheme="minorHAnsi" w:hAnsiTheme="minorHAnsi" w:cstheme="minorHAnsi"/>
        </w:rPr>
        <w:t xml:space="preserve">to deny </w:t>
      </w:r>
      <w:r w:rsidR="00646F1C">
        <w:rPr>
          <w:rFonts w:asciiTheme="minorHAnsi" w:hAnsiTheme="minorHAnsi" w:cstheme="minorHAnsi"/>
        </w:rPr>
        <w:t>a service delivery extension for special construction of dark fiber</w:t>
      </w:r>
      <w:r w:rsidR="00A50105" w:rsidRPr="0000258D">
        <w:rPr>
          <w:rFonts w:asciiTheme="minorHAnsi" w:hAnsiTheme="minorHAnsi" w:cstheme="minorHAnsi"/>
        </w:rPr>
        <w:t xml:space="preserve">.  The reason given for the denial was </w:t>
      </w:r>
      <w:r w:rsidR="00A50105" w:rsidRPr="00646F1C">
        <w:rPr>
          <w:rFonts w:asciiTheme="minorHAnsi" w:hAnsiTheme="minorHAnsi" w:cstheme="minorHAnsi"/>
        </w:rPr>
        <w:t>“</w:t>
      </w:r>
      <w:r w:rsidR="00646F1C">
        <w:rPr>
          <w:rFonts w:asciiTheme="minorHAnsi" w:hAnsiTheme="minorHAnsi" w:cstheme="minorHAnsi"/>
          <w:i/>
        </w:rPr>
        <w:t>Request received after the FCC deadline for Implementation (Service Delivery) Deadline Extension requests which was 9/30/2017.”</w:t>
      </w:r>
      <w:r w:rsidR="00691CD8">
        <w:rPr>
          <w:rFonts w:asciiTheme="minorHAnsi" w:hAnsiTheme="minorHAnsi" w:cstheme="minorHAnsi"/>
          <w:i/>
        </w:rPr>
        <w:t xml:space="preserve"> </w:t>
      </w:r>
      <w:r w:rsidR="00691CD8" w:rsidRPr="00691CD8">
        <w:rPr>
          <w:rFonts w:asciiTheme="minorHAnsi" w:hAnsiTheme="minorHAnsi" w:cstheme="minorHAnsi"/>
        </w:rPr>
        <w:t>This is not accurate and should have been granted but there were several unusual circumstances that caused issues</w:t>
      </w:r>
      <w:r w:rsidR="00691CD8">
        <w:rPr>
          <w:rFonts w:asciiTheme="minorHAnsi" w:hAnsiTheme="minorHAnsi" w:cstheme="minorHAnsi"/>
        </w:rPr>
        <w:t xml:space="preserve"> with USAC proceeding with this request</w:t>
      </w:r>
      <w:r w:rsidR="00691CD8" w:rsidRPr="00691CD8">
        <w:rPr>
          <w:rFonts w:asciiTheme="minorHAnsi" w:hAnsiTheme="minorHAnsi" w:cstheme="minorHAnsi"/>
        </w:rPr>
        <w:t>.</w:t>
      </w:r>
      <w:r w:rsidR="00691CD8">
        <w:rPr>
          <w:rFonts w:asciiTheme="minorHAnsi" w:hAnsiTheme="minorHAnsi" w:cstheme="minorHAnsi"/>
        </w:rPr>
        <w:t xml:space="preserve"> While we greatly appreciate the attempt at USAC to help us remedy the issue, it was ultimately concluded that it was mishandled and we should proceed with a waiver request.</w:t>
      </w:r>
    </w:p>
    <w:p w:rsidR="00C84B04" w:rsidRPr="0000258D" w:rsidRDefault="00C84B04" w:rsidP="00C84B04">
      <w:pPr>
        <w:pStyle w:val="NormalWeb"/>
        <w:shd w:val="clear" w:color="auto" w:fill="FFFFFF"/>
        <w:spacing w:line="255" w:lineRule="atLeast"/>
        <w:rPr>
          <w:rFonts w:asciiTheme="minorHAnsi" w:hAnsiTheme="minorHAnsi" w:cstheme="minorHAnsi"/>
        </w:rPr>
      </w:pPr>
      <w:r>
        <w:rPr>
          <w:rFonts w:asciiTheme="minorHAnsi" w:hAnsiTheme="minorHAnsi" w:cstheme="minorHAnsi"/>
        </w:rPr>
        <w:t>We also request an invoice deadline extension for this funding request so that once the project is complete, the service provider can invoice USAC for the remaining money.</w:t>
      </w:r>
    </w:p>
    <w:p w:rsidR="003049FA" w:rsidRPr="003049FA" w:rsidRDefault="003049FA" w:rsidP="00CE1E85">
      <w:pPr>
        <w:pStyle w:val="ParaNum"/>
        <w:numPr>
          <w:ilvl w:val="0"/>
          <w:numId w:val="0"/>
        </w:numPr>
        <w:jc w:val="left"/>
        <w:rPr>
          <w:rFonts w:asciiTheme="minorHAnsi" w:hAnsiTheme="minorHAnsi" w:cstheme="minorHAnsi"/>
          <w:b/>
          <w:i/>
          <w:sz w:val="24"/>
          <w:szCs w:val="24"/>
        </w:rPr>
      </w:pPr>
      <w:r w:rsidRPr="003049FA">
        <w:rPr>
          <w:rFonts w:asciiTheme="minorHAnsi" w:hAnsiTheme="minorHAnsi" w:cstheme="minorHAnsi"/>
          <w:b/>
          <w:i/>
          <w:sz w:val="24"/>
          <w:szCs w:val="24"/>
        </w:rPr>
        <w:lastRenderedPageBreak/>
        <w:t>Background</w:t>
      </w:r>
    </w:p>
    <w:p w:rsidR="001A3BCB" w:rsidRDefault="00E04C32" w:rsidP="00CE1E85">
      <w:pPr>
        <w:pStyle w:val="ParaNum"/>
        <w:numPr>
          <w:ilvl w:val="0"/>
          <w:numId w:val="0"/>
        </w:numPr>
        <w:jc w:val="left"/>
        <w:rPr>
          <w:rFonts w:asciiTheme="minorHAnsi" w:hAnsiTheme="minorHAnsi" w:cstheme="minorHAnsi"/>
          <w:sz w:val="24"/>
          <w:szCs w:val="24"/>
        </w:rPr>
      </w:pPr>
      <w:r>
        <w:rPr>
          <w:rFonts w:asciiTheme="minorHAnsi" w:hAnsiTheme="minorHAnsi" w:cstheme="minorHAnsi"/>
          <w:sz w:val="24"/>
          <w:szCs w:val="24"/>
        </w:rPr>
        <w:t>On May 31</w:t>
      </w:r>
      <w:r w:rsidR="00417F99" w:rsidRPr="008810CB">
        <w:rPr>
          <w:rFonts w:asciiTheme="minorHAnsi" w:hAnsiTheme="minorHAnsi" w:cstheme="minorHAnsi"/>
          <w:sz w:val="24"/>
          <w:szCs w:val="24"/>
        </w:rPr>
        <w:t>, 2017, Clear Creek ISD filed a Form 500</w:t>
      </w:r>
      <w:r w:rsidR="00417F99">
        <w:rPr>
          <w:rStyle w:val="FootnoteReference"/>
          <w:rFonts w:asciiTheme="minorHAnsi" w:hAnsiTheme="minorHAnsi" w:cstheme="minorHAnsi"/>
          <w:sz w:val="24"/>
          <w:szCs w:val="24"/>
        </w:rPr>
        <w:footnoteReference w:id="1"/>
      </w:r>
      <w:r w:rsidR="00417F99">
        <w:rPr>
          <w:rFonts w:asciiTheme="minorHAnsi" w:hAnsiTheme="minorHAnsi" w:cstheme="minorHAnsi"/>
          <w:sz w:val="24"/>
          <w:szCs w:val="24"/>
        </w:rPr>
        <w:t xml:space="preserve"> to extend the service delivery deadline twelve months from the original deadline of 9/30/2017. The reason for the extension request was due to a late Funding Commitment Decision Letter (3/9/2017) and the district did not begin special construction with the service provider until they were funded. </w:t>
      </w:r>
      <w:r w:rsidR="008810CB">
        <w:rPr>
          <w:rFonts w:asciiTheme="minorHAnsi" w:hAnsiTheme="minorHAnsi" w:cstheme="minorHAnsi"/>
          <w:sz w:val="24"/>
          <w:szCs w:val="24"/>
        </w:rPr>
        <w:t xml:space="preserve">The Case Review Team at </w:t>
      </w:r>
      <w:r w:rsidR="00B25B77">
        <w:rPr>
          <w:rFonts w:asciiTheme="minorHAnsi" w:hAnsiTheme="minorHAnsi" w:cstheme="minorHAnsi"/>
          <w:sz w:val="24"/>
          <w:szCs w:val="24"/>
        </w:rPr>
        <w:t>USAC issued outreach</w:t>
      </w:r>
      <w:r w:rsidR="008810CB">
        <w:rPr>
          <w:rStyle w:val="FootnoteReference"/>
          <w:rFonts w:asciiTheme="minorHAnsi" w:hAnsiTheme="minorHAnsi" w:cstheme="minorHAnsi"/>
          <w:sz w:val="24"/>
          <w:szCs w:val="24"/>
        </w:rPr>
        <w:footnoteReference w:id="2"/>
      </w:r>
      <w:r w:rsidR="00B25B77">
        <w:rPr>
          <w:rFonts w:asciiTheme="minorHAnsi" w:hAnsiTheme="minorHAnsi" w:cstheme="minorHAnsi"/>
          <w:sz w:val="24"/>
          <w:szCs w:val="24"/>
        </w:rPr>
        <w:t xml:space="preserve"> on the Form 500 on </w:t>
      </w:r>
      <w:r w:rsidR="008810CB">
        <w:rPr>
          <w:rFonts w:asciiTheme="minorHAnsi" w:hAnsiTheme="minorHAnsi" w:cstheme="minorHAnsi"/>
          <w:sz w:val="24"/>
          <w:szCs w:val="24"/>
        </w:rPr>
        <w:t>8/16/2017 seeking additional information</w:t>
      </w:r>
      <w:r w:rsidR="003049FA">
        <w:rPr>
          <w:rFonts w:asciiTheme="minorHAnsi" w:hAnsiTheme="minorHAnsi" w:cstheme="minorHAnsi"/>
          <w:sz w:val="24"/>
          <w:szCs w:val="24"/>
        </w:rPr>
        <w:t xml:space="preserve">. </w:t>
      </w:r>
      <w:r w:rsidR="009E2518">
        <w:rPr>
          <w:rFonts w:asciiTheme="minorHAnsi" w:hAnsiTheme="minorHAnsi" w:cstheme="minorHAnsi"/>
          <w:sz w:val="24"/>
          <w:szCs w:val="24"/>
        </w:rPr>
        <w:t xml:space="preserve">A response was emailed to the reviewer, </w:t>
      </w:r>
      <w:proofErr w:type="spellStart"/>
      <w:r w:rsidR="009E2518">
        <w:rPr>
          <w:rFonts w:asciiTheme="minorHAnsi" w:hAnsiTheme="minorHAnsi" w:cstheme="minorHAnsi"/>
          <w:sz w:val="24"/>
          <w:szCs w:val="24"/>
        </w:rPr>
        <w:t>Kristan</w:t>
      </w:r>
      <w:proofErr w:type="spellEnd"/>
      <w:r w:rsidR="009E2518">
        <w:rPr>
          <w:rFonts w:asciiTheme="minorHAnsi" w:hAnsiTheme="minorHAnsi" w:cstheme="minorHAnsi"/>
          <w:sz w:val="24"/>
          <w:szCs w:val="24"/>
        </w:rPr>
        <w:t xml:space="preserve"> </w:t>
      </w:r>
      <w:proofErr w:type="spellStart"/>
      <w:r w:rsidR="009E2518">
        <w:rPr>
          <w:rFonts w:asciiTheme="minorHAnsi" w:hAnsiTheme="minorHAnsi" w:cstheme="minorHAnsi"/>
          <w:sz w:val="24"/>
          <w:szCs w:val="24"/>
        </w:rPr>
        <w:t>Serioux</w:t>
      </w:r>
      <w:proofErr w:type="spellEnd"/>
      <w:r w:rsidR="009E2518">
        <w:rPr>
          <w:rFonts w:asciiTheme="minorHAnsi" w:hAnsiTheme="minorHAnsi" w:cstheme="minorHAnsi"/>
          <w:sz w:val="24"/>
          <w:szCs w:val="24"/>
        </w:rPr>
        <w:t>, on 8/22/2017</w:t>
      </w:r>
      <w:r w:rsidR="009E2518">
        <w:rPr>
          <w:rStyle w:val="FootnoteReference"/>
          <w:rFonts w:asciiTheme="minorHAnsi" w:hAnsiTheme="minorHAnsi" w:cstheme="minorHAnsi"/>
          <w:sz w:val="24"/>
          <w:szCs w:val="24"/>
        </w:rPr>
        <w:footnoteReference w:id="3"/>
      </w:r>
      <w:r w:rsidR="009E2518">
        <w:rPr>
          <w:rFonts w:asciiTheme="minorHAnsi" w:hAnsiTheme="minorHAnsi" w:cstheme="minorHAnsi"/>
          <w:sz w:val="24"/>
          <w:szCs w:val="24"/>
        </w:rPr>
        <w:t xml:space="preserve"> providing details on the service provider delays and status of the project. </w:t>
      </w:r>
      <w:r w:rsidR="004A20BE">
        <w:rPr>
          <w:rFonts w:asciiTheme="minorHAnsi" w:hAnsiTheme="minorHAnsi" w:cstheme="minorHAnsi"/>
          <w:sz w:val="24"/>
          <w:szCs w:val="24"/>
        </w:rPr>
        <w:t>The reason the response was done via email rather than in EPC was because there was an “error expression” that could not be remedied. A case number (#192257) was created for this issue.</w:t>
      </w:r>
      <w:r w:rsidR="00312C90">
        <w:rPr>
          <w:rFonts w:asciiTheme="minorHAnsi" w:hAnsiTheme="minorHAnsi" w:cstheme="minorHAnsi"/>
          <w:sz w:val="24"/>
          <w:szCs w:val="24"/>
        </w:rPr>
        <w:t xml:space="preserve"> It should be noted that a different reviewer, Nancy </w:t>
      </w:r>
      <w:proofErr w:type="spellStart"/>
      <w:r w:rsidR="00312C90">
        <w:rPr>
          <w:rFonts w:asciiTheme="minorHAnsi" w:hAnsiTheme="minorHAnsi" w:cstheme="minorHAnsi"/>
          <w:sz w:val="24"/>
          <w:szCs w:val="24"/>
        </w:rPr>
        <w:t>Panfili</w:t>
      </w:r>
      <w:proofErr w:type="spellEnd"/>
      <w:r w:rsidR="00312C90">
        <w:rPr>
          <w:rFonts w:asciiTheme="minorHAnsi" w:hAnsiTheme="minorHAnsi" w:cstheme="minorHAnsi"/>
          <w:sz w:val="24"/>
          <w:szCs w:val="24"/>
        </w:rPr>
        <w:t xml:space="preserve">, </w:t>
      </w:r>
      <w:r w:rsidR="009D7578">
        <w:rPr>
          <w:rFonts w:asciiTheme="minorHAnsi" w:hAnsiTheme="minorHAnsi" w:cstheme="minorHAnsi"/>
          <w:sz w:val="24"/>
          <w:szCs w:val="24"/>
        </w:rPr>
        <w:t>originally issued</w:t>
      </w:r>
      <w:r w:rsidR="00312C90">
        <w:rPr>
          <w:rFonts w:asciiTheme="minorHAnsi" w:hAnsiTheme="minorHAnsi" w:cstheme="minorHAnsi"/>
          <w:sz w:val="24"/>
          <w:szCs w:val="24"/>
        </w:rPr>
        <w:t xml:space="preserve"> an inquiry</w:t>
      </w:r>
      <w:r w:rsidR="009D7578">
        <w:rPr>
          <w:rFonts w:asciiTheme="minorHAnsi" w:hAnsiTheme="minorHAnsi" w:cstheme="minorHAnsi"/>
          <w:sz w:val="24"/>
          <w:szCs w:val="24"/>
        </w:rPr>
        <w:t xml:space="preserve"> (case # 58093)</w:t>
      </w:r>
      <w:r w:rsidR="00312C90">
        <w:rPr>
          <w:rFonts w:asciiTheme="minorHAnsi" w:hAnsiTheme="minorHAnsi" w:cstheme="minorHAnsi"/>
          <w:sz w:val="24"/>
          <w:szCs w:val="24"/>
        </w:rPr>
        <w:t xml:space="preserve"> regarding the Form 500 on August 10, 2017, and a response was submitted but there was no reply and nobody at USAC could find the response for that inquiry; which is when </w:t>
      </w:r>
      <w:proofErr w:type="spellStart"/>
      <w:r w:rsidR="00312C90">
        <w:rPr>
          <w:rFonts w:asciiTheme="minorHAnsi" w:hAnsiTheme="minorHAnsi" w:cstheme="minorHAnsi"/>
          <w:sz w:val="24"/>
          <w:szCs w:val="24"/>
        </w:rPr>
        <w:t>Kristan</w:t>
      </w:r>
      <w:proofErr w:type="spellEnd"/>
      <w:r w:rsidR="00312C90">
        <w:rPr>
          <w:rFonts w:asciiTheme="minorHAnsi" w:hAnsiTheme="minorHAnsi" w:cstheme="minorHAnsi"/>
          <w:sz w:val="24"/>
          <w:szCs w:val="24"/>
        </w:rPr>
        <w:t xml:space="preserve"> took over the case. </w:t>
      </w:r>
      <w:r w:rsidR="001A3BCB">
        <w:rPr>
          <w:rFonts w:asciiTheme="minorHAnsi" w:hAnsiTheme="minorHAnsi" w:cstheme="minorHAnsi"/>
          <w:sz w:val="24"/>
          <w:szCs w:val="24"/>
        </w:rPr>
        <w:t xml:space="preserve">USAC </w:t>
      </w:r>
      <w:r w:rsidR="00F55F17">
        <w:rPr>
          <w:rFonts w:asciiTheme="minorHAnsi" w:hAnsiTheme="minorHAnsi" w:cstheme="minorHAnsi"/>
          <w:sz w:val="24"/>
          <w:szCs w:val="24"/>
        </w:rPr>
        <w:t>issued a revised Funding Commitment Decision Letter (RFCDL) on September 20, 2017</w:t>
      </w:r>
      <w:r w:rsidR="00E36ED0">
        <w:rPr>
          <w:rStyle w:val="FootnoteReference"/>
          <w:rFonts w:asciiTheme="minorHAnsi" w:hAnsiTheme="minorHAnsi" w:cstheme="minorHAnsi"/>
          <w:sz w:val="24"/>
          <w:szCs w:val="24"/>
        </w:rPr>
        <w:footnoteReference w:id="4"/>
      </w:r>
      <w:r w:rsidR="00F55F17">
        <w:rPr>
          <w:rFonts w:asciiTheme="minorHAnsi" w:hAnsiTheme="minorHAnsi" w:cstheme="minorHAnsi"/>
          <w:sz w:val="24"/>
          <w:szCs w:val="24"/>
        </w:rPr>
        <w:t xml:space="preserve"> </w:t>
      </w:r>
      <w:r w:rsidR="00986602">
        <w:rPr>
          <w:rFonts w:asciiTheme="minorHAnsi" w:hAnsiTheme="minorHAnsi" w:cstheme="minorHAnsi"/>
          <w:sz w:val="24"/>
          <w:szCs w:val="24"/>
        </w:rPr>
        <w:t>dismissing</w:t>
      </w:r>
      <w:r w:rsidR="00F57268">
        <w:rPr>
          <w:rFonts w:asciiTheme="minorHAnsi" w:hAnsiTheme="minorHAnsi" w:cstheme="minorHAnsi"/>
          <w:sz w:val="24"/>
          <w:szCs w:val="24"/>
        </w:rPr>
        <w:t xml:space="preserve"> the Form 500 and service delivery deadline extension request. </w:t>
      </w:r>
      <w:r w:rsidR="002A22FE">
        <w:rPr>
          <w:rFonts w:asciiTheme="minorHAnsi" w:hAnsiTheme="minorHAnsi" w:cstheme="minorHAnsi"/>
          <w:sz w:val="24"/>
          <w:szCs w:val="24"/>
        </w:rPr>
        <w:t>The reason for the denial was</w:t>
      </w:r>
      <w:r w:rsidR="00712F84">
        <w:rPr>
          <w:rFonts w:asciiTheme="minorHAnsi" w:hAnsiTheme="minorHAnsi" w:cstheme="minorHAnsi"/>
          <w:sz w:val="24"/>
          <w:szCs w:val="24"/>
        </w:rPr>
        <w:t xml:space="preserve"> “</w:t>
      </w:r>
      <w:r w:rsidR="00712F84" w:rsidRPr="00712F84">
        <w:rPr>
          <w:rFonts w:asciiTheme="minorHAnsi" w:hAnsiTheme="minorHAnsi" w:cstheme="minorHAnsi"/>
          <w:i/>
          <w:sz w:val="24"/>
          <w:szCs w:val="24"/>
        </w:rPr>
        <w:t>The FRN referenced in your request has been reimbursed the entire amount of the funding commitment</w:t>
      </w:r>
      <w:r w:rsidR="00712F84" w:rsidRPr="00712F84">
        <w:rPr>
          <w:rFonts w:asciiTheme="minorHAnsi" w:hAnsiTheme="minorHAnsi" w:cstheme="minorHAnsi"/>
          <w:sz w:val="24"/>
          <w:szCs w:val="24"/>
        </w:rPr>
        <w:t>.</w:t>
      </w:r>
      <w:r w:rsidR="00712F84">
        <w:rPr>
          <w:rFonts w:asciiTheme="minorHAnsi" w:hAnsiTheme="minorHAnsi" w:cstheme="minorHAnsi"/>
          <w:sz w:val="24"/>
          <w:szCs w:val="24"/>
        </w:rPr>
        <w:t>”</w:t>
      </w:r>
      <w:r w:rsidR="002A22FE">
        <w:rPr>
          <w:rFonts w:asciiTheme="minorHAnsi" w:hAnsiTheme="minorHAnsi" w:cstheme="minorHAnsi"/>
          <w:sz w:val="24"/>
          <w:szCs w:val="24"/>
        </w:rPr>
        <w:t xml:space="preserve"> It was discovered that Phonoscope was reimbursed by USAC</w:t>
      </w:r>
      <w:r w:rsidR="00712F84">
        <w:rPr>
          <w:rFonts w:asciiTheme="minorHAnsi" w:hAnsiTheme="minorHAnsi" w:cstheme="minorHAnsi"/>
          <w:sz w:val="24"/>
          <w:szCs w:val="24"/>
        </w:rPr>
        <w:t xml:space="preserve"> (Form 474 or Service Provider Invoice)</w:t>
      </w:r>
      <w:r w:rsidR="002A22FE">
        <w:rPr>
          <w:rFonts w:asciiTheme="minorHAnsi" w:hAnsiTheme="minorHAnsi" w:cstheme="minorHAnsi"/>
          <w:sz w:val="24"/>
          <w:szCs w:val="24"/>
        </w:rPr>
        <w:t xml:space="preserve"> the full amount prior to beginning the special construction for Clear Creek ISD. </w:t>
      </w:r>
      <w:r w:rsidR="00541063">
        <w:rPr>
          <w:rFonts w:asciiTheme="minorHAnsi" w:hAnsiTheme="minorHAnsi" w:cstheme="minorHAnsi"/>
          <w:sz w:val="24"/>
          <w:szCs w:val="24"/>
        </w:rPr>
        <w:t xml:space="preserve">We reached out </w:t>
      </w:r>
      <w:r w:rsidR="006B4997">
        <w:rPr>
          <w:rFonts w:asciiTheme="minorHAnsi" w:hAnsiTheme="minorHAnsi" w:cstheme="minorHAnsi"/>
          <w:sz w:val="24"/>
          <w:szCs w:val="24"/>
        </w:rPr>
        <w:t xml:space="preserve">immediately </w:t>
      </w:r>
      <w:r w:rsidR="00541063">
        <w:rPr>
          <w:rFonts w:asciiTheme="minorHAnsi" w:hAnsiTheme="minorHAnsi" w:cstheme="minorHAnsi"/>
          <w:sz w:val="24"/>
          <w:szCs w:val="24"/>
        </w:rPr>
        <w:t>to management at USAC</w:t>
      </w:r>
      <w:r w:rsidR="000E31AB">
        <w:rPr>
          <w:rFonts w:asciiTheme="minorHAnsi" w:hAnsiTheme="minorHAnsi" w:cstheme="minorHAnsi"/>
          <w:sz w:val="24"/>
          <w:szCs w:val="24"/>
        </w:rPr>
        <w:t xml:space="preserve">, specifically </w:t>
      </w:r>
      <w:r w:rsidR="006B4997">
        <w:rPr>
          <w:rFonts w:asciiTheme="minorHAnsi" w:hAnsiTheme="minorHAnsi" w:cstheme="minorHAnsi"/>
          <w:sz w:val="24"/>
          <w:szCs w:val="24"/>
        </w:rPr>
        <w:t xml:space="preserve">Tracy Beaver and </w:t>
      </w:r>
      <w:r w:rsidR="000E31AB">
        <w:rPr>
          <w:rFonts w:asciiTheme="minorHAnsi" w:hAnsiTheme="minorHAnsi" w:cstheme="minorHAnsi"/>
          <w:sz w:val="24"/>
          <w:szCs w:val="24"/>
        </w:rPr>
        <w:t>Cyndi Beach,</w:t>
      </w:r>
      <w:r w:rsidR="00541063">
        <w:rPr>
          <w:rFonts w:asciiTheme="minorHAnsi" w:hAnsiTheme="minorHAnsi" w:cstheme="minorHAnsi"/>
          <w:sz w:val="24"/>
          <w:szCs w:val="24"/>
        </w:rPr>
        <w:t xml:space="preserve"> to help us remedy this situation since it was out of the applicant’s control. </w:t>
      </w:r>
      <w:r w:rsidR="00986602">
        <w:rPr>
          <w:rFonts w:asciiTheme="minorHAnsi" w:hAnsiTheme="minorHAnsi" w:cstheme="minorHAnsi"/>
          <w:sz w:val="24"/>
          <w:szCs w:val="24"/>
        </w:rPr>
        <w:t>Cyndi told us the wa</w:t>
      </w:r>
      <w:r w:rsidR="00712F84">
        <w:rPr>
          <w:rFonts w:asciiTheme="minorHAnsi" w:hAnsiTheme="minorHAnsi" w:cstheme="minorHAnsi"/>
          <w:sz w:val="24"/>
          <w:szCs w:val="24"/>
        </w:rPr>
        <w:t>y to remedy the situation was to</w:t>
      </w:r>
      <w:r w:rsidR="00986602">
        <w:rPr>
          <w:rFonts w:asciiTheme="minorHAnsi" w:hAnsiTheme="minorHAnsi" w:cstheme="minorHAnsi"/>
          <w:sz w:val="24"/>
          <w:szCs w:val="24"/>
        </w:rPr>
        <w:t xml:space="preserve"> have Phonoscope Enterprises repay the funds back to USAC for the work that was not complete</w:t>
      </w:r>
      <w:r w:rsidR="00135C2B">
        <w:rPr>
          <w:rFonts w:asciiTheme="minorHAnsi" w:hAnsiTheme="minorHAnsi" w:cstheme="minorHAnsi"/>
          <w:sz w:val="24"/>
          <w:szCs w:val="24"/>
        </w:rPr>
        <w:t xml:space="preserve"> as of September 30, 2017</w:t>
      </w:r>
      <w:r w:rsidR="00986602">
        <w:rPr>
          <w:rFonts w:asciiTheme="minorHAnsi" w:hAnsiTheme="minorHAnsi" w:cstheme="minorHAnsi"/>
          <w:sz w:val="24"/>
          <w:szCs w:val="24"/>
        </w:rPr>
        <w:t xml:space="preserve">. </w:t>
      </w:r>
      <w:r w:rsidR="003C0211">
        <w:rPr>
          <w:rFonts w:asciiTheme="minorHAnsi" w:hAnsiTheme="minorHAnsi" w:cstheme="minorHAnsi"/>
          <w:sz w:val="24"/>
          <w:szCs w:val="24"/>
        </w:rPr>
        <w:t xml:space="preserve">Phonoscope </w:t>
      </w:r>
      <w:r w:rsidR="00712F84">
        <w:rPr>
          <w:rFonts w:asciiTheme="minorHAnsi" w:hAnsiTheme="minorHAnsi" w:cstheme="minorHAnsi"/>
          <w:sz w:val="24"/>
          <w:szCs w:val="24"/>
        </w:rPr>
        <w:t>provided</w:t>
      </w:r>
      <w:r w:rsidR="003C0211">
        <w:rPr>
          <w:rFonts w:asciiTheme="minorHAnsi" w:hAnsiTheme="minorHAnsi" w:cstheme="minorHAnsi"/>
          <w:sz w:val="24"/>
          <w:szCs w:val="24"/>
        </w:rPr>
        <w:t xml:space="preserve"> a report</w:t>
      </w:r>
      <w:r w:rsidR="00EF5197">
        <w:rPr>
          <w:rStyle w:val="FootnoteReference"/>
          <w:rFonts w:asciiTheme="minorHAnsi" w:hAnsiTheme="minorHAnsi" w:cstheme="minorHAnsi"/>
          <w:sz w:val="24"/>
          <w:szCs w:val="24"/>
        </w:rPr>
        <w:footnoteReference w:id="5"/>
      </w:r>
      <w:r w:rsidR="003C0211">
        <w:rPr>
          <w:rFonts w:asciiTheme="minorHAnsi" w:hAnsiTheme="minorHAnsi" w:cstheme="minorHAnsi"/>
          <w:sz w:val="24"/>
          <w:szCs w:val="24"/>
        </w:rPr>
        <w:t xml:space="preserve"> of work completed and associated </w:t>
      </w:r>
      <w:r w:rsidR="00EF5197">
        <w:rPr>
          <w:rFonts w:asciiTheme="minorHAnsi" w:hAnsiTheme="minorHAnsi" w:cstheme="minorHAnsi"/>
          <w:sz w:val="24"/>
          <w:szCs w:val="24"/>
        </w:rPr>
        <w:t>costs</w:t>
      </w:r>
      <w:r w:rsidR="00A25318">
        <w:rPr>
          <w:rFonts w:asciiTheme="minorHAnsi" w:hAnsiTheme="minorHAnsi" w:cstheme="minorHAnsi"/>
          <w:sz w:val="24"/>
          <w:szCs w:val="24"/>
        </w:rPr>
        <w:t xml:space="preserve"> and o</w:t>
      </w:r>
      <w:r w:rsidR="00F829A4">
        <w:rPr>
          <w:rFonts w:asciiTheme="minorHAnsi" w:hAnsiTheme="minorHAnsi" w:cstheme="minorHAnsi"/>
          <w:sz w:val="24"/>
          <w:szCs w:val="24"/>
        </w:rPr>
        <w:t xml:space="preserve">n January 9, 2018, </w:t>
      </w:r>
      <w:r w:rsidR="003C0211">
        <w:rPr>
          <w:rFonts w:asciiTheme="minorHAnsi" w:hAnsiTheme="minorHAnsi" w:cstheme="minorHAnsi"/>
          <w:sz w:val="24"/>
          <w:szCs w:val="24"/>
        </w:rPr>
        <w:t xml:space="preserve">Phonoscope </w:t>
      </w:r>
      <w:r w:rsidR="00F829A4">
        <w:rPr>
          <w:rFonts w:asciiTheme="minorHAnsi" w:hAnsiTheme="minorHAnsi" w:cstheme="minorHAnsi"/>
          <w:sz w:val="24"/>
          <w:szCs w:val="24"/>
        </w:rPr>
        <w:t>paid</w:t>
      </w:r>
      <w:r w:rsidR="003C0211">
        <w:rPr>
          <w:rFonts w:asciiTheme="minorHAnsi" w:hAnsiTheme="minorHAnsi" w:cstheme="minorHAnsi"/>
          <w:sz w:val="24"/>
          <w:szCs w:val="24"/>
        </w:rPr>
        <w:t xml:space="preserve"> back </w:t>
      </w:r>
      <w:r w:rsidR="00EF5197">
        <w:rPr>
          <w:rFonts w:asciiTheme="minorHAnsi" w:hAnsiTheme="minorHAnsi" w:cstheme="minorHAnsi"/>
          <w:sz w:val="24"/>
          <w:szCs w:val="24"/>
        </w:rPr>
        <w:t>$205,082.33</w:t>
      </w:r>
      <w:r w:rsidR="00F829A4">
        <w:rPr>
          <w:rStyle w:val="FootnoteReference"/>
          <w:rFonts w:asciiTheme="minorHAnsi" w:hAnsiTheme="minorHAnsi" w:cstheme="minorHAnsi"/>
          <w:sz w:val="24"/>
          <w:szCs w:val="24"/>
        </w:rPr>
        <w:footnoteReference w:id="6"/>
      </w:r>
      <w:r w:rsidR="00EF5197">
        <w:rPr>
          <w:rFonts w:asciiTheme="minorHAnsi" w:hAnsiTheme="minorHAnsi" w:cstheme="minorHAnsi"/>
          <w:sz w:val="24"/>
          <w:szCs w:val="24"/>
        </w:rPr>
        <w:t xml:space="preserve"> </w:t>
      </w:r>
      <w:r w:rsidR="00F829A4">
        <w:rPr>
          <w:rFonts w:asciiTheme="minorHAnsi" w:hAnsiTheme="minorHAnsi" w:cstheme="minorHAnsi"/>
          <w:sz w:val="24"/>
          <w:szCs w:val="24"/>
        </w:rPr>
        <w:t xml:space="preserve">to USAC </w:t>
      </w:r>
      <w:r w:rsidR="00EF5197">
        <w:rPr>
          <w:rFonts w:asciiTheme="minorHAnsi" w:hAnsiTheme="minorHAnsi" w:cstheme="minorHAnsi"/>
          <w:sz w:val="24"/>
          <w:szCs w:val="24"/>
        </w:rPr>
        <w:t xml:space="preserve">for </w:t>
      </w:r>
      <w:r w:rsidR="00A25318">
        <w:rPr>
          <w:rFonts w:asciiTheme="minorHAnsi" w:hAnsiTheme="minorHAnsi" w:cstheme="minorHAnsi"/>
          <w:sz w:val="24"/>
          <w:szCs w:val="24"/>
        </w:rPr>
        <w:t xml:space="preserve">the </w:t>
      </w:r>
      <w:r w:rsidR="00EF5197">
        <w:rPr>
          <w:rFonts w:asciiTheme="minorHAnsi" w:hAnsiTheme="minorHAnsi" w:cstheme="minorHAnsi"/>
          <w:sz w:val="24"/>
          <w:szCs w:val="24"/>
        </w:rPr>
        <w:t>work not completed</w:t>
      </w:r>
      <w:r w:rsidR="00135C2B">
        <w:rPr>
          <w:rFonts w:asciiTheme="minorHAnsi" w:hAnsiTheme="minorHAnsi" w:cstheme="minorHAnsi"/>
          <w:sz w:val="24"/>
          <w:szCs w:val="24"/>
        </w:rPr>
        <w:t xml:space="preserve"> as of September 30, 2017</w:t>
      </w:r>
      <w:r w:rsidR="003C0211">
        <w:rPr>
          <w:rFonts w:asciiTheme="minorHAnsi" w:hAnsiTheme="minorHAnsi" w:cstheme="minorHAnsi"/>
          <w:sz w:val="24"/>
          <w:szCs w:val="24"/>
        </w:rPr>
        <w:t>.</w:t>
      </w:r>
      <w:r w:rsidR="00F829A4">
        <w:rPr>
          <w:rFonts w:asciiTheme="minorHAnsi" w:hAnsiTheme="minorHAnsi" w:cstheme="minorHAnsi"/>
          <w:sz w:val="24"/>
          <w:szCs w:val="24"/>
        </w:rPr>
        <w:t xml:space="preserve"> </w:t>
      </w:r>
      <w:r w:rsidR="003C0211">
        <w:rPr>
          <w:rFonts w:asciiTheme="minorHAnsi" w:hAnsiTheme="minorHAnsi" w:cstheme="minorHAnsi"/>
          <w:sz w:val="24"/>
          <w:szCs w:val="24"/>
        </w:rPr>
        <w:t xml:space="preserve"> </w:t>
      </w:r>
    </w:p>
    <w:p w:rsidR="00D61470" w:rsidRDefault="00D61470" w:rsidP="00274F6A">
      <w:pPr>
        <w:pStyle w:val="ParaNum"/>
        <w:numPr>
          <w:ilvl w:val="0"/>
          <w:numId w:val="0"/>
        </w:numPr>
        <w:jc w:val="left"/>
        <w:rPr>
          <w:rFonts w:asciiTheme="minorHAnsi" w:hAnsiTheme="minorHAnsi" w:cstheme="minorHAnsi"/>
          <w:sz w:val="24"/>
          <w:szCs w:val="24"/>
        </w:rPr>
      </w:pPr>
      <w:r>
        <w:rPr>
          <w:rFonts w:asciiTheme="minorHAnsi" w:hAnsiTheme="minorHAnsi" w:cstheme="minorHAnsi"/>
          <w:sz w:val="24"/>
          <w:szCs w:val="24"/>
        </w:rPr>
        <w:t xml:space="preserve">Cyndi Beach with USAC recommended we refile a new Form 500 once the funds were returned to USAC. On January 19, 2018, a new Form 500 (# 88270) was filed with USAC to extend the service delivery deadline to </w:t>
      </w:r>
      <w:r w:rsidR="00640826">
        <w:rPr>
          <w:rFonts w:asciiTheme="minorHAnsi" w:hAnsiTheme="minorHAnsi" w:cstheme="minorHAnsi"/>
          <w:sz w:val="24"/>
          <w:szCs w:val="24"/>
        </w:rPr>
        <w:t>September</w:t>
      </w:r>
      <w:r>
        <w:rPr>
          <w:rFonts w:asciiTheme="minorHAnsi" w:hAnsiTheme="minorHAnsi" w:cstheme="minorHAnsi"/>
          <w:sz w:val="24"/>
          <w:szCs w:val="24"/>
        </w:rPr>
        <w:t xml:space="preserve"> 30, 2018</w:t>
      </w:r>
      <w:r>
        <w:rPr>
          <w:rStyle w:val="FootnoteReference"/>
          <w:rFonts w:asciiTheme="minorHAnsi" w:hAnsiTheme="minorHAnsi" w:cstheme="minorHAnsi"/>
          <w:sz w:val="24"/>
          <w:szCs w:val="24"/>
        </w:rPr>
        <w:footnoteReference w:id="7"/>
      </w:r>
      <w:r>
        <w:rPr>
          <w:rFonts w:asciiTheme="minorHAnsi" w:hAnsiTheme="minorHAnsi" w:cstheme="minorHAnsi"/>
          <w:sz w:val="24"/>
          <w:szCs w:val="24"/>
        </w:rPr>
        <w:t xml:space="preserve">. </w:t>
      </w:r>
      <w:r w:rsidR="00274F6A">
        <w:rPr>
          <w:rFonts w:asciiTheme="minorHAnsi" w:hAnsiTheme="minorHAnsi" w:cstheme="minorHAnsi"/>
          <w:sz w:val="24"/>
          <w:szCs w:val="24"/>
        </w:rPr>
        <w:t>This Form 500 (#88270) was dismissed on February 7, 2018</w:t>
      </w:r>
      <w:r w:rsidR="00274F6A" w:rsidRPr="00274F6A">
        <w:rPr>
          <w:rFonts w:asciiTheme="minorHAnsi" w:hAnsiTheme="minorHAnsi" w:cstheme="minorHAnsi"/>
          <w:sz w:val="24"/>
          <w:szCs w:val="24"/>
        </w:rPr>
        <w:t>. The reason given for the denial was “</w:t>
      </w:r>
      <w:r w:rsidR="00274F6A" w:rsidRPr="00274F6A">
        <w:rPr>
          <w:rFonts w:asciiTheme="minorHAnsi" w:hAnsiTheme="minorHAnsi" w:cstheme="minorHAnsi"/>
          <w:i/>
          <w:sz w:val="24"/>
          <w:szCs w:val="24"/>
        </w:rPr>
        <w:t xml:space="preserve">Request received after the FCC deadline for </w:t>
      </w:r>
      <w:r w:rsidR="00274F6A">
        <w:rPr>
          <w:rFonts w:asciiTheme="minorHAnsi" w:hAnsiTheme="minorHAnsi" w:cstheme="minorHAnsi"/>
          <w:i/>
          <w:sz w:val="24"/>
          <w:szCs w:val="24"/>
        </w:rPr>
        <w:t>I</w:t>
      </w:r>
      <w:r w:rsidR="00274F6A" w:rsidRPr="00274F6A">
        <w:rPr>
          <w:rFonts w:asciiTheme="minorHAnsi" w:hAnsiTheme="minorHAnsi" w:cstheme="minorHAnsi"/>
          <w:i/>
          <w:sz w:val="24"/>
          <w:szCs w:val="24"/>
        </w:rPr>
        <w:t>mplementation (Service Delivery) Deadline Extension requests which was 9/30/2017.”</w:t>
      </w:r>
      <w:r w:rsidR="00FA6285">
        <w:rPr>
          <w:rFonts w:asciiTheme="minorHAnsi" w:hAnsiTheme="minorHAnsi" w:cstheme="minorHAnsi"/>
          <w:i/>
          <w:sz w:val="24"/>
          <w:szCs w:val="24"/>
        </w:rPr>
        <w:t xml:space="preserve"> </w:t>
      </w:r>
      <w:r w:rsidR="00FA6285" w:rsidRPr="00FA6285">
        <w:rPr>
          <w:rFonts w:asciiTheme="minorHAnsi" w:hAnsiTheme="minorHAnsi" w:cstheme="minorHAnsi"/>
          <w:sz w:val="24"/>
          <w:szCs w:val="24"/>
        </w:rPr>
        <w:t>On February 23, 2018, we called Cyndi Beach asking why it was dismissed</w:t>
      </w:r>
      <w:r w:rsidR="00FA6285">
        <w:rPr>
          <w:rFonts w:asciiTheme="minorHAnsi" w:hAnsiTheme="minorHAnsi" w:cstheme="minorHAnsi"/>
          <w:sz w:val="24"/>
          <w:szCs w:val="24"/>
        </w:rPr>
        <w:t xml:space="preserve"> and how to remedy, yet again. During this call, s</w:t>
      </w:r>
      <w:r w:rsidR="00FA6285" w:rsidRPr="00FA6285">
        <w:rPr>
          <w:rFonts w:asciiTheme="minorHAnsi" w:hAnsiTheme="minorHAnsi" w:cstheme="minorHAnsi"/>
          <w:sz w:val="24"/>
          <w:szCs w:val="24"/>
        </w:rPr>
        <w:t xml:space="preserve">he </w:t>
      </w:r>
      <w:r w:rsidR="00FA6285">
        <w:rPr>
          <w:rFonts w:asciiTheme="minorHAnsi" w:hAnsiTheme="minorHAnsi" w:cstheme="minorHAnsi"/>
          <w:sz w:val="24"/>
          <w:szCs w:val="24"/>
        </w:rPr>
        <w:t xml:space="preserve">stated that we needed to file an FCC waiver to waive the service delivery deadline due to all the unusual circumstances which includes the fact that Clear Creek ISD is located in a Hurricane Harvey disaster area.  In response to the hurricane, Phonoscope </w:t>
      </w:r>
      <w:r w:rsidR="00FA6285">
        <w:rPr>
          <w:rFonts w:asciiTheme="minorHAnsi" w:hAnsiTheme="minorHAnsi" w:cstheme="minorHAnsi"/>
          <w:sz w:val="24"/>
          <w:szCs w:val="24"/>
        </w:rPr>
        <w:lastRenderedPageBreak/>
        <w:t xml:space="preserve">Enterprises, who handles Harris County and City of Houston fiber accounts, postponed all school district fiber projects to respond to hurricane damages for the city causing further delays for Clear Creek ISD. </w:t>
      </w:r>
      <w:r w:rsidR="00397583">
        <w:rPr>
          <w:rFonts w:asciiTheme="minorHAnsi" w:hAnsiTheme="minorHAnsi" w:cstheme="minorHAnsi"/>
          <w:sz w:val="24"/>
          <w:szCs w:val="24"/>
        </w:rPr>
        <w:t xml:space="preserve">Phonoscope Enterprises </w:t>
      </w:r>
      <w:r w:rsidR="00734376">
        <w:rPr>
          <w:rFonts w:asciiTheme="minorHAnsi" w:hAnsiTheme="minorHAnsi" w:cstheme="minorHAnsi"/>
          <w:sz w:val="24"/>
          <w:szCs w:val="24"/>
        </w:rPr>
        <w:t>expected</w:t>
      </w:r>
      <w:r w:rsidR="00397583">
        <w:rPr>
          <w:rFonts w:asciiTheme="minorHAnsi" w:hAnsiTheme="minorHAnsi" w:cstheme="minorHAnsi"/>
          <w:sz w:val="24"/>
          <w:szCs w:val="24"/>
        </w:rPr>
        <w:t xml:space="preserve"> to complete the special construction project as of March 2018; however, the project cannot be completed because the network equipment has not been purchased yet. This leads us to the next issue regarding FRN </w:t>
      </w:r>
      <w:r w:rsidR="00907E5B">
        <w:rPr>
          <w:rFonts w:asciiTheme="minorHAnsi" w:hAnsiTheme="minorHAnsi" w:cstheme="minorHAnsi"/>
          <w:sz w:val="24"/>
          <w:szCs w:val="24"/>
        </w:rPr>
        <w:t>1699145260. Please s</w:t>
      </w:r>
      <w:r w:rsidR="00452787">
        <w:rPr>
          <w:rFonts w:asciiTheme="minorHAnsi" w:hAnsiTheme="minorHAnsi" w:cstheme="minorHAnsi"/>
          <w:sz w:val="24"/>
          <w:szCs w:val="24"/>
        </w:rPr>
        <w:t>ee next section.</w:t>
      </w:r>
    </w:p>
    <w:p w:rsidR="00BC4221" w:rsidRDefault="00BC4221" w:rsidP="00274F6A">
      <w:pPr>
        <w:pStyle w:val="ParaNum"/>
        <w:numPr>
          <w:ilvl w:val="0"/>
          <w:numId w:val="0"/>
        </w:numPr>
        <w:jc w:val="left"/>
        <w:rPr>
          <w:rFonts w:asciiTheme="minorHAnsi" w:hAnsiTheme="minorHAnsi" w:cstheme="minorHAnsi"/>
          <w:sz w:val="24"/>
          <w:szCs w:val="24"/>
        </w:rPr>
      </w:pPr>
      <w:r>
        <w:rPr>
          <w:rFonts w:asciiTheme="minorHAnsi" w:hAnsiTheme="minorHAnsi" w:cstheme="minorHAnsi"/>
          <w:sz w:val="24"/>
          <w:szCs w:val="24"/>
        </w:rPr>
        <w:t xml:space="preserve">In addition to a service delivery deadline extension, we also request an invoice deadline extension for this funding request so that once the project is complete, the service provider can invoice USAC for the remaining $205,082.33. </w:t>
      </w:r>
      <w:r w:rsidRPr="00BC4221">
        <w:rPr>
          <w:rFonts w:asciiTheme="minorHAnsi" w:hAnsiTheme="minorHAnsi" w:cstheme="minorHAnsi"/>
          <w:sz w:val="24"/>
          <w:szCs w:val="24"/>
          <w:u w:val="single"/>
        </w:rPr>
        <w:t>The invoice deadline extension we request is</w:t>
      </w:r>
      <w:r>
        <w:rPr>
          <w:rFonts w:asciiTheme="minorHAnsi" w:hAnsiTheme="minorHAnsi" w:cstheme="minorHAnsi"/>
          <w:sz w:val="24"/>
          <w:szCs w:val="24"/>
        </w:rPr>
        <w:t xml:space="preserve"> </w:t>
      </w:r>
      <w:r w:rsidRPr="00BC4221">
        <w:rPr>
          <w:rFonts w:asciiTheme="minorHAnsi" w:hAnsiTheme="minorHAnsi" w:cstheme="minorHAnsi"/>
          <w:sz w:val="24"/>
          <w:szCs w:val="24"/>
          <w:u w:val="single"/>
        </w:rPr>
        <w:t>9/30/2019</w:t>
      </w:r>
      <w:r>
        <w:rPr>
          <w:rFonts w:asciiTheme="minorHAnsi" w:hAnsiTheme="minorHAnsi" w:cstheme="minorHAnsi"/>
          <w:sz w:val="24"/>
          <w:szCs w:val="24"/>
        </w:rPr>
        <w:t xml:space="preserve">. </w:t>
      </w:r>
    </w:p>
    <w:p w:rsidR="00397583" w:rsidRDefault="00397583" w:rsidP="00397583">
      <w:pPr>
        <w:pStyle w:val="NormalWeb"/>
        <w:shd w:val="clear" w:color="auto" w:fill="FFFFFF"/>
        <w:spacing w:after="0" w:line="255" w:lineRule="atLeast"/>
        <w:rPr>
          <w:rFonts w:asciiTheme="minorHAnsi" w:hAnsiTheme="minorHAnsi" w:cstheme="minorHAnsi"/>
          <w:b/>
          <w:i/>
        </w:rPr>
      </w:pPr>
      <w:r>
        <w:rPr>
          <w:rFonts w:asciiTheme="minorHAnsi" w:hAnsiTheme="minorHAnsi" w:cstheme="minorHAnsi"/>
          <w:b/>
          <w:i/>
        </w:rPr>
        <w:t>471 Application 161047008</w:t>
      </w:r>
      <w:r w:rsidRPr="00646F1C">
        <w:rPr>
          <w:rFonts w:asciiTheme="minorHAnsi" w:hAnsiTheme="minorHAnsi" w:cstheme="minorHAnsi"/>
          <w:b/>
          <w:i/>
        </w:rPr>
        <w:t xml:space="preserve"> </w:t>
      </w:r>
    </w:p>
    <w:p w:rsidR="00397583" w:rsidRDefault="00452787" w:rsidP="00397583">
      <w:pPr>
        <w:pStyle w:val="NormalWeb"/>
        <w:shd w:val="clear" w:color="auto" w:fill="FFFFFF"/>
        <w:spacing w:after="0" w:line="255" w:lineRule="atLeast"/>
        <w:rPr>
          <w:rFonts w:asciiTheme="minorHAnsi" w:hAnsiTheme="minorHAnsi" w:cstheme="minorHAnsi"/>
          <w:b/>
          <w:i/>
        </w:rPr>
      </w:pPr>
      <w:r>
        <w:rPr>
          <w:rFonts w:asciiTheme="minorHAnsi" w:hAnsiTheme="minorHAnsi" w:cstheme="minorHAnsi"/>
          <w:b/>
          <w:i/>
        </w:rPr>
        <w:t>FRN 1699145260</w:t>
      </w:r>
    </w:p>
    <w:p w:rsidR="00397583" w:rsidRDefault="00397583" w:rsidP="00431FDE">
      <w:pPr>
        <w:pStyle w:val="ParaNum"/>
        <w:numPr>
          <w:ilvl w:val="0"/>
          <w:numId w:val="0"/>
        </w:numPr>
        <w:spacing w:after="0"/>
        <w:jc w:val="left"/>
        <w:rPr>
          <w:rFonts w:asciiTheme="minorHAnsi" w:hAnsiTheme="minorHAnsi" w:cstheme="minorHAnsi"/>
          <w:sz w:val="24"/>
          <w:szCs w:val="24"/>
        </w:rPr>
      </w:pPr>
    </w:p>
    <w:p w:rsidR="00431FDE" w:rsidRPr="0000258D" w:rsidRDefault="00D752B8" w:rsidP="00431FDE">
      <w:pPr>
        <w:pStyle w:val="NormalWeb"/>
        <w:shd w:val="clear" w:color="auto" w:fill="FFFFFF"/>
        <w:spacing w:line="255" w:lineRule="atLeast"/>
        <w:rPr>
          <w:rFonts w:asciiTheme="minorHAnsi" w:hAnsiTheme="minorHAnsi" w:cstheme="minorHAnsi"/>
        </w:rPr>
      </w:pPr>
      <w:r>
        <w:rPr>
          <w:rFonts w:asciiTheme="minorHAnsi" w:hAnsiTheme="minorHAnsi" w:cstheme="minorHAnsi"/>
        </w:rPr>
        <w:t>A Form 500 was filed on August 8, 2017</w:t>
      </w:r>
      <w:r>
        <w:rPr>
          <w:rStyle w:val="FootnoteReference"/>
          <w:rFonts w:asciiTheme="minorHAnsi" w:hAnsiTheme="minorHAnsi" w:cstheme="minorHAnsi"/>
        </w:rPr>
        <w:footnoteReference w:id="8"/>
      </w:r>
      <w:r>
        <w:rPr>
          <w:rFonts w:asciiTheme="minorHAnsi" w:hAnsiTheme="minorHAnsi" w:cstheme="minorHAnsi"/>
        </w:rPr>
        <w:t xml:space="preserve"> to extend an FRN that was created for Network Equipment to </w:t>
      </w:r>
      <w:r w:rsidR="00A15476">
        <w:rPr>
          <w:rFonts w:asciiTheme="minorHAnsi" w:hAnsiTheme="minorHAnsi" w:cstheme="minorHAnsi"/>
        </w:rPr>
        <w:t>support the Dark Fiber project listed above - FRN 1699145259</w:t>
      </w:r>
      <w:r>
        <w:rPr>
          <w:rFonts w:asciiTheme="minorHAnsi" w:hAnsiTheme="minorHAnsi" w:cstheme="minorHAnsi"/>
        </w:rPr>
        <w:t>.</w:t>
      </w:r>
      <w:r w:rsidR="00AC3652">
        <w:rPr>
          <w:rFonts w:asciiTheme="minorHAnsi" w:hAnsiTheme="minorHAnsi" w:cstheme="minorHAnsi"/>
        </w:rPr>
        <w:t xml:space="preserve"> The Form 500 was denied and a Revised FCDL</w:t>
      </w:r>
      <w:r w:rsidR="00AC3652">
        <w:rPr>
          <w:rStyle w:val="FootnoteReference"/>
          <w:rFonts w:asciiTheme="minorHAnsi" w:hAnsiTheme="minorHAnsi" w:cstheme="minorHAnsi"/>
        </w:rPr>
        <w:footnoteReference w:id="9"/>
      </w:r>
      <w:r w:rsidR="00AC3652">
        <w:rPr>
          <w:rFonts w:asciiTheme="minorHAnsi" w:hAnsiTheme="minorHAnsi" w:cstheme="minorHAnsi"/>
        </w:rPr>
        <w:t xml:space="preserve"> was issued on December 13, 2017. The reason for the denial was “</w:t>
      </w:r>
      <w:r w:rsidR="00AC3652" w:rsidRPr="00AC3652">
        <w:rPr>
          <w:rFonts w:asciiTheme="minorHAnsi" w:hAnsiTheme="minorHAnsi" w:cstheme="minorHAnsi"/>
          <w:i/>
        </w:rPr>
        <w:t xml:space="preserve">The FRN(s) </w:t>
      </w:r>
      <w:proofErr w:type="gramStart"/>
      <w:r w:rsidR="00AC3652" w:rsidRPr="00AC3652">
        <w:rPr>
          <w:rFonts w:asciiTheme="minorHAnsi" w:hAnsiTheme="minorHAnsi" w:cstheme="minorHAnsi"/>
          <w:i/>
        </w:rPr>
        <w:t>is(</w:t>
      </w:r>
      <w:proofErr w:type="gramEnd"/>
      <w:r w:rsidR="00AC3652" w:rsidRPr="00AC3652">
        <w:rPr>
          <w:rFonts w:asciiTheme="minorHAnsi" w:hAnsiTheme="minorHAnsi" w:cstheme="minorHAnsi"/>
          <w:i/>
        </w:rPr>
        <w:t>are) currently on the extension table with the last date of service as 09/30/2018 and the last date to invoice as 01/28/2019 as a result of an approved Late FCDL</w:t>
      </w:r>
      <w:r w:rsidR="00AC3652" w:rsidRPr="00AC3652">
        <w:rPr>
          <w:rFonts w:asciiTheme="minorHAnsi" w:hAnsiTheme="minorHAnsi" w:cstheme="minorHAnsi"/>
        </w:rPr>
        <w:t>.</w:t>
      </w:r>
      <w:r w:rsidR="00AC3652">
        <w:rPr>
          <w:rFonts w:asciiTheme="minorHAnsi" w:hAnsiTheme="minorHAnsi" w:cstheme="minorHAnsi"/>
        </w:rPr>
        <w:t>”</w:t>
      </w:r>
      <w:r w:rsidR="00AC3652">
        <w:rPr>
          <w:rStyle w:val="FootnoteReference"/>
          <w:rFonts w:asciiTheme="minorHAnsi" w:hAnsiTheme="minorHAnsi" w:cstheme="minorHAnsi"/>
        </w:rPr>
        <w:footnoteReference w:id="10"/>
      </w:r>
      <w:r w:rsidR="00AC3652">
        <w:rPr>
          <w:rFonts w:asciiTheme="minorHAnsi" w:hAnsiTheme="minorHAnsi" w:cstheme="minorHAnsi"/>
        </w:rPr>
        <w:t xml:space="preserve"> We have confirmed on the FRN extension table that the service delivery deadline for this funding request is 9/30/2018 and the last date to invoice is 1/28/2019. These dates </w:t>
      </w:r>
      <w:r w:rsidR="00734376">
        <w:rPr>
          <w:rFonts w:asciiTheme="minorHAnsi" w:hAnsiTheme="minorHAnsi" w:cstheme="minorHAnsi"/>
        </w:rPr>
        <w:t xml:space="preserve">are great and </w:t>
      </w:r>
      <w:r w:rsidR="00AC3652">
        <w:rPr>
          <w:rFonts w:asciiTheme="minorHAnsi" w:hAnsiTheme="minorHAnsi" w:cstheme="minorHAnsi"/>
        </w:rPr>
        <w:t xml:space="preserve">will allow the district to complete the project for Network Equipment. We ask the same dates to be allowed for the associated FRN above to complete the fiber special construction (FRN 1699145259). </w:t>
      </w:r>
    </w:p>
    <w:p w:rsidR="00F41062" w:rsidRDefault="009E2518" w:rsidP="00CE1E85">
      <w:pPr>
        <w:pStyle w:val="ParaNum"/>
        <w:numPr>
          <w:ilvl w:val="0"/>
          <w:numId w:val="0"/>
        </w:numPr>
        <w:jc w:val="left"/>
        <w:rPr>
          <w:rFonts w:asciiTheme="minorHAnsi" w:hAnsiTheme="minorHAnsi" w:cstheme="minorHAnsi"/>
          <w:sz w:val="24"/>
          <w:szCs w:val="24"/>
        </w:rPr>
      </w:pPr>
      <w:r>
        <w:rPr>
          <w:rFonts w:asciiTheme="minorHAnsi" w:hAnsiTheme="minorHAnsi" w:cstheme="minorHAnsi"/>
          <w:sz w:val="24"/>
          <w:szCs w:val="24"/>
        </w:rPr>
        <w:t xml:space="preserve"> </w:t>
      </w:r>
    </w:p>
    <w:p w:rsidR="00F41062" w:rsidRDefault="00F41062" w:rsidP="00CE1E85">
      <w:pPr>
        <w:pStyle w:val="ParaNum"/>
        <w:numPr>
          <w:ilvl w:val="0"/>
          <w:numId w:val="0"/>
        </w:numPr>
        <w:jc w:val="left"/>
        <w:rPr>
          <w:rFonts w:asciiTheme="minorHAnsi" w:hAnsiTheme="minorHAnsi" w:cstheme="minorHAnsi"/>
          <w:sz w:val="24"/>
          <w:szCs w:val="24"/>
        </w:rPr>
      </w:pPr>
    </w:p>
    <w:p w:rsidR="00A9651F" w:rsidRPr="0000258D" w:rsidRDefault="00A9651F" w:rsidP="00CD06C1">
      <w:pPr>
        <w:pStyle w:val="Heading1"/>
      </w:pPr>
      <w:r w:rsidRPr="0000258D">
        <w:t>Conclusion</w:t>
      </w:r>
    </w:p>
    <w:p w:rsidR="001D0828" w:rsidRDefault="00D90143" w:rsidP="001D0828">
      <w:pPr>
        <w:pStyle w:val="NormalWeb"/>
        <w:shd w:val="clear" w:color="auto" w:fill="FFFFFF"/>
        <w:spacing w:line="255" w:lineRule="atLeast"/>
        <w:rPr>
          <w:rFonts w:asciiTheme="minorHAnsi" w:hAnsiTheme="minorHAnsi" w:cstheme="minorHAnsi"/>
        </w:rPr>
      </w:pPr>
      <w:r w:rsidRPr="0000258D">
        <w:rPr>
          <w:rFonts w:asciiTheme="minorHAnsi" w:hAnsiTheme="minorHAnsi" w:cstheme="minorHAnsi"/>
        </w:rPr>
        <w:t>This FRN should be funded because</w:t>
      </w:r>
      <w:r w:rsidR="00955638">
        <w:rPr>
          <w:rFonts w:asciiTheme="minorHAnsi" w:hAnsiTheme="minorHAnsi" w:cstheme="minorHAnsi"/>
        </w:rPr>
        <w:t xml:space="preserve"> of unusual circumstances that caused confusion and, therefore, mishandling by USAC. The district has acted in good faith to work on these projects and attempt to extend deadlines for their completion. </w:t>
      </w:r>
      <w:r w:rsidR="00F41062">
        <w:rPr>
          <w:rFonts w:asciiTheme="minorHAnsi" w:hAnsiTheme="minorHAnsi" w:cstheme="minorHAnsi"/>
        </w:rPr>
        <w:t xml:space="preserve">We are asking for the deadline dates for FRN 16991455260 to be granted for FRN 1699145259 as this will allow the district to complete the special construction of this project and install the network equipment by September 30, 2018. We further request an invoice deadline extension for FRN 16991455259 of 1/28/2019 to allow for the remaining money to be reimbursed once the project is completed. </w:t>
      </w:r>
    </w:p>
    <w:p w:rsidR="00A71CA4" w:rsidRPr="0000258D" w:rsidRDefault="00A71CA4" w:rsidP="001D0828">
      <w:pPr>
        <w:pStyle w:val="NormalWeb"/>
        <w:shd w:val="clear" w:color="auto" w:fill="FFFFFF"/>
        <w:spacing w:line="255" w:lineRule="atLeast"/>
        <w:rPr>
          <w:rFonts w:asciiTheme="minorHAnsi" w:hAnsiTheme="minorHAnsi" w:cstheme="minorHAnsi"/>
        </w:rPr>
      </w:pPr>
      <w:r>
        <w:rPr>
          <w:rFonts w:asciiTheme="minorHAnsi" w:hAnsiTheme="minorHAnsi" w:cstheme="minorHAnsi"/>
        </w:rPr>
        <w:lastRenderedPageBreak/>
        <w:t>It is also our understanding that Cyndi Beach, with USAC, is willing to provide the FCC with her timeline record for the funding requests as she was very instrumental in helping us work through these issues.</w:t>
      </w:r>
    </w:p>
    <w:p w:rsidR="00B22608" w:rsidRPr="0000258D" w:rsidRDefault="00B22608" w:rsidP="001D0828">
      <w:pPr>
        <w:pStyle w:val="NormalWeb"/>
        <w:shd w:val="clear" w:color="auto" w:fill="FFFFFF"/>
        <w:spacing w:line="255" w:lineRule="atLeast"/>
        <w:rPr>
          <w:rFonts w:asciiTheme="minorHAnsi" w:hAnsiTheme="minorHAnsi" w:cstheme="minorHAnsi"/>
        </w:rPr>
      </w:pPr>
    </w:p>
    <w:p w:rsidR="00B22608" w:rsidRPr="0000258D" w:rsidRDefault="00B22608" w:rsidP="001D0828">
      <w:pPr>
        <w:pStyle w:val="NormalWeb"/>
        <w:shd w:val="clear" w:color="auto" w:fill="FFFFFF"/>
        <w:spacing w:line="255" w:lineRule="atLeast"/>
        <w:rPr>
          <w:rFonts w:asciiTheme="minorHAnsi" w:hAnsiTheme="minorHAnsi" w:cstheme="minorHAnsi"/>
        </w:rPr>
      </w:pPr>
      <w:r w:rsidRPr="0000258D">
        <w:rPr>
          <w:rFonts w:asciiTheme="minorHAnsi" w:hAnsiTheme="minorHAnsi" w:cstheme="minorHAnsi"/>
        </w:rPr>
        <w:t>Sincerely,</w:t>
      </w:r>
    </w:p>
    <w:p w:rsidR="00B22608" w:rsidRPr="0000258D" w:rsidRDefault="005A4D89" w:rsidP="001D0828">
      <w:pPr>
        <w:pStyle w:val="NormalWeb"/>
        <w:shd w:val="clear" w:color="auto" w:fill="FFFFFF"/>
        <w:spacing w:line="255" w:lineRule="atLeast"/>
        <w:rPr>
          <w:rFonts w:asciiTheme="minorHAnsi" w:hAnsiTheme="minorHAnsi" w:cstheme="minorHAnsi"/>
        </w:rPr>
      </w:pPr>
      <w:r>
        <w:rPr>
          <w:rFonts w:asciiTheme="minorHAnsi" w:hAnsiTheme="minorHAnsi" w:cstheme="minorHAnsi"/>
          <w:noProof/>
        </w:rPr>
        <w:drawing>
          <wp:inline distT="0" distB="0" distL="0" distR="0">
            <wp:extent cx="921854" cy="336550"/>
            <wp:effectExtent l="0" t="0" r="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42000" cy="343905"/>
                    </a:xfrm>
                    <a:prstGeom prst="rect">
                      <a:avLst/>
                    </a:prstGeom>
                    <a:noFill/>
                    <a:ln>
                      <a:noFill/>
                    </a:ln>
                  </pic:spPr>
                </pic:pic>
              </a:graphicData>
            </a:graphic>
          </wp:inline>
        </w:drawing>
      </w:r>
    </w:p>
    <w:p w:rsidR="00B22608" w:rsidRDefault="006B40CA" w:rsidP="005A4D89">
      <w:pPr>
        <w:pStyle w:val="NormalWeb"/>
        <w:shd w:val="clear" w:color="auto" w:fill="FFFFFF"/>
        <w:spacing w:after="0" w:line="255" w:lineRule="atLeast"/>
        <w:rPr>
          <w:rFonts w:asciiTheme="minorHAnsi" w:hAnsiTheme="minorHAnsi" w:cstheme="minorHAnsi"/>
        </w:rPr>
      </w:pPr>
      <w:r>
        <w:rPr>
          <w:rFonts w:asciiTheme="minorHAnsi" w:hAnsiTheme="minorHAnsi" w:cstheme="minorHAnsi"/>
        </w:rPr>
        <w:t>Ginnie Harwood</w:t>
      </w:r>
    </w:p>
    <w:p w:rsidR="006B40CA" w:rsidRPr="0000258D" w:rsidRDefault="005A4D89" w:rsidP="005A4D89">
      <w:pPr>
        <w:pStyle w:val="NormalWeb"/>
        <w:shd w:val="clear" w:color="auto" w:fill="FFFFFF"/>
        <w:spacing w:after="0" w:line="255" w:lineRule="atLeast"/>
        <w:rPr>
          <w:rFonts w:asciiTheme="minorHAnsi" w:hAnsiTheme="minorHAnsi" w:cstheme="minorHAnsi"/>
        </w:rPr>
      </w:pPr>
      <w:r>
        <w:rPr>
          <w:rFonts w:asciiTheme="minorHAnsi" w:hAnsiTheme="minorHAnsi" w:cstheme="minorHAnsi"/>
        </w:rPr>
        <w:t xml:space="preserve">Director, </w:t>
      </w:r>
      <w:r w:rsidR="006B40CA">
        <w:rPr>
          <w:rFonts w:asciiTheme="minorHAnsi" w:hAnsiTheme="minorHAnsi" w:cstheme="minorHAnsi"/>
        </w:rPr>
        <w:t>Education Service Center Region 12 E-Rate Consulting</w:t>
      </w:r>
    </w:p>
    <w:p w:rsidR="0000258D" w:rsidRDefault="0000258D" w:rsidP="005F070D">
      <w:pPr>
        <w:rPr>
          <w:rFonts w:cstheme="minorHAnsi"/>
          <w:sz w:val="24"/>
          <w:szCs w:val="24"/>
        </w:rPr>
      </w:pPr>
    </w:p>
    <w:p w:rsidR="0000258D" w:rsidRPr="00167BAE" w:rsidRDefault="00597902" w:rsidP="005F070D">
      <w:pPr>
        <w:rPr>
          <w:rFonts w:cstheme="minorHAnsi"/>
          <w:i/>
          <w:sz w:val="24"/>
          <w:szCs w:val="24"/>
        </w:rPr>
      </w:pPr>
      <w:r w:rsidRPr="00167BAE">
        <w:rPr>
          <w:rFonts w:cstheme="minorHAnsi"/>
          <w:i/>
          <w:sz w:val="24"/>
          <w:szCs w:val="24"/>
        </w:rPr>
        <w:t>Exhibits</w:t>
      </w:r>
      <w:r w:rsidR="0000258D" w:rsidRPr="00167BAE">
        <w:rPr>
          <w:rFonts w:cstheme="minorHAnsi"/>
          <w:i/>
          <w:sz w:val="24"/>
          <w:szCs w:val="24"/>
        </w:rPr>
        <w:t>:</w:t>
      </w:r>
    </w:p>
    <w:p w:rsidR="00597902" w:rsidRPr="00167BAE" w:rsidRDefault="00597902" w:rsidP="00167BAE">
      <w:pPr>
        <w:pStyle w:val="FootnoteText"/>
        <w:spacing w:after="0"/>
      </w:pPr>
      <w:r w:rsidRPr="00167BAE">
        <w:t xml:space="preserve">Exhibit A: </w:t>
      </w:r>
      <w:proofErr w:type="spellStart"/>
      <w:r w:rsidRPr="00167BAE">
        <w:t>SCDER_ClearCreek</w:t>
      </w:r>
      <w:proofErr w:type="spellEnd"/>
      <w:r w:rsidRPr="00167BAE">
        <w:t xml:space="preserve"> ISD_2016_Fiber Build_43785</w:t>
      </w:r>
    </w:p>
    <w:p w:rsidR="00597902" w:rsidRPr="00167BAE" w:rsidRDefault="00597902" w:rsidP="00167BAE">
      <w:pPr>
        <w:pStyle w:val="FootnoteText"/>
        <w:spacing w:after="0"/>
      </w:pPr>
      <w:r w:rsidRPr="00167BAE">
        <w:t>Exhibit B: ClearCreek_2016_500-SCDER_43785_Req for info</w:t>
      </w:r>
    </w:p>
    <w:p w:rsidR="00597902" w:rsidRPr="00167BAE" w:rsidRDefault="00597902" w:rsidP="00167BAE">
      <w:pPr>
        <w:pStyle w:val="FootnoteText"/>
        <w:spacing w:after="0"/>
      </w:pPr>
      <w:r w:rsidRPr="00167BAE">
        <w:t>Exhibit C: CCISD_2016_500_Email to USAC reply to inquiry_43785</w:t>
      </w:r>
    </w:p>
    <w:p w:rsidR="00597902" w:rsidRPr="00167BAE" w:rsidRDefault="00597902" w:rsidP="00167BAE">
      <w:pPr>
        <w:pStyle w:val="FootnoteText"/>
        <w:spacing w:after="0"/>
      </w:pPr>
      <w:r w:rsidRPr="00167BAE">
        <w:t>Exhibit D: Clear Creek_2016_500_RFCDL_Supplement_Post Commit Request_43785</w:t>
      </w:r>
    </w:p>
    <w:p w:rsidR="00597902" w:rsidRPr="00167BAE" w:rsidRDefault="00597902" w:rsidP="00167BAE">
      <w:pPr>
        <w:pStyle w:val="FootnoteText"/>
        <w:spacing w:after="0"/>
      </w:pPr>
      <w:r w:rsidRPr="00167BAE">
        <w:t>Exhibit E: CCISD Project Status 12-4-17 breakdown</w:t>
      </w:r>
    </w:p>
    <w:p w:rsidR="00597902" w:rsidRPr="00167BAE" w:rsidRDefault="00597902" w:rsidP="00167BAE">
      <w:pPr>
        <w:pStyle w:val="FootnoteText"/>
        <w:spacing w:after="0"/>
      </w:pPr>
      <w:r w:rsidRPr="00167BAE">
        <w:t xml:space="preserve">Exhibit F: ClearCreek_2016_500_Phonoscope ACH </w:t>
      </w:r>
      <w:proofErr w:type="spellStart"/>
      <w:r w:rsidRPr="00167BAE">
        <w:t>detail_return</w:t>
      </w:r>
      <w:proofErr w:type="spellEnd"/>
      <w:r w:rsidRPr="00167BAE">
        <w:t xml:space="preserve"> funds</w:t>
      </w:r>
    </w:p>
    <w:p w:rsidR="00167BAE" w:rsidRDefault="00597902" w:rsidP="00167BAE">
      <w:pPr>
        <w:spacing w:after="0"/>
        <w:rPr>
          <w:rFonts w:ascii="Times New Roman" w:hAnsi="Times New Roman" w:cs="Times New Roman"/>
          <w:sz w:val="20"/>
          <w:szCs w:val="20"/>
        </w:rPr>
      </w:pPr>
      <w:r w:rsidRPr="00167BAE">
        <w:rPr>
          <w:rFonts w:ascii="Times New Roman" w:hAnsi="Times New Roman" w:cs="Times New Roman"/>
          <w:sz w:val="20"/>
          <w:szCs w:val="20"/>
        </w:rPr>
        <w:t>Exhibit G: ClearCreek_2016_C1_WAN_Serv Del Exten_88270_1.18.2018</w:t>
      </w:r>
    </w:p>
    <w:p w:rsidR="00597902" w:rsidRPr="00167BAE" w:rsidRDefault="00597902" w:rsidP="00167BAE">
      <w:pPr>
        <w:spacing w:after="0"/>
        <w:rPr>
          <w:rFonts w:ascii="Times New Roman" w:hAnsi="Times New Roman" w:cs="Times New Roman"/>
          <w:sz w:val="20"/>
          <w:szCs w:val="20"/>
        </w:rPr>
      </w:pPr>
      <w:r w:rsidRPr="00167BAE">
        <w:rPr>
          <w:rFonts w:ascii="Times New Roman" w:hAnsi="Times New Roman" w:cs="Times New Roman"/>
          <w:sz w:val="20"/>
          <w:szCs w:val="20"/>
        </w:rPr>
        <w:t>Exhibit H: ClearCreek_2016_500-58093_Deadline Extension Request for Equipment</w:t>
      </w:r>
    </w:p>
    <w:p w:rsidR="00597902" w:rsidRPr="00167BAE" w:rsidRDefault="00597902" w:rsidP="00167BAE">
      <w:pPr>
        <w:pStyle w:val="FootnoteText"/>
        <w:spacing w:after="0"/>
      </w:pPr>
      <w:r w:rsidRPr="00167BAE">
        <w:t xml:space="preserve">Exhibit I: ClearCreek_2016_500_58093_EPC </w:t>
      </w:r>
      <w:proofErr w:type="spellStart"/>
      <w:r w:rsidRPr="00167BAE">
        <w:t>Notice_RFCDL</w:t>
      </w:r>
      <w:proofErr w:type="spellEnd"/>
    </w:p>
    <w:p w:rsidR="00597902" w:rsidRPr="00167BAE" w:rsidRDefault="00597902" w:rsidP="00167BAE">
      <w:pPr>
        <w:spacing w:after="0"/>
        <w:rPr>
          <w:rFonts w:ascii="Times New Roman" w:hAnsi="Times New Roman" w:cs="Times New Roman"/>
          <w:sz w:val="20"/>
          <w:szCs w:val="20"/>
        </w:rPr>
      </w:pPr>
      <w:r w:rsidRPr="00167BAE">
        <w:rPr>
          <w:rFonts w:ascii="Times New Roman" w:hAnsi="Times New Roman" w:cs="Times New Roman"/>
          <w:sz w:val="20"/>
          <w:szCs w:val="20"/>
        </w:rPr>
        <w:t>Exhibit J: ClearCreek_2016_500_58093_RFCDL</w:t>
      </w:r>
    </w:p>
    <w:p w:rsidR="0000258D" w:rsidRPr="0000258D" w:rsidRDefault="0000258D" w:rsidP="005F070D">
      <w:pPr>
        <w:rPr>
          <w:rFonts w:cstheme="minorHAnsi"/>
          <w:sz w:val="24"/>
          <w:szCs w:val="24"/>
        </w:rPr>
      </w:pPr>
    </w:p>
    <w:sectPr w:rsidR="0000258D" w:rsidRPr="0000258D" w:rsidSect="001E011B">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3F78" w:rsidRDefault="005D3F78" w:rsidP="00805D99">
      <w:pPr>
        <w:spacing w:after="0" w:line="240" w:lineRule="auto"/>
      </w:pPr>
      <w:r>
        <w:separator/>
      </w:r>
    </w:p>
  </w:endnote>
  <w:endnote w:type="continuationSeparator" w:id="0">
    <w:p w:rsidR="005D3F78" w:rsidRDefault="005D3F78" w:rsidP="00805D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67036626"/>
      <w:docPartObj>
        <w:docPartGallery w:val="Page Numbers (Bottom of Page)"/>
        <w:docPartUnique/>
      </w:docPartObj>
    </w:sdtPr>
    <w:sdtEndPr>
      <w:rPr>
        <w:noProof/>
      </w:rPr>
    </w:sdtEndPr>
    <w:sdtContent>
      <w:p w:rsidR="00355DD2" w:rsidRDefault="00355DD2">
        <w:pPr>
          <w:pStyle w:val="Footer"/>
          <w:jc w:val="center"/>
        </w:pPr>
        <w:r>
          <w:fldChar w:fldCharType="begin"/>
        </w:r>
        <w:r>
          <w:instrText xml:space="preserve"> PAGE   \* MERGEFORMAT </w:instrText>
        </w:r>
        <w:r>
          <w:fldChar w:fldCharType="separate"/>
        </w:r>
        <w:r w:rsidR="006E6A37">
          <w:rPr>
            <w:noProof/>
          </w:rPr>
          <w:t>4</w:t>
        </w:r>
        <w:r>
          <w:rPr>
            <w:noProof/>
          </w:rPr>
          <w:fldChar w:fldCharType="end"/>
        </w:r>
      </w:p>
    </w:sdtContent>
  </w:sdt>
  <w:p w:rsidR="00355DD2" w:rsidRDefault="00355D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3F78" w:rsidRDefault="005D3F78" w:rsidP="00805D99">
      <w:pPr>
        <w:spacing w:after="0" w:line="240" w:lineRule="auto"/>
      </w:pPr>
      <w:r>
        <w:separator/>
      </w:r>
    </w:p>
  </w:footnote>
  <w:footnote w:type="continuationSeparator" w:id="0">
    <w:p w:rsidR="005D3F78" w:rsidRDefault="005D3F78" w:rsidP="00805D99">
      <w:pPr>
        <w:spacing w:after="0" w:line="240" w:lineRule="auto"/>
      </w:pPr>
      <w:r>
        <w:continuationSeparator/>
      </w:r>
    </w:p>
  </w:footnote>
  <w:footnote w:id="1">
    <w:p w:rsidR="00417F99" w:rsidRDefault="00417F99">
      <w:pPr>
        <w:pStyle w:val="FootnoteText"/>
      </w:pPr>
      <w:r>
        <w:rPr>
          <w:rStyle w:val="FootnoteReference"/>
        </w:rPr>
        <w:footnoteRef/>
      </w:r>
      <w:r>
        <w:t xml:space="preserve"> </w:t>
      </w:r>
      <w:r w:rsidR="00DB6FBF">
        <w:t xml:space="preserve">Exhibit A: </w:t>
      </w:r>
      <w:proofErr w:type="spellStart"/>
      <w:r w:rsidR="00E04C32">
        <w:t>SCDER_ClearCreek</w:t>
      </w:r>
      <w:proofErr w:type="spellEnd"/>
      <w:r w:rsidR="00E04C32">
        <w:t xml:space="preserve"> ISD_2016_Fiber Build_43785</w:t>
      </w:r>
    </w:p>
  </w:footnote>
  <w:footnote w:id="2">
    <w:p w:rsidR="008810CB" w:rsidRDefault="008810CB">
      <w:pPr>
        <w:pStyle w:val="FootnoteText"/>
      </w:pPr>
      <w:r>
        <w:rPr>
          <w:rStyle w:val="FootnoteReference"/>
        </w:rPr>
        <w:footnoteRef/>
      </w:r>
      <w:r>
        <w:t xml:space="preserve"> </w:t>
      </w:r>
      <w:r w:rsidR="00C84B04">
        <w:t xml:space="preserve">Exhibit B: </w:t>
      </w:r>
      <w:r>
        <w:t>ClearCreek_2016_500-SCDER_43785_Req for info</w:t>
      </w:r>
    </w:p>
  </w:footnote>
  <w:footnote w:id="3">
    <w:p w:rsidR="009E2518" w:rsidRDefault="009E2518">
      <w:pPr>
        <w:pStyle w:val="FootnoteText"/>
      </w:pPr>
      <w:r>
        <w:rPr>
          <w:rStyle w:val="FootnoteReference"/>
        </w:rPr>
        <w:footnoteRef/>
      </w:r>
      <w:r>
        <w:t xml:space="preserve"> </w:t>
      </w:r>
      <w:r w:rsidR="00C84B04">
        <w:t xml:space="preserve">Exhibit C: </w:t>
      </w:r>
      <w:r>
        <w:t>CCISD_2016_500_Email to USAC reply to inquiry_43785</w:t>
      </w:r>
    </w:p>
  </w:footnote>
  <w:footnote w:id="4">
    <w:p w:rsidR="00E36ED0" w:rsidRDefault="00E36ED0">
      <w:pPr>
        <w:pStyle w:val="FootnoteText"/>
      </w:pPr>
      <w:r>
        <w:rPr>
          <w:rStyle w:val="FootnoteReference"/>
        </w:rPr>
        <w:footnoteRef/>
      </w:r>
      <w:r>
        <w:t xml:space="preserve"> </w:t>
      </w:r>
      <w:r w:rsidR="00C84B04">
        <w:t xml:space="preserve">Exhibit D: </w:t>
      </w:r>
      <w:r>
        <w:t>Clear Creek_2016_500_RFCDL_S</w:t>
      </w:r>
      <w:r w:rsidR="00712F84">
        <w:t>u</w:t>
      </w:r>
      <w:r>
        <w:t>pplement</w:t>
      </w:r>
      <w:r w:rsidR="00B80AF0">
        <w:t>_Post Commit Request_43785</w:t>
      </w:r>
    </w:p>
  </w:footnote>
  <w:footnote w:id="5">
    <w:p w:rsidR="00EF5197" w:rsidRDefault="00EF5197">
      <w:pPr>
        <w:pStyle w:val="FootnoteText"/>
      </w:pPr>
      <w:r>
        <w:rPr>
          <w:rStyle w:val="FootnoteReference"/>
        </w:rPr>
        <w:footnoteRef/>
      </w:r>
      <w:r>
        <w:t xml:space="preserve"> </w:t>
      </w:r>
      <w:r w:rsidR="00C84B04">
        <w:t xml:space="preserve">Exhibit E: </w:t>
      </w:r>
      <w:r>
        <w:t>CCISD Project Status 12-4-17 breakdown</w:t>
      </w:r>
    </w:p>
  </w:footnote>
  <w:footnote w:id="6">
    <w:p w:rsidR="00F829A4" w:rsidRDefault="00F829A4">
      <w:pPr>
        <w:pStyle w:val="FootnoteText"/>
      </w:pPr>
      <w:r>
        <w:rPr>
          <w:rStyle w:val="FootnoteReference"/>
        </w:rPr>
        <w:footnoteRef/>
      </w:r>
      <w:r>
        <w:t xml:space="preserve"> </w:t>
      </w:r>
      <w:r w:rsidR="00C84B04">
        <w:t xml:space="preserve">Exhibit F: </w:t>
      </w:r>
      <w:r>
        <w:t xml:space="preserve">ClearCreek_2016_500_Phonoscope ACH </w:t>
      </w:r>
      <w:proofErr w:type="spellStart"/>
      <w:r>
        <w:t>detail_return</w:t>
      </w:r>
      <w:proofErr w:type="spellEnd"/>
      <w:r>
        <w:t xml:space="preserve"> funds</w:t>
      </w:r>
    </w:p>
  </w:footnote>
  <w:footnote w:id="7">
    <w:p w:rsidR="00D61470" w:rsidRDefault="00D61470">
      <w:pPr>
        <w:pStyle w:val="FootnoteText"/>
      </w:pPr>
      <w:r>
        <w:rPr>
          <w:rStyle w:val="FootnoteReference"/>
        </w:rPr>
        <w:footnoteRef/>
      </w:r>
      <w:r>
        <w:t xml:space="preserve"> </w:t>
      </w:r>
      <w:r w:rsidR="00C84B04">
        <w:t xml:space="preserve">Exhibit G: </w:t>
      </w:r>
      <w:r>
        <w:t>ClearCreek_2016_C1_WAN_Serv Del Exten_88270_1.18.2018</w:t>
      </w:r>
    </w:p>
  </w:footnote>
  <w:footnote w:id="8">
    <w:p w:rsidR="00D752B8" w:rsidRDefault="00D752B8">
      <w:pPr>
        <w:pStyle w:val="FootnoteText"/>
      </w:pPr>
      <w:r>
        <w:rPr>
          <w:rStyle w:val="FootnoteReference"/>
        </w:rPr>
        <w:footnoteRef/>
      </w:r>
      <w:r>
        <w:t xml:space="preserve"> </w:t>
      </w:r>
      <w:r w:rsidR="00C84B04">
        <w:t xml:space="preserve">Exhibit H: </w:t>
      </w:r>
      <w:r>
        <w:t>ClearCreek_2016_500-58093_Deadline Extension Request for Equipment</w:t>
      </w:r>
    </w:p>
  </w:footnote>
  <w:footnote w:id="9">
    <w:p w:rsidR="00AC3652" w:rsidRDefault="00AC3652">
      <w:pPr>
        <w:pStyle w:val="FootnoteText"/>
      </w:pPr>
      <w:r>
        <w:rPr>
          <w:rStyle w:val="FootnoteReference"/>
        </w:rPr>
        <w:footnoteRef/>
      </w:r>
      <w:r>
        <w:t xml:space="preserve"> </w:t>
      </w:r>
      <w:r w:rsidR="00C84B04">
        <w:t xml:space="preserve">Exhibit I: </w:t>
      </w:r>
      <w:r>
        <w:t xml:space="preserve">ClearCreek_2016_500_58093_EPC </w:t>
      </w:r>
      <w:proofErr w:type="spellStart"/>
      <w:r>
        <w:t>Notice_RFCDL</w:t>
      </w:r>
      <w:proofErr w:type="spellEnd"/>
    </w:p>
  </w:footnote>
  <w:footnote w:id="10">
    <w:p w:rsidR="00AC3652" w:rsidRDefault="00AC3652">
      <w:pPr>
        <w:pStyle w:val="FootnoteText"/>
      </w:pPr>
      <w:r>
        <w:rPr>
          <w:rStyle w:val="FootnoteReference"/>
        </w:rPr>
        <w:footnoteRef/>
      </w:r>
      <w:r>
        <w:t xml:space="preserve"> </w:t>
      </w:r>
      <w:r w:rsidR="00C84B04">
        <w:t xml:space="preserve">Exhibit J: </w:t>
      </w:r>
      <w:r>
        <w:t>ClearCreek_2016_500_58093_RFCDL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0F1B3D"/>
    <w:multiLevelType w:val="singleLevel"/>
    <w:tmpl w:val="4DCCE696"/>
    <w:lvl w:ilvl="0">
      <w:start w:val="1"/>
      <w:numFmt w:val="decimal"/>
      <w:pStyle w:val="ParaNum"/>
      <w:lvlText w:val="%1."/>
      <w:lvlJc w:val="left"/>
      <w:pPr>
        <w:tabs>
          <w:tab w:val="num" w:pos="1080"/>
        </w:tabs>
        <w:ind w:left="0" w:firstLine="720"/>
      </w:pPr>
      <w:rPr>
        <w:rFonts w:ascii="Times New Roman" w:hAnsi="Times New Roman" w:hint="default"/>
        <w:b w:val="0"/>
        <w:i w:val="0"/>
        <w:caps w:val="0"/>
        <w:strike w:val="0"/>
        <w:dstrike w:val="0"/>
        <w:vanish w:val="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6AE21E82"/>
    <w:multiLevelType w:val="hybridMultilevel"/>
    <w:tmpl w:val="516E6C28"/>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105"/>
    <w:rsid w:val="0000258D"/>
    <w:rsid w:val="00012F35"/>
    <w:rsid w:val="00022C89"/>
    <w:rsid w:val="0004452B"/>
    <w:rsid w:val="00065DBB"/>
    <w:rsid w:val="00081DBD"/>
    <w:rsid w:val="00082532"/>
    <w:rsid w:val="0008504F"/>
    <w:rsid w:val="00091602"/>
    <w:rsid w:val="000A6AE0"/>
    <w:rsid w:val="000C4E9F"/>
    <w:rsid w:val="000D13E5"/>
    <w:rsid w:val="000D1E26"/>
    <w:rsid w:val="000E31AB"/>
    <w:rsid w:val="00112A76"/>
    <w:rsid w:val="001262B1"/>
    <w:rsid w:val="00130DFB"/>
    <w:rsid w:val="00135C2B"/>
    <w:rsid w:val="00135DA5"/>
    <w:rsid w:val="00163FFC"/>
    <w:rsid w:val="00167BAE"/>
    <w:rsid w:val="001814B0"/>
    <w:rsid w:val="00184242"/>
    <w:rsid w:val="001A3BCB"/>
    <w:rsid w:val="001B786A"/>
    <w:rsid w:val="001D0828"/>
    <w:rsid w:val="001D7AF2"/>
    <w:rsid w:val="001E011B"/>
    <w:rsid w:val="001E6D39"/>
    <w:rsid w:val="002127A5"/>
    <w:rsid w:val="00216F81"/>
    <w:rsid w:val="0024488D"/>
    <w:rsid w:val="002543C5"/>
    <w:rsid w:val="00274F6A"/>
    <w:rsid w:val="00297DBC"/>
    <w:rsid w:val="002A22FE"/>
    <w:rsid w:val="002A51B6"/>
    <w:rsid w:val="002C10D8"/>
    <w:rsid w:val="002F0F25"/>
    <w:rsid w:val="003049FA"/>
    <w:rsid w:val="00312C90"/>
    <w:rsid w:val="003320D3"/>
    <w:rsid w:val="003337C5"/>
    <w:rsid w:val="00355DD2"/>
    <w:rsid w:val="00366039"/>
    <w:rsid w:val="003770E7"/>
    <w:rsid w:val="00397583"/>
    <w:rsid w:val="003A0FD0"/>
    <w:rsid w:val="003A6C85"/>
    <w:rsid w:val="003B0A16"/>
    <w:rsid w:val="003B2EC0"/>
    <w:rsid w:val="003C0211"/>
    <w:rsid w:val="003C5E54"/>
    <w:rsid w:val="003D4481"/>
    <w:rsid w:val="003F190C"/>
    <w:rsid w:val="004044FE"/>
    <w:rsid w:val="00417F99"/>
    <w:rsid w:val="0042119A"/>
    <w:rsid w:val="00423035"/>
    <w:rsid w:val="00431FBA"/>
    <w:rsid w:val="00431FDE"/>
    <w:rsid w:val="00452787"/>
    <w:rsid w:val="004872F7"/>
    <w:rsid w:val="00495F9A"/>
    <w:rsid w:val="004A20BE"/>
    <w:rsid w:val="004F1669"/>
    <w:rsid w:val="00523BBB"/>
    <w:rsid w:val="00526E88"/>
    <w:rsid w:val="00541063"/>
    <w:rsid w:val="005433BF"/>
    <w:rsid w:val="00562080"/>
    <w:rsid w:val="00566EE3"/>
    <w:rsid w:val="00577743"/>
    <w:rsid w:val="0058091D"/>
    <w:rsid w:val="00597902"/>
    <w:rsid w:val="005A4D89"/>
    <w:rsid w:val="005C0B8A"/>
    <w:rsid w:val="005D3F78"/>
    <w:rsid w:val="005E4C4D"/>
    <w:rsid w:val="005F070D"/>
    <w:rsid w:val="005F134C"/>
    <w:rsid w:val="005F7314"/>
    <w:rsid w:val="0060318B"/>
    <w:rsid w:val="00640826"/>
    <w:rsid w:val="00646F1C"/>
    <w:rsid w:val="00651F2B"/>
    <w:rsid w:val="0065585D"/>
    <w:rsid w:val="00671DEF"/>
    <w:rsid w:val="00691CD8"/>
    <w:rsid w:val="006A0E42"/>
    <w:rsid w:val="006B40CA"/>
    <w:rsid w:val="006B4997"/>
    <w:rsid w:val="006B6BF9"/>
    <w:rsid w:val="006C5CB4"/>
    <w:rsid w:val="006D4E0D"/>
    <w:rsid w:val="006D74A2"/>
    <w:rsid w:val="006E6A37"/>
    <w:rsid w:val="006E758F"/>
    <w:rsid w:val="0070693B"/>
    <w:rsid w:val="00712F84"/>
    <w:rsid w:val="007231EC"/>
    <w:rsid w:val="00723DE8"/>
    <w:rsid w:val="00731F93"/>
    <w:rsid w:val="00734376"/>
    <w:rsid w:val="00745A5F"/>
    <w:rsid w:val="00751D01"/>
    <w:rsid w:val="00755146"/>
    <w:rsid w:val="007735A9"/>
    <w:rsid w:val="00775F6D"/>
    <w:rsid w:val="0077626A"/>
    <w:rsid w:val="00796459"/>
    <w:rsid w:val="007B02C3"/>
    <w:rsid w:val="007C1EB2"/>
    <w:rsid w:val="007D6C14"/>
    <w:rsid w:val="007E4ECF"/>
    <w:rsid w:val="00805D99"/>
    <w:rsid w:val="00811E57"/>
    <w:rsid w:val="008158CE"/>
    <w:rsid w:val="0083542D"/>
    <w:rsid w:val="008425BC"/>
    <w:rsid w:val="00855E93"/>
    <w:rsid w:val="0085745C"/>
    <w:rsid w:val="00860F34"/>
    <w:rsid w:val="00866E30"/>
    <w:rsid w:val="00870EE8"/>
    <w:rsid w:val="00873F5E"/>
    <w:rsid w:val="008810CB"/>
    <w:rsid w:val="00885CD1"/>
    <w:rsid w:val="008906D4"/>
    <w:rsid w:val="008A5FD3"/>
    <w:rsid w:val="008B4534"/>
    <w:rsid w:val="008D326A"/>
    <w:rsid w:val="008D6525"/>
    <w:rsid w:val="00907E5B"/>
    <w:rsid w:val="00937A3A"/>
    <w:rsid w:val="00946FAC"/>
    <w:rsid w:val="00951972"/>
    <w:rsid w:val="00951BC0"/>
    <w:rsid w:val="00955638"/>
    <w:rsid w:val="00986602"/>
    <w:rsid w:val="00987B79"/>
    <w:rsid w:val="009A6524"/>
    <w:rsid w:val="009C124F"/>
    <w:rsid w:val="009D7578"/>
    <w:rsid w:val="009E2518"/>
    <w:rsid w:val="00A15476"/>
    <w:rsid w:val="00A25318"/>
    <w:rsid w:val="00A428EA"/>
    <w:rsid w:val="00A50105"/>
    <w:rsid w:val="00A57CF4"/>
    <w:rsid w:val="00A71CA4"/>
    <w:rsid w:val="00A74D00"/>
    <w:rsid w:val="00A861B5"/>
    <w:rsid w:val="00A9651F"/>
    <w:rsid w:val="00AA16C1"/>
    <w:rsid w:val="00AB666E"/>
    <w:rsid w:val="00AC13D6"/>
    <w:rsid w:val="00AC3652"/>
    <w:rsid w:val="00AD5BD4"/>
    <w:rsid w:val="00AF283F"/>
    <w:rsid w:val="00B22608"/>
    <w:rsid w:val="00B25B77"/>
    <w:rsid w:val="00B53C4D"/>
    <w:rsid w:val="00B5661F"/>
    <w:rsid w:val="00B80AF0"/>
    <w:rsid w:val="00B82672"/>
    <w:rsid w:val="00B82ED4"/>
    <w:rsid w:val="00B86EF3"/>
    <w:rsid w:val="00B94E60"/>
    <w:rsid w:val="00BC4221"/>
    <w:rsid w:val="00BC703B"/>
    <w:rsid w:val="00BD14E1"/>
    <w:rsid w:val="00BD4A80"/>
    <w:rsid w:val="00BE48AC"/>
    <w:rsid w:val="00BF5E1C"/>
    <w:rsid w:val="00C10108"/>
    <w:rsid w:val="00C459C3"/>
    <w:rsid w:val="00C71C5F"/>
    <w:rsid w:val="00C84B04"/>
    <w:rsid w:val="00CD06C1"/>
    <w:rsid w:val="00CD1573"/>
    <w:rsid w:val="00CD38AF"/>
    <w:rsid w:val="00CE002B"/>
    <w:rsid w:val="00CE143E"/>
    <w:rsid w:val="00CE1E85"/>
    <w:rsid w:val="00CF33AB"/>
    <w:rsid w:val="00D272C0"/>
    <w:rsid w:val="00D37DF6"/>
    <w:rsid w:val="00D421C2"/>
    <w:rsid w:val="00D61470"/>
    <w:rsid w:val="00D752B8"/>
    <w:rsid w:val="00D90143"/>
    <w:rsid w:val="00DA6D33"/>
    <w:rsid w:val="00DB6FBF"/>
    <w:rsid w:val="00DC18B9"/>
    <w:rsid w:val="00DC2E20"/>
    <w:rsid w:val="00DD1003"/>
    <w:rsid w:val="00E04C32"/>
    <w:rsid w:val="00E1604A"/>
    <w:rsid w:val="00E26992"/>
    <w:rsid w:val="00E323F2"/>
    <w:rsid w:val="00E36ED0"/>
    <w:rsid w:val="00E52813"/>
    <w:rsid w:val="00E62DE3"/>
    <w:rsid w:val="00E63AF1"/>
    <w:rsid w:val="00E666DE"/>
    <w:rsid w:val="00E66CD8"/>
    <w:rsid w:val="00E94E68"/>
    <w:rsid w:val="00EA1316"/>
    <w:rsid w:val="00EA31EF"/>
    <w:rsid w:val="00EC07FE"/>
    <w:rsid w:val="00EC3BE4"/>
    <w:rsid w:val="00ED6F73"/>
    <w:rsid w:val="00EF5197"/>
    <w:rsid w:val="00EF5696"/>
    <w:rsid w:val="00EF6621"/>
    <w:rsid w:val="00F41062"/>
    <w:rsid w:val="00F55F17"/>
    <w:rsid w:val="00F57268"/>
    <w:rsid w:val="00F63E9A"/>
    <w:rsid w:val="00F829A4"/>
    <w:rsid w:val="00F83275"/>
    <w:rsid w:val="00FA6285"/>
    <w:rsid w:val="00FC2217"/>
    <w:rsid w:val="00FC47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81476"/>
  <w15:docId w15:val="{62546186-61D6-4C69-AA67-3CA0EB09C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646F1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5D99"/>
    <w:pPr>
      <w:tabs>
        <w:tab w:val="center" w:pos="4680"/>
        <w:tab w:val="right" w:pos="9360"/>
      </w:tabs>
      <w:spacing w:after="0" w:line="240" w:lineRule="auto"/>
    </w:pPr>
  </w:style>
  <w:style w:type="character" w:customStyle="1" w:styleId="HeaderChar">
    <w:name w:val="Header Char"/>
    <w:basedOn w:val="DefaultParagraphFont"/>
    <w:link w:val="Header"/>
    <w:uiPriority w:val="99"/>
    <w:rsid w:val="00805D99"/>
  </w:style>
  <w:style w:type="paragraph" w:styleId="Footer">
    <w:name w:val="footer"/>
    <w:basedOn w:val="Normal"/>
    <w:link w:val="FooterChar"/>
    <w:uiPriority w:val="99"/>
    <w:unhideWhenUsed/>
    <w:rsid w:val="00805D99"/>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5D99"/>
  </w:style>
  <w:style w:type="paragraph" w:styleId="NormalWeb">
    <w:name w:val="Normal (Web)"/>
    <w:basedOn w:val="Normal"/>
    <w:uiPriority w:val="99"/>
    <w:unhideWhenUsed/>
    <w:rsid w:val="001D0828"/>
    <w:pPr>
      <w:spacing w:after="150" w:line="240" w:lineRule="auto"/>
    </w:pPr>
    <w:rPr>
      <w:rFonts w:ascii="Times New Roman" w:eastAsia="Times New Roman" w:hAnsi="Times New Roman" w:cs="Times New Roman"/>
      <w:sz w:val="24"/>
      <w:szCs w:val="24"/>
    </w:rPr>
  </w:style>
  <w:style w:type="paragraph" w:customStyle="1" w:styleId="Default">
    <w:name w:val="Default"/>
    <w:rsid w:val="00A9651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ParaNum">
    <w:name w:val="ParaNum"/>
    <w:basedOn w:val="Normal"/>
    <w:rsid w:val="00811E57"/>
    <w:pPr>
      <w:widowControl w:val="0"/>
      <w:numPr>
        <w:numId w:val="1"/>
      </w:numPr>
      <w:tabs>
        <w:tab w:val="left" w:pos="1440"/>
      </w:tabs>
      <w:spacing w:after="220" w:line="240" w:lineRule="auto"/>
      <w:jc w:val="both"/>
    </w:pPr>
    <w:rPr>
      <w:rFonts w:ascii="Times New Roman" w:eastAsia="Times New Roman" w:hAnsi="Times New Roman" w:cs="Times New Roman"/>
      <w:szCs w:val="20"/>
    </w:rPr>
  </w:style>
  <w:style w:type="character" w:customStyle="1" w:styleId="documentbody1">
    <w:name w:val="documentbody1"/>
    <w:basedOn w:val="DefaultParagraphFont"/>
    <w:rsid w:val="00811E57"/>
    <w:rPr>
      <w:rFonts w:ascii="Verdana" w:hAnsi="Verdana" w:hint="default"/>
      <w:sz w:val="19"/>
      <w:szCs w:val="19"/>
      <w:shd w:val="clear" w:color="auto" w:fill="FFFFFF"/>
    </w:rPr>
  </w:style>
  <w:style w:type="paragraph" w:styleId="FootnoteText">
    <w:name w:val="footnote text"/>
    <w:aliases w:val="Footnote Text Char1,ALTS FOOTNOTE Char1,fn Char1,Footnote Text Char Char,ALTS FOOTNOTE Char Char,fn Char Char,Footnote Text Char1 Char Char,Footnote Text Char Char Char Char,Footnote Text Char2 Char Char Char Char,ALTS FOOTNOTE,fn,fn Char"/>
    <w:basedOn w:val="Normal"/>
    <w:link w:val="FootnoteTextChar"/>
    <w:semiHidden/>
    <w:rsid w:val="00811E57"/>
    <w:pPr>
      <w:tabs>
        <w:tab w:val="left" w:pos="180"/>
        <w:tab w:val="left" w:pos="720"/>
        <w:tab w:val="left" w:pos="1440"/>
        <w:tab w:val="left" w:pos="2160"/>
      </w:tabs>
      <w:spacing w:after="120" w:line="240" w:lineRule="auto"/>
      <w:jc w:val="both"/>
    </w:pPr>
    <w:rPr>
      <w:rFonts w:ascii="Times New Roman" w:eastAsia="Times New Roman" w:hAnsi="Times New Roman" w:cs="Times New Roman"/>
      <w:sz w:val="20"/>
      <w:szCs w:val="20"/>
    </w:rPr>
  </w:style>
  <w:style w:type="character" w:customStyle="1" w:styleId="FootnoteTextChar">
    <w:name w:val="Footnote Text Char"/>
    <w:aliases w:val="Footnote Text Char1 Char,ALTS FOOTNOTE Char1 Char,fn Char1 Char,Footnote Text Char Char Char,ALTS FOOTNOTE Char Char Char,fn Char Char Char,Footnote Text Char1 Char Char Char,Footnote Text Char Char Char Char Char,ALTS FOOTNOTE Char"/>
    <w:basedOn w:val="DefaultParagraphFont"/>
    <w:link w:val="FootnoteText"/>
    <w:rsid w:val="00811E57"/>
    <w:rPr>
      <w:rFonts w:ascii="Times New Roman" w:eastAsia="Times New Roman" w:hAnsi="Times New Roman" w:cs="Times New Roman"/>
      <w:sz w:val="20"/>
      <w:szCs w:val="20"/>
    </w:rPr>
  </w:style>
  <w:style w:type="character" w:styleId="FootnoteReference">
    <w:name w:val="footnote reference"/>
    <w:basedOn w:val="DefaultParagraphFont"/>
    <w:semiHidden/>
    <w:rsid w:val="00811E57"/>
    <w:rPr>
      <w:vertAlign w:val="superscript"/>
    </w:rPr>
  </w:style>
  <w:style w:type="paragraph" w:styleId="PlainText">
    <w:name w:val="Plain Text"/>
    <w:basedOn w:val="Normal"/>
    <w:link w:val="PlainTextChar"/>
    <w:uiPriority w:val="99"/>
    <w:semiHidden/>
    <w:unhideWhenUsed/>
    <w:rsid w:val="0000258D"/>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00258D"/>
    <w:rPr>
      <w:rFonts w:ascii="Consolas" w:hAnsi="Consolas" w:cs="Consolas"/>
      <w:sz w:val="21"/>
      <w:szCs w:val="21"/>
    </w:rPr>
  </w:style>
  <w:style w:type="table" w:styleId="TableGrid">
    <w:name w:val="Table Grid"/>
    <w:basedOn w:val="TableNormal"/>
    <w:uiPriority w:val="59"/>
    <w:rsid w:val="0058091D"/>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6F1C"/>
    <w:rPr>
      <w:color w:val="0000FF" w:themeColor="hyperlink"/>
      <w:u w:val="single"/>
    </w:rPr>
  </w:style>
  <w:style w:type="character" w:customStyle="1" w:styleId="Heading1Char">
    <w:name w:val="Heading 1 Char"/>
    <w:basedOn w:val="DefaultParagraphFont"/>
    <w:link w:val="Heading1"/>
    <w:uiPriority w:val="9"/>
    <w:rsid w:val="00646F1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21000">
      <w:bodyDiv w:val="1"/>
      <w:marLeft w:val="0"/>
      <w:marRight w:val="0"/>
      <w:marTop w:val="0"/>
      <w:marBottom w:val="0"/>
      <w:divBdr>
        <w:top w:val="none" w:sz="0" w:space="0" w:color="auto"/>
        <w:left w:val="none" w:sz="0" w:space="0" w:color="auto"/>
        <w:bottom w:val="none" w:sz="0" w:space="0" w:color="auto"/>
        <w:right w:val="none" w:sz="0" w:space="0" w:color="auto"/>
      </w:divBdr>
    </w:div>
    <w:div w:id="293684908">
      <w:bodyDiv w:val="1"/>
      <w:marLeft w:val="0"/>
      <w:marRight w:val="0"/>
      <w:marTop w:val="0"/>
      <w:marBottom w:val="0"/>
      <w:divBdr>
        <w:top w:val="none" w:sz="0" w:space="0" w:color="auto"/>
        <w:left w:val="none" w:sz="0" w:space="0" w:color="auto"/>
        <w:bottom w:val="none" w:sz="0" w:space="0" w:color="auto"/>
        <w:right w:val="none" w:sz="0" w:space="0" w:color="auto"/>
      </w:divBdr>
      <w:divsChild>
        <w:div w:id="1682317308">
          <w:marLeft w:val="0"/>
          <w:marRight w:val="0"/>
          <w:marTop w:val="0"/>
          <w:marBottom w:val="0"/>
          <w:divBdr>
            <w:top w:val="none" w:sz="0" w:space="0" w:color="auto"/>
            <w:left w:val="none" w:sz="0" w:space="0" w:color="auto"/>
            <w:bottom w:val="none" w:sz="0" w:space="0" w:color="auto"/>
            <w:right w:val="none" w:sz="0" w:space="0" w:color="auto"/>
          </w:divBdr>
          <w:divsChild>
            <w:div w:id="666791669">
              <w:marLeft w:val="0"/>
              <w:marRight w:val="0"/>
              <w:marTop w:val="0"/>
              <w:marBottom w:val="0"/>
              <w:divBdr>
                <w:top w:val="none" w:sz="0" w:space="0" w:color="auto"/>
                <w:left w:val="none" w:sz="0" w:space="0" w:color="auto"/>
                <w:bottom w:val="none" w:sz="0" w:space="0" w:color="auto"/>
                <w:right w:val="none" w:sz="0" w:space="0" w:color="auto"/>
              </w:divBdr>
              <w:divsChild>
                <w:div w:id="444545186">
                  <w:blockQuote w:val="1"/>
                  <w:marLeft w:val="450"/>
                  <w:marRight w:val="450"/>
                  <w:marTop w:val="150"/>
                  <w:marBottom w:val="15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gharwood@esc12.net"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1212</TotalTime>
  <Pages>4</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Education Service Center Region 12</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Cathey George</dc:creator>
  <cp:lastModifiedBy>Ginnie Harwood</cp:lastModifiedBy>
  <cp:revision>65</cp:revision>
  <dcterms:created xsi:type="dcterms:W3CDTF">2018-04-05T21:11:00Z</dcterms:created>
  <dcterms:modified xsi:type="dcterms:W3CDTF">2018-04-06T20:30:00Z</dcterms:modified>
</cp:coreProperties>
</file>