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A9D" w:rsidRDefault="006D3308">
      <w:r>
        <w:t xml:space="preserve">Freedom of the press is a pillar of democratic societies. To protect that freedom, I strongly object to the merger of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Sinclair Broadca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st Group and Tribune Media.</w:t>
      </w:r>
      <w:r w:rsidR="005846DE" w:rsidRPr="005846DE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5846DE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Sinclair Broadcast Group already has too much control over television outlets. 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r w:rsidR="005846DE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It is extremely dangerous to our democracy to sow confusion about what’s true and what’s not as Sinclair seems intent on doing. </w:t>
      </w:r>
      <w:bookmarkStart w:id="0" w:name="_GoBack"/>
      <w:bookmarkEnd w:id="0"/>
      <w:r w:rsidR="005846DE"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</w:p>
    <w:sectPr w:rsidR="00970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308"/>
    <w:rsid w:val="000D3E11"/>
    <w:rsid w:val="005846DE"/>
    <w:rsid w:val="006D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944CF7-2490-43ED-8963-1327934B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</dc:creator>
  <cp:keywords/>
  <dc:description/>
  <cp:lastModifiedBy>Pat</cp:lastModifiedBy>
  <cp:revision>1</cp:revision>
  <dcterms:created xsi:type="dcterms:W3CDTF">2018-04-10T01:20:00Z</dcterms:created>
  <dcterms:modified xsi:type="dcterms:W3CDTF">2018-04-10T01:46:00Z</dcterms:modified>
</cp:coreProperties>
</file>