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694FF" w14:textId="77777777" w:rsidR="00566F4D" w:rsidRDefault="0085001E">
      <w:r>
        <w:t>April 16, 2019</w:t>
      </w:r>
    </w:p>
    <w:p w14:paraId="105EC365" w14:textId="77777777" w:rsidR="0085001E" w:rsidRDefault="0085001E"/>
    <w:p w14:paraId="1E7ABB7B" w14:textId="77777777" w:rsidR="0085001E" w:rsidRDefault="0085001E">
      <w:r>
        <w:t>Ms. Marlene H. Dortch</w:t>
      </w:r>
    </w:p>
    <w:p w14:paraId="65772397" w14:textId="77777777" w:rsidR="0085001E" w:rsidRDefault="0085001E">
      <w:r>
        <w:t>Office of the Secretary</w:t>
      </w:r>
    </w:p>
    <w:p w14:paraId="269D43C1" w14:textId="77777777" w:rsidR="0085001E" w:rsidRDefault="0085001E">
      <w:r>
        <w:t>Federal Communications Commission</w:t>
      </w:r>
    </w:p>
    <w:p w14:paraId="7A3D0C2A" w14:textId="77777777" w:rsidR="0085001E" w:rsidRDefault="0085001E">
      <w:r>
        <w:t>445 12</w:t>
      </w:r>
      <w:r w:rsidRPr="0085001E">
        <w:rPr>
          <w:vertAlign w:val="superscript"/>
        </w:rPr>
        <w:t>th</w:t>
      </w:r>
      <w:r>
        <w:t xml:space="preserve"> Street, SW</w:t>
      </w:r>
    </w:p>
    <w:p w14:paraId="1308AB49" w14:textId="77777777" w:rsidR="0085001E" w:rsidRDefault="0085001E">
      <w:r>
        <w:t>Washington, DC   20554</w:t>
      </w:r>
    </w:p>
    <w:p w14:paraId="4E9FC518" w14:textId="77777777" w:rsidR="0085001E" w:rsidRDefault="0085001E"/>
    <w:p w14:paraId="6258FEB0" w14:textId="40F59DEF" w:rsidR="0085001E" w:rsidRPr="0085001E" w:rsidRDefault="0085001E">
      <w:pPr>
        <w:rPr>
          <w:b/>
        </w:rPr>
      </w:pPr>
      <w:r w:rsidRPr="0085001E">
        <w:rPr>
          <w:b/>
        </w:rPr>
        <w:t xml:space="preserve">Re: Ex </w:t>
      </w:r>
      <w:proofErr w:type="spellStart"/>
      <w:r w:rsidRPr="0085001E">
        <w:rPr>
          <w:b/>
        </w:rPr>
        <w:t>Parte</w:t>
      </w:r>
      <w:proofErr w:type="spellEnd"/>
      <w:r w:rsidRPr="0085001E">
        <w:rPr>
          <w:b/>
        </w:rPr>
        <w:t xml:space="preserve"> – In the Matter of Modernizing the E-Rate Program for Schools and Libraries</w:t>
      </w:r>
      <w:r w:rsidR="00310E65">
        <w:rPr>
          <w:b/>
        </w:rPr>
        <w:t xml:space="preserve">, WC </w:t>
      </w:r>
      <w:proofErr w:type="spellStart"/>
      <w:r w:rsidR="00310E65">
        <w:rPr>
          <w:b/>
        </w:rPr>
        <w:t>Dkt</w:t>
      </w:r>
      <w:proofErr w:type="spellEnd"/>
      <w:r w:rsidR="00310E65">
        <w:rPr>
          <w:b/>
        </w:rPr>
        <w:t>. 13-184</w:t>
      </w:r>
      <w:bookmarkStart w:id="0" w:name="_GoBack"/>
      <w:bookmarkEnd w:id="0"/>
    </w:p>
    <w:p w14:paraId="0B2F7F08" w14:textId="77777777" w:rsidR="0085001E" w:rsidRDefault="0085001E"/>
    <w:p w14:paraId="38290842" w14:textId="77777777" w:rsidR="0085001E" w:rsidRDefault="0085001E">
      <w:r>
        <w:t>Dear Ms. Dortch:</w:t>
      </w:r>
    </w:p>
    <w:p w14:paraId="192EA837" w14:textId="77777777" w:rsidR="0085001E" w:rsidRDefault="0085001E"/>
    <w:p w14:paraId="2DF81076" w14:textId="622FC6F0" w:rsidR="0085001E" w:rsidRDefault="0085001E">
      <w:r>
        <w:t xml:space="preserve">On April 16, 2019, </w:t>
      </w:r>
      <w:r w:rsidR="008E6F28">
        <w:t>Representatives of the Education &amp; Libraries Networks Coalition (</w:t>
      </w:r>
      <w:proofErr w:type="spellStart"/>
      <w:r w:rsidR="008E6F28">
        <w:t>EdLiNC</w:t>
      </w:r>
      <w:proofErr w:type="spellEnd"/>
      <w:r w:rsidR="008E6F28">
        <w:t xml:space="preserve">) including </w:t>
      </w:r>
      <w:r>
        <w:t xml:space="preserve">Jon Bernstein, representing the International Society for Technology in Education, Marijke </w:t>
      </w:r>
      <w:proofErr w:type="spellStart"/>
      <w:r>
        <w:t>Visser</w:t>
      </w:r>
      <w:proofErr w:type="spellEnd"/>
      <w:r>
        <w:t>, representing the American Librar</w:t>
      </w:r>
      <w:r w:rsidR="0075318A">
        <w:t>y</w:t>
      </w:r>
      <w:r>
        <w:t xml:space="preserve"> Association, Corey Williams, representing the National Education Association, and Zachary Scott, representing the National Association of Secondary School Principals met with Jamie Susskind of Commissioner Brendan </w:t>
      </w:r>
      <w:proofErr w:type="spellStart"/>
      <w:r>
        <w:t>Carr’s</w:t>
      </w:r>
      <w:proofErr w:type="spellEnd"/>
      <w:r>
        <w:t xml:space="preserve"> office.</w:t>
      </w:r>
    </w:p>
    <w:p w14:paraId="209C477A" w14:textId="77777777" w:rsidR="0085001E" w:rsidRDefault="0085001E"/>
    <w:p w14:paraId="266EC72C" w14:textId="77777777" w:rsidR="0085001E" w:rsidRDefault="0085001E">
      <w:r>
        <w:t xml:space="preserve">During our meeting, we discussed </w:t>
      </w:r>
      <w:r w:rsidR="008E6F28">
        <w:t>our views</w:t>
      </w:r>
      <w:r>
        <w:t xml:space="preserve"> </w:t>
      </w:r>
      <w:r w:rsidR="008E6F28">
        <w:t>on</w:t>
      </w:r>
      <w:r>
        <w:t xml:space="preserve"> the Category 2 E-Rate report issue</w:t>
      </w:r>
      <w:r w:rsidR="008E6F28">
        <w:t>d</w:t>
      </w:r>
      <w:r>
        <w:t xml:space="preserve"> by the Wireline Bureau and </w:t>
      </w:r>
      <w:r w:rsidR="008E6F28">
        <w:t xml:space="preserve">on </w:t>
      </w:r>
      <w:r>
        <w:t>a potential Notice of Public Rulemaking (NPRM) on the universal service fund that has not yet been adopted</w:t>
      </w:r>
      <w:r w:rsidR="008E6F28">
        <w:t xml:space="preserve"> by the Commission</w:t>
      </w:r>
      <w:r>
        <w:t xml:space="preserve">. Regarding the former, we indicated our preference for retaining the current formula system over reverting to the “two-in five-years” rule but indicated our interest in seeing an increase in the current $150 per pupil five-year formula based on anecdotal evidence and survey responses that suggested the formula’s inability to meet school </w:t>
      </w:r>
      <w:r w:rsidR="008E6F28">
        <w:t xml:space="preserve">Wi-Fi </w:t>
      </w:r>
      <w:r>
        <w:t xml:space="preserve">needs. Regarding the latter, we expressed our deep concerns about the reported contents of the NPRM, focusing on our concerns that an overall cap would potentially pit program against program when demand exceeded </w:t>
      </w:r>
      <w:r w:rsidR="008E6F28">
        <w:t>the cap. We also expressed strong concerns about how the reported proposal to combine E-Rate and the Rural Health Care programs under a single cap would also potentially pit schools and libraries against rural health care providers in a funding shortage scenario and create significant uncertainty for program beneficiaries about the availability of funding year-to-year. We also objected to reported prioritization criteria that would pit rural beneficiaries of USF program support against urban beneficiaries.</w:t>
      </w:r>
    </w:p>
    <w:p w14:paraId="02DBB123" w14:textId="77777777" w:rsidR="008E6F28" w:rsidRDefault="008E6F28"/>
    <w:p w14:paraId="41275080" w14:textId="77777777" w:rsidR="008E6F28" w:rsidRDefault="008E6F28">
      <w:r>
        <w:t>Respectfully submitted,</w:t>
      </w:r>
    </w:p>
    <w:p w14:paraId="1C480E9A" w14:textId="77777777" w:rsidR="008E6F28" w:rsidRDefault="008E6F28"/>
    <w:p w14:paraId="1364FB18" w14:textId="77777777" w:rsidR="008E6F28" w:rsidRDefault="008E6F28">
      <w:r>
        <w:t>/s/ Jon Bernstein</w:t>
      </w:r>
    </w:p>
    <w:p w14:paraId="240196B2" w14:textId="77777777" w:rsidR="008E6F28" w:rsidRDefault="008E6F28">
      <w:r>
        <w:t>Co-Chair</w:t>
      </w:r>
    </w:p>
    <w:p w14:paraId="6BFEEF5F" w14:textId="77777777" w:rsidR="008E6F28" w:rsidRDefault="008E6F28">
      <w:r>
        <w:t>Education &amp; Libraries Networks Coalition</w:t>
      </w:r>
    </w:p>
    <w:sectPr w:rsidR="008E6F28" w:rsidSect="00811F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01E"/>
    <w:rsid w:val="00310E65"/>
    <w:rsid w:val="0075318A"/>
    <w:rsid w:val="00811FCA"/>
    <w:rsid w:val="0085001E"/>
    <w:rsid w:val="008E6F28"/>
    <w:rsid w:val="00F73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10ADFE"/>
  <w14:defaultImageDpi w14:val="32767"/>
  <w15:chartTrackingRefBased/>
  <w15:docId w15:val="{E46E97BA-0CFA-DB4D-BBE3-695EE135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2019-04-16T19:09:00Z</dcterms:created>
  <dcterms:modified xsi:type="dcterms:W3CDTF">2019-04-16T19:42:00Z</dcterms:modified>
</cp:coreProperties>
</file>