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182248" w14:textId="77777777" w:rsidR="00E31A2D" w:rsidRDefault="000315C6">
      <w:pPr>
        <w:pStyle w:val="Title"/>
      </w:pPr>
      <w:r>
        <w:t>DRAFT</w:t>
      </w:r>
      <w:r w:rsidR="00E31A2D">
        <w:t xml:space="preserve"> MINUTES</w:t>
      </w:r>
      <w:r w:rsidR="008966E6" w:rsidRPr="00457525">
        <w:rPr>
          <w:rStyle w:val="FootnoteReference"/>
          <w:sz w:val="28"/>
          <w:szCs w:val="28"/>
        </w:rPr>
        <w:footnoteReference w:id="1"/>
      </w:r>
    </w:p>
    <w:p w14:paraId="0CE8202A" w14:textId="77777777" w:rsidR="00E31A2D" w:rsidRDefault="00E31A2D">
      <w:pPr>
        <w:suppressAutoHyphens/>
      </w:pPr>
    </w:p>
    <w:p w14:paraId="4026B656" w14:textId="77777777" w:rsidR="00E31A2D" w:rsidRDefault="00E31A2D">
      <w:pPr>
        <w:suppressAutoHyphens/>
      </w:pPr>
    </w:p>
    <w:p w14:paraId="282DDB3C" w14:textId="77777777" w:rsidR="00E31A2D" w:rsidRDefault="00E31A2D">
      <w:pPr>
        <w:suppressAutoHyphens/>
        <w:jc w:val="center"/>
        <w:rPr>
          <w:b/>
          <w:sz w:val="24"/>
        </w:rPr>
      </w:pPr>
      <w:r>
        <w:rPr>
          <w:b/>
          <w:sz w:val="24"/>
        </w:rPr>
        <w:t xml:space="preserve">Minutes of the </w:t>
      </w:r>
      <w:r w:rsidR="00AD4F97">
        <w:rPr>
          <w:b/>
          <w:sz w:val="24"/>
        </w:rPr>
        <w:t>Fourth</w:t>
      </w:r>
      <w:r>
        <w:rPr>
          <w:b/>
          <w:sz w:val="24"/>
        </w:rPr>
        <w:t xml:space="preserve"> Meeting of the FCC </w:t>
      </w:r>
    </w:p>
    <w:p w14:paraId="0240460C" w14:textId="77777777" w:rsidR="00E31A2D" w:rsidRDefault="00E31A2D">
      <w:pPr>
        <w:suppressAutoHyphens/>
        <w:jc w:val="center"/>
        <w:rPr>
          <w:b/>
          <w:sz w:val="24"/>
        </w:rPr>
      </w:pPr>
      <w:r>
        <w:rPr>
          <w:b/>
          <w:sz w:val="24"/>
        </w:rPr>
        <w:t>World Radio</w:t>
      </w:r>
      <w:r w:rsidR="00937FD9">
        <w:rPr>
          <w:b/>
          <w:sz w:val="24"/>
        </w:rPr>
        <w:t xml:space="preserve">communication Conference </w:t>
      </w:r>
      <w:r w:rsidR="000315C6">
        <w:rPr>
          <w:b/>
          <w:sz w:val="24"/>
        </w:rPr>
        <w:t xml:space="preserve">Advisory Committee </w:t>
      </w:r>
      <w:r w:rsidR="00937FD9">
        <w:rPr>
          <w:b/>
          <w:sz w:val="24"/>
        </w:rPr>
        <w:t>(WRC-1</w:t>
      </w:r>
      <w:r w:rsidR="000315C6">
        <w:rPr>
          <w:b/>
          <w:sz w:val="24"/>
        </w:rPr>
        <w:t>9</w:t>
      </w:r>
      <w:r>
        <w:rPr>
          <w:b/>
          <w:sz w:val="24"/>
        </w:rPr>
        <w:t>)</w:t>
      </w:r>
    </w:p>
    <w:p w14:paraId="76CBE524" w14:textId="77777777" w:rsidR="00E31A2D" w:rsidRDefault="00E31A2D">
      <w:pPr>
        <w:suppressAutoHyphens/>
        <w:rPr>
          <w:sz w:val="24"/>
        </w:rPr>
      </w:pPr>
    </w:p>
    <w:p w14:paraId="07228B6C" w14:textId="77777777" w:rsidR="00E31A2D" w:rsidRPr="00B03B96" w:rsidRDefault="00E31A2D">
      <w:pPr>
        <w:suppressAutoHyphens/>
        <w:rPr>
          <w:sz w:val="24"/>
        </w:rPr>
      </w:pPr>
      <w:r w:rsidRPr="00B03B96">
        <w:rPr>
          <w:sz w:val="24"/>
        </w:rPr>
        <w:t>Date/Time:</w:t>
      </w:r>
      <w:r w:rsidRPr="00B03B96">
        <w:rPr>
          <w:sz w:val="24"/>
        </w:rPr>
        <w:tab/>
      </w:r>
      <w:r w:rsidRPr="00B03B96">
        <w:rPr>
          <w:sz w:val="24"/>
        </w:rPr>
        <w:tab/>
      </w:r>
      <w:r w:rsidRPr="00B03B96">
        <w:rPr>
          <w:sz w:val="24"/>
        </w:rPr>
        <w:tab/>
      </w:r>
      <w:r w:rsidR="00AD4F97">
        <w:rPr>
          <w:sz w:val="24"/>
        </w:rPr>
        <w:t>October 30,</w:t>
      </w:r>
      <w:r w:rsidR="002C020A">
        <w:rPr>
          <w:sz w:val="24"/>
        </w:rPr>
        <w:t xml:space="preserve"> 201</w:t>
      </w:r>
      <w:r w:rsidR="00EF1BF8">
        <w:rPr>
          <w:sz w:val="24"/>
        </w:rPr>
        <w:t>7</w:t>
      </w:r>
      <w:r w:rsidR="002439CD" w:rsidRPr="00B03B96">
        <w:rPr>
          <w:sz w:val="24"/>
        </w:rPr>
        <w:t>,</w:t>
      </w:r>
      <w:r w:rsidR="00937FD9" w:rsidRPr="00B03B96">
        <w:rPr>
          <w:sz w:val="24"/>
        </w:rPr>
        <w:t xml:space="preserve"> at </w:t>
      </w:r>
      <w:r w:rsidR="00B03B96" w:rsidRPr="00B03B96">
        <w:rPr>
          <w:sz w:val="24"/>
        </w:rPr>
        <w:t>1</w:t>
      </w:r>
      <w:r w:rsidR="006E2E52">
        <w:rPr>
          <w:sz w:val="24"/>
        </w:rPr>
        <w:t>1</w:t>
      </w:r>
      <w:r w:rsidRPr="00B03B96">
        <w:rPr>
          <w:sz w:val="24"/>
        </w:rPr>
        <w:t>:00 a.m.</w:t>
      </w:r>
    </w:p>
    <w:p w14:paraId="534B63A8" w14:textId="77777777" w:rsidR="00E31A2D" w:rsidRPr="006E7015" w:rsidRDefault="00E31A2D">
      <w:pPr>
        <w:suppressAutoHyphens/>
        <w:rPr>
          <w:sz w:val="24"/>
          <w:highlight w:val="yellow"/>
        </w:rPr>
      </w:pPr>
    </w:p>
    <w:p w14:paraId="0E3B116E" w14:textId="77777777" w:rsidR="00E31A2D" w:rsidRPr="00B03B96" w:rsidRDefault="00E31A2D">
      <w:pPr>
        <w:suppressAutoHyphens/>
        <w:rPr>
          <w:sz w:val="24"/>
        </w:rPr>
      </w:pPr>
      <w:r w:rsidRPr="00B03B96">
        <w:rPr>
          <w:sz w:val="24"/>
        </w:rPr>
        <w:t>Location:</w:t>
      </w:r>
      <w:r w:rsidRPr="00B03B96">
        <w:rPr>
          <w:sz w:val="24"/>
        </w:rPr>
        <w:tab/>
      </w:r>
      <w:r w:rsidRPr="00B03B96">
        <w:rPr>
          <w:sz w:val="24"/>
        </w:rPr>
        <w:tab/>
      </w:r>
      <w:r w:rsidRPr="00B03B96">
        <w:rPr>
          <w:sz w:val="24"/>
        </w:rPr>
        <w:tab/>
        <w:t>Federal Communications Commission</w:t>
      </w:r>
    </w:p>
    <w:p w14:paraId="0B1863EF" w14:textId="77777777" w:rsidR="00E31A2D" w:rsidRPr="00B03B96" w:rsidRDefault="00E31A2D">
      <w:pPr>
        <w:suppressAutoHyphens/>
        <w:rPr>
          <w:sz w:val="24"/>
        </w:rPr>
      </w:pPr>
      <w:r w:rsidRPr="00B03B96">
        <w:rPr>
          <w:sz w:val="24"/>
        </w:rPr>
        <w:tab/>
      </w:r>
      <w:r w:rsidRPr="00B03B96">
        <w:rPr>
          <w:sz w:val="24"/>
        </w:rPr>
        <w:tab/>
      </w:r>
      <w:r w:rsidRPr="00B03B96">
        <w:rPr>
          <w:sz w:val="24"/>
        </w:rPr>
        <w:tab/>
      </w:r>
      <w:r w:rsidRPr="00B03B96">
        <w:rPr>
          <w:sz w:val="24"/>
        </w:rPr>
        <w:tab/>
        <w:t>Commission Meeting Room (TW-C305)</w:t>
      </w:r>
    </w:p>
    <w:p w14:paraId="41BE796D" w14:textId="77777777" w:rsidR="00E31A2D" w:rsidRPr="00B03B96" w:rsidRDefault="00E31A2D">
      <w:pPr>
        <w:suppressAutoHyphens/>
        <w:rPr>
          <w:sz w:val="24"/>
        </w:rPr>
      </w:pPr>
      <w:r w:rsidRPr="00B03B96">
        <w:rPr>
          <w:sz w:val="24"/>
        </w:rPr>
        <w:tab/>
      </w:r>
      <w:r w:rsidRPr="00B03B96">
        <w:rPr>
          <w:sz w:val="24"/>
        </w:rPr>
        <w:tab/>
      </w:r>
      <w:r w:rsidRPr="00B03B96">
        <w:rPr>
          <w:sz w:val="24"/>
        </w:rPr>
        <w:tab/>
      </w:r>
      <w:r w:rsidRPr="00B03B96">
        <w:rPr>
          <w:sz w:val="24"/>
        </w:rPr>
        <w:tab/>
        <w:t>445 12th Street, S.W., Washington, D.C.</w:t>
      </w:r>
    </w:p>
    <w:p w14:paraId="43452DE1" w14:textId="77777777" w:rsidR="00E31A2D" w:rsidRPr="00B03B96" w:rsidRDefault="00E31A2D">
      <w:pPr>
        <w:suppressAutoHyphens/>
        <w:rPr>
          <w:sz w:val="24"/>
        </w:rPr>
      </w:pPr>
    </w:p>
    <w:p w14:paraId="4FFDDE10" w14:textId="77777777" w:rsidR="00E31A2D" w:rsidRPr="00B03B96" w:rsidRDefault="00E31A2D">
      <w:pPr>
        <w:suppressAutoHyphens/>
        <w:rPr>
          <w:sz w:val="24"/>
        </w:rPr>
      </w:pPr>
      <w:r w:rsidRPr="00B03B96">
        <w:rPr>
          <w:sz w:val="24"/>
        </w:rPr>
        <w:t xml:space="preserve">Committee Members </w:t>
      </w:r>
      <w:r w:rsidR="00C64E37" w:rsidRPr="00B03B96">
        <w:rPr>
          <w:sz w:val="24"/>
        </w:rPr>
        <w:t>Attending</w:t>
      </w:r>
      <w:r w:rsidRPr="00B03B96">
        <w:rPr>
          <w:sz w:val="24"/>
        </w:rPr>
        <w:t xml:space="preserve">: </w:t>
      </w:r>
      <w:r w:rsidR="00587CA2">
        <w:rPr>
          <w:sz w:val="24"/>
        </w:rPr>
        <w:t xml:space="preserve"> </w:t>
      </w:r>
      <w:r w:rsidRPr="00B03B96">
        <w:rPr>
          <w:sz w:val="24"/>
        </w:rPr>
        <w:t>See Appendix 1</w:t>
      </w:r>
    </w:p>
    <w:p w14:paraId="593CF709" w14:textId="77777777" w:rsidR="00E31A2D" w:rsidRPr="00B03B96" w:rsidRDefault="00E31A2D">
      <w:pPr>
        <w:suppressAutoHyphens/>
        <w:rPr>
          <w:sz w:val="24"/>
        </w:rPr>
      </w:pPr>
    </w:p>
    <w:p w14:paraId="12DDEB57" w14:textId="77777777" w:rsidR="00E31A2D" w:rsidRPr="00B03B96" w:rsidRDefault="00C64E37">
      <w:pPr>
        <w:suppressAutoHyphens/>
        <w:rPr>
          <w:sz w:val="24"/>
        </w:rPr>
      </w:pPr>
      <w:r w:rsidRPr="00B03B96">
        <w:rPr>
          <w:sz w:val="24"/>
        </w:rPr>
        <w:t>Other Persons Attending</w:t>
      </w:r>
      <w:r w:rsidR="00E31A2D" w:rsidRPr="00B03B96">
        <w:rPr>
          <w:sz w:val="24"/>
        </w:rPr>
        <w:t xml:space="preserve">: </w:t>
      </w:r>
      <w:r w:rsidR="00587CA2">
        <w:rPr>
          <w:sz w:val="24"/>
        </w:rPr>
        <w:t xml:space="preserve"> </w:t>
      </w:r>
      <w:r w:rsidR="00E31A2D" w:rsidRPr="00B03B96">
        <w:rPr>
          <w:sz w:val="24"/>
        </w:rPr>
        <w:t>See Appendix 2</w:t>
      </w:r>
    </w:p>
    <w:p w14:paraId="669A1EA0" w14:textId="77777777" w:rsidR="00E31A2D" w:rsidRPr="00B03B96" w:rsidRDefault="00E31A2D">
      <w:pPr>
        <w:suppressAutoHyphens/>
        <w:rPr>
          <w:sz w:val="24"/>
        </w:rPr>
      </w:pPr>
    </w:p>
    <w:p w14:paraId="4195DEE7" w14:textId="77777777" w:rsidR="00E31A2D" w:rsidRPr="00B03B96" w:rsidRDefault="00E31A2D">
      <w:pPr>
        <w:suppressAutoHyphens/>
        <w:rPr>
          <w:sz w:val="24"/>
        </w:rPr>
      </w:pPr>
      <w:r w:rsidRPr="00B03B96">
        <w:rPr>
          <w:sz w:val="24"/>
        </w:rPr>
        <w:t>Meeting Summary:</w:t>
      </w:r>
    </w:p>
    <w:p w14:paraId="2D952AA5" w14:textId="77777777" w:rsidR="00E31A2D" w:rsidRPr="00B03B96" w:rsidRDefault="00E31A2D">
      <w:pPr>
        <w:suppressAutoHyphens/>
        <w:rPr>
          <w:sz w:val="24"/>
        </w:rPr>
      </w:pPr>
    </w:p>
    <w:p w14:paraId="4E91D6E7" w14:textId="77777777" w:rsidR="00E31A2D" w:rsidRPr="00B03B96" w:rsidRDefault="00E31A2D">
      <w:pPr>
        <w:tabs>
          <w:tab w:val="left" w:pos="360"/>
        </w:tabs>
        <w:suppressAutoHyphens/>
        <w:rPr>
          <w:sz w:val="24"/>
        </w:rPr>
      </w:pPr>
      <w:r w:rsidRPr="00B03B96">
        <w:rPr>
          <w:b/>
          <w:sz w:val="24"/>
        </w:rPr>
        <w:t>1.</w:t>
      </w:r>
      <w:r w:rsidRPr="00B03B96">
        <w:rPr>
          <w:b/>
          <w:sz w:val="24"/>
        </w:rPr>
        <w:tab/>
        <w:t>Opening Remarks</w:t>
      </w:r>
    </w:p>
    <w:p w14:paraId="4BEE4963" w14:textId="77777777" w:rsidR="00E31A2D" w:rsidRDefault="00E31A2D">
      <w:pPr>
        <w:suppressAutoHyphens/>
        <w:rPr>
          <w:sz w:val="24"/>
          <w:highlight w:val="yellow"/>
        </w:rPr>
      </w:pPr>
    </w:p>
    <w:p w14:paraId="0F824345" w14:textId="5DE9E4AB" w:rsidR="00E46FB3" w:rsidRDefault="00E46FB3">
      <w:pPr>
        <w:suppressAutoHyphens/>
        <w:rPr>
          <w:sz w:val="24"/>
        </w:rPr>
      </w:pPr>
      <w:r>
        <w:rPr>
          <w:sz w:val="24"/>
        </w:rPr>
        <w:t>Mr. Powe</w:t>
      </w:r>
      <w:r w:rsidR="00AD4F97">
        <w:rPr>
          <w:sz w:val="24"/>
        </w:rPr>
        <w:t>r welcomed everyone to the Fourth</w:t>
      </w:r>
      <w:r>
        <w:rPr>
          <w:sz w:val="24"/>
        </w:rPr>
        <w:t xml:space="preserve"> meeting of the Committee.  He thanked the members for their work and </w:t>
      </w:r>
      <w:r w:rsidR="00E05A88">
        <w:rPr>
          <w:sz w:val="24"/>
        </w:rPr>
        <w:t>welcomed</w:t>
      </w:r>
      <w:r>
        <w:rPr>
          <w:sz w:val="24"/>
        </w:rPr>
        <w:t xml:space="preserve"> Commission O’Rielly </w:t>
      </w:r>
      <w:r w:rsidR="00E05A88">
        <w:rPr>
          <w:sz w:val="24"/>
        </w:rPr>
        <w:t>to</w:t>
      </w:r>
      <w:r>
        <w:rPr>
          <w:sz w:val="24"/>
        </w:rPr>
        <w:t xml:space="preserve"> the meeting </w:t>
      </w:r>
      <w:r w:rsidR="00E05A88">
        <w:rPr>
          <w:sz w:val="24"/>
        </w:rPr>
        <w:t xml:space="preserve">and said that their presence </w:t>
      </w:r>
      <w:r>
        <w:rPr>
          <w:sz w:val="24"/>
        </w:rPr>
        <w:t xml:space="preserve">demonstrated how important it is to strengthen U.S. positions ahead of the </w:t>
      </w:r>
      <w:r w:rsidR="00E462C2">
        <w:rPr>
          <w:sz w:val="24"/>
        </w:rPr>
        <w:t>November</w:t>
      </w:r>
      <w:r>
        <w:rPr>
          <w:sz w:val="24"/>
        </w:rPr>
        <w:t xml:space="preserve"> 20</w:t>
      </w:r>
      <w:r w:rsidR="00E462C2">
        <w:rPr>
          <w:sz w:val="24"/>
        </w:rPr>
        <w:t xml:space="preserve">17 CITEL meeting.  Mr. Power congratulated the Committee on its work thus far, including leading to the first Inter-American Proposal at CITEL. </w:t>
      </w:r>
    </w:p>
    <w:p w14:paraId="135B5B8D" w14:textId="77777777" w:rsidR="00B32E11" w:rsidRDefault="00B32E11">
      <w:pPr>
        <w:suppressAutoHyphens/>
        <w:rPr>
          <w:sz w:val="24"/>
        </w:rPr>
      </w:pPr>
    </w:p>
    <w:p w14:paraId="70F654DA" w14:textId="188BD1F3" w:rsidR="00E462C2" w:rsidRDefault="00B32E11">
      <w:pPr>
        <w:suppressAutoHyphens/>
        <w:rPr>
          <w:sz w:val="24"/>
        </w:rPr>
      </w:pPr>
      <w:r>
        <w:rPr>
          <w:sz w:val="24"/>
        </w:rPr>
        <w:t>Commissioner O’Rielly</w:t>
      </w:r>
      <w:r w:rsidR="00E46FB3">
        <w:rPr>
          <w:sz w:val="24"/>
        </w:rPr>
        <w:t xml:space="preserve"> </w:t>
      </w:r>
      <w:r w:rsidR="00E462C2">
        <w:rPr>
          <w:sz w:val="24"/>
        </w:rPr>
        <w:t xml:space="preserve">thanked the Committee for its work to date and work to come.  He indicated that he has been following the informal working groups and appreciates the willingness to compromise on controversial issues.  He reflected on his experience at attending the recent CITEL meeting in Orlando, the need to reform the ITU to support its core mission and to support consumer’s demand for wireless services. </w:t>
      </w:r>
    </w:p>
    <w:p w14:paraId="1ECA90A9" w14:textId="77777777" w:rsidR="00323614" w:rsidRDefault="00323614">
      <w:pPr>
        <w:suppressAutoHyphens/>
        <w:rPr>
          <w:sz w:val="24"/>
        </w:rPr>
      </w:pPr>
    </w:p>
    <w:p w14:paraId="5C1C6E3F" w14:textId="50E00984" w:rsidR="00323614" w:rsidRDefault="00323614">
      <w:pPr>
        <w:suppressAutoHyphens/>
        <w:rPr>
          <w:sz w:val="24"/>
        </w:rPr>
      </w:pPr>
      <w:r>
        <w:rPr>
          <w:sz w:val="24"/>
        </w:rPr>
        <w:t xml:space="preserve">Mr. Power thanked </w:t>
      </w:r>
      <w:r w:rsidR="0049709D">
        <w:rPr>
          <w:sz w:val="24"/>
        </w:rPr>
        <w:t>Commissioner O’Rielly for his</w:t>
      </w:r>
      <w:r>
        <w:rPr>
          <w:sz w:val="24"/>
        </w:rPr>
        <w:t xml:space="preserve"> comments</w:t>
      </w:r>
      <w:r w:rsidR="0049709D">
        <w:rPr>
          <w:sz w:val="24"/>
        </w:rPr>
        <w:t xml:space="preserve"> and the support the WAC receives from the 8</w:t>
      </w:r>
      <w:r w:rsidR="0049709D" w:rsidRPr="0049709D">
        <w:rPr>
          <w:sz w:val="24"/>
          <w:vertAlign w:val="superscript"/>
        </w:rPr>
        <w:t>th</w:t>
      </w:r>
      <w:r w:rsidR="0049709D">
        <w:rPr>
          <w:sz w:val="24"/>
        </w:rPr>
        <w:t xml:space="preserve"> floor</w:t>
      </w:r>
      <w:r>
        <w:rPr>
          <w:sz w:val="24"/>
        </w:rPr>
        <w:t>.</w:t>
      </w:r>
    </w:p>
    <w:p w14:paraId="3DD9EB10" w14:textId="77777777" w:rsidR="0049709D" w:rsidRDefault="0049709D">
      <w:pPr>
        <w:suppressAutoHyphens/>
        <w:rPr>
          <w:sz w:val="24"/>
        </w:rPr>
      </w:pPr>
    </w:p>
    <w:p w14:paraId="256972DA" w14:textId="5E874051" w:rsidR="00B32E11" w:rsidRDefault="0049709D">
      <w:pPr>
        <w:suppressAutoHyphens/>
        <w:rPr>
          <w:sz w:val="24"/>
        </w:rPr>
      </w:pPr>
      <w:r>
        <w:rPr>
          <w:sz w:val="24"/>
        </w:rPr>
        <w:t>Mr. Power indicated that the Committee would be considering three new preliminary views and six proposals, and that two of the proposals include two views which address the complexities of each of the Agenda Items. He encouraged the members to reach consensus here at the WAC as it is the best way to strengthen the US position heading into the Conference in 2019.</w:t>
      </w:r>
    </w:p>
    <w:p w14:paraId="5967E538" w14:textId="77777777" w:rsidR="00B32E11" w:rsidRDefault="00B32E11">
      <w:pPr>
        <w:suppressAutoHyphens/>
        <w:rPr>
          <w:sz w:val="24"/>
        </w:rPr>
      </w:pPr>
    </w:p>
    <w:p w14:paraId="01D16EE3" w14:textId="77777777" w:rsidR="00E40CB4" w:rsidRPr="00733CCE" w:rsidRDefault="00E40CB4" w:rsidP="00E40CB4">
      <w:pPr>
        <w:tabs>
          <w:tab w:val="left" w:pos="360"/>
        </w:tabs>
        <w:suppressAutoHyphens/>
        <w:rPr>
          <w:b/>
          <w:sz w:val="24"/>
        </w:rPr>
      </w:pPr>
      <w:r w:rsidRPr="00733CCE">
        <w:rPr>
          <w:b/>
          <w:sz w:val="24"/>
        </w:rPr>
        <w:t>2.</w:t>
      </w:r>
      <w:r w:rsidRPr="00733CCE">
        <w:rPr>
          <w:b/>
          <w:sz w:val="24"/>
        </w:rPr>
        <w:tab/>
        <w:t>Approval of the Agenda</w:t>
      </w:r>
    </w:p>
    <w:p w14:paraId="5A97B043" w14:textId="77777777" w:rsidR="00903217" w:rsidRPr="00733CCE" w:rsidRDefault="00903217" w:rsidP="00E40CB4">
      <w:pPr>
        <w:suppressAutoHyphens/>
        <w:rPr>
          <w:sz w:val="24"/>
        </w:rPr>
      </w:pPr>
    </w:p>
    <w:p w14:paraId="0851E438" w14:textId="74EA6272" w:rsidR="00250F0C" w:rsidRDefault="00E40CB4" w:rsidP="00E40CB4">
      <w:pPr>
        <w:suppressAutoHyphens/>
        <w:rPr>
          <w:sz w:val="24"/>
        </w:rPr>
      </w:pPr>
      <w:r w:rsidRPr="00733CCE">
        <w:rPr>
          <w:sz w:val="24"/>
        </w:rPr>
        <w:t xml:space="preserve">The agenda, </w:t>
      </w:r>
      <w:r w:rsidRPr="00ED0793">
        <w:rPr>
          <w:sz w:val="24"/>
        </w:rPr>
        <w:t>Document</w:t>
      </w:r>
      <w:r w:rsidRPr="00733CCE">
        <w:rPr>
          <w:sz w:val="24"/>
        </w:rPr>
        <w:t xml:space="preserve"> </w:t>
      </w:r>
      <w:r w:rsidR="0049709D" w:rsidRPr="0049709D">
        <w:rPr>
          <w:b/>
          <w:sz w:val="24"/>
          <w:szCs w:val="24"/>
        </w:rPr>
        <w:t>WAC/037 (30.10.17)</w:t>
      </w:r>
      <w:r w:rsidR="0049709D">
        <w:rPr>
          <w:b/>
          <w:sz w:val="24"/>
        </w:rPr>
        <w:t xml:space="preserve"> </w:t>
      </w:r>
      <w:r w:rsidRPr="00733CCE">
        <w:rPr>
          <w:sz w:val="24"/>
        </w:rPr>
        <w:t>was approved without change.</w:t>
      </w:r>
      <w:r w:rsidR="00250F0C">
        <w:rPr>
          <w:sz w:val="24"/>
        </w:rPr>
        <w:t xml:space="preserve">  </w:t>
      </w:r>
    </w:p>
    <w:p w14:paraId="48ACF5B6" w14:textId="77777777" w:rsidR="00250F0C" w:rsidRDefault="00250F0C" w:rsidP="00E40CB4">
      <w:pPr>
        <w:suppressAutoHyphens/>
        <w:rPr>
          <w:sz w:val="24"/>
        </w:rPr>
      </w:pPr>
    </w:p>
    <w:p w14:paraId="2E5B17E4" w14:textId="77777777" w:rsidR="008039F5" w:rsidRPr="00903217" w:rsidRDefault="008039F5" w:rsidP="008039F5">
      <w:pPr>
        <w:numPr>
          <w:ilvl w:val="0"/>
          <w:numId w:val="28"/>
        </w:numPr>
        <w:tabs>
          <w:tab w:val="clear" w:pos="720"/>
          <w:tab w:val="num" w:pos="360"/>
        </w:tabs>
        <w:suppressAutoHyphens/>
        <w:ind w:left="360"/>
        <w:rPr>
          <w:b/>
          <w:sz w:val="24"/>
        </w:rPr>
      </w:pPr>
      <w:r w:rsidRPr="00903217">
        <w:rPr>
          <w:b/>
          <w:sz w:val="24"/>
        </w:rPr>
        <w:lastRenderedPageBreak/>
        <w:t xml:space="preserve">Minutes of the </w:t>
      </w:r>
      <w:r w:rsidR="000F36BA">
        <w:rPr>
          <w:b/>
          <w:sz w:val="24"/>
        </w:rPr>
        <w:t>Second</w:t>
      </w:r>
      <w:r w:rsidRPr="00903217">
        <w:rPr>
          <w:b/>
          <w:sz w:val="24"/>
        </w:rPr>
        <w:t xml:space="preserve"> Meeting</w:t>
      </w:r>
    </w:p>
    <w:p w14:paraId="77B05852" w14:textId="77777777" w:rsidR="008039F5" w:rsidRPr="00903217" w:rsidRDefault="008039F5" w:rsidP="008039F5">
      <w:pPr>
        <w:suppressAutoHyphens/>
        <w:rPr>
          <w:b/>
          <w:sz w:val="24"/>
        </w:rPr>
      </w:pPr>
    </w:p>
    <w:p w14:paraId="43394178" w14:textId="5EE8B716" w:rsidR="008039F5" w:rsidRPr="00903217" w:rsidRDefault="008039F5" w:rsidP="008039F5">
      <w:pPr>
        <w:suppressAutoHyphens/>
        <w:rPr>
          <w:sz w:val="24"/>
        </w:rPr>
      </w:pPr>
      <w:r w:rsidRPr="00903217">
        <w:rPr>
          <w:sz w:val="24"/>
        </w:rPr>
        <w:t xml:space="preserve">The minutes of the </w:t>
      </w:r>
      <w:r w:rsidR="0049709D">
        <w:rPr>
          <w:sz w:val="24"/>
        </w:rPr>
        <w:t>third</w:t>
      </w:r>
      <w:r w:rsidRPr="00903217">
        <w:rPr>
          <w:sz w:val="24"/>
        </w:rPr>
        <w:t xml:space="preserve"> meeting,</w:t>
      </w:r>
      <w:r>
        <w:rPr>
          <w:sz w:val="24"/>
        </w:rPr>
        <w:t xml:space="preserve"> </w:t>
      </w:r>
      <w:r w:rsidRPr="00B220F8">
        <w:rPr>
          <w:sz w:val="24"/>
        </w:rPr>
        <w:t>Document</w:t>
      </w:r>
      <w:r w:rsidRPr="00143988">
        <w:rPr>
          <w:b/>
          <w:sz w:val="24"/>
        </w:rPr>
        <w:t xml:space="preserve"> </w:t>
      </w:r>
      <w:r w:rsidR="0049709D" w:rsidRPr="0049709D">
        <w:rPr>
          <w:b/>
          <w:sz w:val="24"/>
          <w:szCs w:val="24"/>
        </w:rPr>
        <w:t>WAC/036 (30.10.17)</w:t>
      </w:r>
      <w:r w:rsidR="00741964" w:rsidRPr="00741964">
        <w:rPr>
          <w:sz w:val="24"/>
        </w:rPr>
        <w:t>,</w:t>
      </w:r>
      <w:r w:rsidRPr="00903217">
        <w:rPr>
          <w:sz w:val="24"/>
        </w:rPr>
        <w:t xml:space="preserve"> were approved.</w:t>
      </w:r>
    </w:p>
    <w:p w14:paraId="06915FDB" w14:textId="77777777" w:rsidR="00FB3C7A" w:rsidRPr="00FB3C7A" w:rsidRDefault="00FB3C7A" w:rsidP="00250F0C">
      <w:pPr>
        <w:suppressAutoHyphens/>
        <w:rPr>
          <w:sz w:val="24"/>
        </w:rPr>
      </w:pPr>
    </w:p>
    <w:p w14:paraId="1216FE12" w14:textId="77777777" w:rsidR="00730988" w:rsidRPr="00733CCE" w:rsidRDefault="00E849B1" w:rsidP="00937FD9">
      <w:pPr>
        <w:numPr>
          <w:ilvl w:val="0"/>
          <w:numId w:val="28"/>
        </w:numPr>
        <w:tabs>
          <w:tab w:val="clear" w:pos="720"/>
          <w:tab w:val="num" w:pos="360"/>
        </w:tabs>
        <w:suppressAutoHyphens/>
        <w:ind w:left="360"/>
        <w:rPr>
          <w:b/>
          <w:sz w:val="24"/>
        </w:rPr>
      </w:pPr>
      <w:r w:rsidRPr="00AE1F6D">
        <w:rPr>
          <w:b/>
          <w:sz w:val="24"/>
        </w:rPr>
        <w:t>NTIA Draft Preliminary</w:t>
      </w:r>
      <w:r>
        <w:rPr>
          <w:b/>
          <w:sz w:val="24"/>
        </w:rPr>
        <w:t xml:space="preserve"> </w:t>
      </w:r>
      <w:r w:rsidRPr="00AE1F6D">
        <w:rPr>
          <w:b/>
          <w:sz w:val="24"/>
        </w:rPr>
        <w:t>Views</w:t>
      </w:r>
      <w:r>
        <w:rPr>
          <w:b/>
          <w:sz w:val="24"/>
        </w:rPr>
        <w:t xml:space="preserve"> and Proposals</w:t>
      </w:r>
    </w:p>
    <w:p w14:paraId="171DC425" w14:textId="77777777" w:rsidR="00937FD9" w:rsidRDefault="00937FD9" w:rsidP="00937FD9">
      <w:pPr>
        <w:tabs>
          <w:tab w:val="left" w:pos="360"/>
        </w:tabs>
        <w:suppressAutoHyphens/>
        <w:rPr>
          <w:sz w:val="24"/>
        </w:rPr>
      </w:pPr>
    </w:p>
    <w:p w14:paraId="03ACC0D0" w14:textId="2307B872" w:rsidR="005C7688" w:rsidRDefault="00741964" w:rsidP="00937FD9">
      <w:pPr>
        <w:tabs>
          <w:tab w:val="left" w:pos="360"/>
        </w:tabs>
        <w:suppressAutoHyphens/>
        <w:rPr>
          <w:sz w:val="24"/>
        </w:rPr>
      </w:pPr>
      <w:r>
        <w:rPr>
          <w:sz w:val="24"/>
        </w:rPr>
        <w:t xml:space="preserve">Mr. Murphy </w:t>
      </w:r>
      <w:r w:rsidR="00914B3D">
        <w:rPr>
          <w:sz w:val="24"/>
        </w:rPr>
        <w:t xml:space="preserve">invited </w:t>
      </w:r>
      <w:r w:rsidR="0049709D">
        <w:rPr>
          <w:sz w:val="24"/>
        </w:rPr>
        <w:t>Ms. Amy Sanders</w:t>
      </w:r>
      <w:r w:rsidR="00E05A88">
        <w:rPr>
          <w:sz w:val="24"/>
        </w:rPr>
        <w:t>, the</w:t>
      </w:r>
      <w:r w:rsidR="00914B3D">
        <w:rPr>
          <w:sz w:val="24"/>
        </w:rPr>
        <w:t xml:space="preserve"> </w:t>
      </w:r>
      <w:r>
        <w:rPr>
          <w:sz w:val="24"/>
        </w:rPr>
        <w:t>NTIA representative</w:t>
      </w:r>
      <w:r w:rsidR="00E05A88">
        <w:rPr>
          <w:sz w:val="24"/>
        </w:rPr>
        <w:t>,</w:t>
      </w:r>
      <w:r>
        <w:rPr>
          <w:sz w:val="24"/>
        </w:rPr>
        <w:t xml:space="preserve"> </w:t>
      </w:r>
      <w:r w:rsidR="00323614">
        <w:rPr>
          <w:sz w:val="24"/>
        </w:rPr>
        <w:t>to</w:t>
      </w:r>
      <w:r>
        <w:rPr>
          <w:sz w:val="24"/>
        </w:rPr>
        <w:t xml:space="preserve"> update the Committee on the </w:t>
      </w:r>
      <w:r w:rsidR="00F94F20">
        <w:rPr>
          <w:sz w:val="24"/>
        </w:rPr>
        <w:t xml:space="preserve">Interdepartment Radio Advisory Committee (IRAC) </w:t>
      </w:r>
      <w:r w:rsidR="0049709D">
        <w:rPr>
          <w:sz w:val="24"/>
        </w:rPr>
        <w:t xml:space="preserve">process.  Ms. Sanders indicated that the RCS has one preliminary view on Agenda Item 1.7 in </w:t>
      </w:r>
      <w:r w:rsidR="0049709D" w:rsidRPr="0049709D">
        <w:rPr>
          <w:sz w:val="24"/>
          <w:szCs w:val="24"/>
        </w:rPr>
        <w:t xml:space="preserve">Document </w:t>
      </w:r>
      <w:r w:rsidR="0049709D" w:rsidRPr="0049709D">
        <w:rPr>
          <w:b/>
          <w:bCs/>
          <w:sz w:val="24"/>
          <w:szCs w:val="24"/>
        </w:rPr>
        <w:t xml:space="preserve">WAC/038 </w:t>
      </w:r>
      <w:r w:rsidR="0049709D" w:rsidRPr="0049709D">
        <w:rPr>
          <w:b/>
          <w:sz w:val="24"/>
          <w:szCs w:val="24"/>
        </w:rPr>
        <w:t>(02.10.17)</w:t>
      </w:r>
      <w:r w:rsidR="0049709D">
        <w:rPr>
          <w:b/>
          <w:sz w:val="24"/>
          <w:szCs w:val="24"/>
        </w:rPr>
        <w:t>,</w:t>
      </w:r>
      <w:r w:rsidR="0049709D">
        <w:rPr>
          <w:sz w:val="24"/>
          <w:szCs w:val="24"/>
        </w:rPr>
        <w:t xml:space="preserve"> and that the document has been sent to the applicable IWG for its consideration.  Ms. Sanders noted that NTIA looked forward to working towards final agreement in reconciliation based on any agreed changes at the WAC meeting.</w:t>
      </w:r>
    </w:p>
    <w:p w14:paraId="7A3BA396" w14:textId="77777777" w:rsidR="0049709D" w:rsidRDefault="0049709D" w:rsidP="00937FD9">
      <w:pPr>
        <w:tabs>
          <w:tab w:val="left" w:pos="360"/>
        </w:tabs>
        <w:suppressAutoHyphens/>
        <w:rPr>
          <w:sz w:val="24"/>
        </w:rPr>
      </w:pPr>
    </w:p>
    <w:p w14:paraId="7BC5B678" w14:textId="111673A3" w:rsidR="005C7688" w:rsidRDefault="005C7688" w:rsidP="00937FD9">
      <w:pPr>
        <w:tabs>
          <w:tab w:val="left" w:pos="360"/>
        </w:tabs>
        <w:suppressAutoHyphens/>
        <w:rPr>
          <w:sz w:val="24"/>
        </w:rPr>
      </w:pPr>
      <w:r>
        <w:rPr>
          <w:sz w:val="24"/>
        </w:rPr>
        <w:t xml:space="preserve">Mr. Murphy noted </w:t>
      </w:r>
      <w:r w:rsidR="0049709D" w:rsidRPr="0049709D">
        <w:rPr>
          <w:sz w:val="24"/>
          <w:szCs w:val="24"/>
        </w:rPr>
        <w:t xml:space="preserve">Document </w:t>
      </w:r>
      <w:r w:rsidR="0049709D" w:rsidRPr="0049709D">
        <w:rPr>
          <w:b/>
          <w:bCs/>
          <w:sz w:val="24"/>
          <w:szCs w:val="24"/>
        </w:rPr>
        <w:t xml:space="preserve">WAC/038 </w:t>
      </w:r>
      <w:r w:rsidR="0049709D" w:rsidRPr="0049709D">
        <w:rPr>
          <w:b/>
          <w:sz w:val="24"/>
          <w:szCs w:val="24"/>
        </w:rPr>
        <w:t>(02.10.17</w:t>
      </w:r>
      <w:r w:rsidR="0049709D">
        <w:rPr>
          <w:b/>
          <w:sz w:val="24"/>
          <w:szCs w:val="24"/>
        </w:rPr>
        <w:t>)</w:t>
      </w:r>
      <w:r>
        <w:rPr>
          <w:sz w:val="24"/>
        </w:rPr>
        <w:t xml:space="preserve"> containing </w:t>
      </w:r>
      <w:r w:rsidR="00B220F8">
        <w:rPr>
          <w:sz w:val="24"/>
        </w:rPr>
        <w:t xml:space="preserve">the </w:t>
      </w:r>
      <w:r>
        <w:rPr>
          <w:sz w:val="24"/>
        </w:rPr>
        <w:t xml:space="preserve">draft preliminary </w:t>
      </w:r>
      <w:r w:rsidR="0049709D">
        <w:rPr>
          <w:sz w:val="24"/>
        </w:rPr>
        <w:t xml:space="preserve">view </w:t>
      </w:r>
      <w:r>
        <w:rPr>
          <w:sz w:val="24"/>
        </w:rPr>
        <w:t>r</w:t>
      </w:r>
      <w:r w:rsidR="00683838">
        <w:rPr>
          <w:sz w:val="24"/>
        </w:rPr>
        <w:t xml:space="preserve">eceived from NTIA.  </w:t>
      </w:r>
    </w:p>
    <w:p w14:paraId="6AF61692" w14:textId="77777777" w:rsidR="00323614" w:rsidRPr="00733CCE" w:rsidRDefault="00323614" w:rsidP="00937FD9">
      <w:pPr>
        <w:tabs>
          <w:tab w:val="left" w:pos="360"/>
        </w:tabs>
        <w:suppressAutoHyphens/>
        <w:rPr>
          <w:sz w:val="24"/>
        </w:rPr>
      </w:pPr>
    </w:p>
    <w:p w14:paraId="7DCCDE57" w14:textId="77777777" w:rsidR="008039F5" w:rsidRDefault="008039F5" w:rsidP="00394AF2">
      <w:pPr>
        <w:numPr>
          <w:ilvl w:val="0"/>
          <w:numId w:val="28"/>
        </w:numPr>
        <w:tabs>
          <w:tab w:val="clear" w:pos="720"/>
          <w:tab w:val="num" w:pos="360"/>
        </w:tabs>
        <w:suppressAutoHyphens/>
        <w:ind w:left="360"/>
        <w:rPr>
          <w:b/>
          <w:sz w:val="24"/>
        </w:rPr>
      </w:pPr>
      <w:r w:rsidRPr="00C85EB2">
        <w:rPr>
          <w:b/>
          <w:sz w:val="24"/>
        </w:rPr>
        <w:t>IWG Status reports and Consideration of Preliminary Views</w:t>
      </w:r>
    </w:p>
    <w:p w14:paraId="377AA0D3" w14:textId="77777777" w:rsidR="008039F5" w:rsidRDefault="008039F5" w:rsidP="008039F5">
      <w:pPr>
        <w:suppressAutoHyphens/>
        <w:ind w:left="360"/>
        <w:rPr>
          <w:b/>
          <w:sz w:val="24"/>
        </w:rPr>
      </w:pPr>
    </w:p>
    <w:p w14:paraId="767883CF" w14:textId="77777777" w:rsidR="008039F5" w:rsidRPr="00C85EB2" w:rsidRDefault="008039F5" w:rsidP="008039F5">
      <w:pPr>
        <w:suppressAutoHyphens/>
        <w:ind w:left="720"/>
        <w:rPr>
          <w:b/>
          <w:sz w:val="24"/>
        </w:rPr>
      </w:pPr>
      <w:r w:rsidRPr="00C85EB2">
        <w:rPr>
          <w:b/>
          <w:sz w:val="24"/>
        </w:rPr>
        <w:t>IWG-1: Maritime, Aeronautical and Radar Services</w:t>
      </w:r>
    </w:p>
    <w:p w14:paraId="08658F25" w14:textId="77777777" w:rsidR="008039F5" w:rsidRDefault="008039F5" w:rsidP="008039F5">
      <w:pPr>
        <w:suppressAutoHyphens/>
        <w:ind w:left="360"/>
        <w:rPr>
          <w:b/>
          <w:sz w:val="24"/>
        </w:rPr>
      </w:pPr>
    </w:p>
    <w:p w14:paraId="45318532" w14:textId="225AC49F" w:rsidR="00545D6B" w:rsidRDefault="006A693F" w:rsidP="008039F5">
      <w:pPr>
        <w:suppressAutoHyphens/>
        <w:ind w:left="360"/>
        <w:rPr>
          <w:sz w:val="24"/>
        </w:rPr>
      </w:pPr>
      <w:r w:rsidRPr="005C7688">
        <w:rPr>
          <w:sz w:val="24"/>
        </w:rPr>
        <w:t xml:space="preserve">Mr. Murphy introduced </w:t>
      </w:r>
      <w:r w:rsidR="008039F5" w:rsidRPr="005C7688">
        <w:rPr>
          <w:sz w:val="24"/>
        </w:rPr>
        <w:t>Mr. Cramer, Chair of IWG-1</w:t>
      </w:r>
      <w:r w:rsidRPr="005C7688">
        <w:rPr>
          <w:sz w:val="24"/>
        </w:rPr>
        <w:t>.  Mr. Cramer</w:t>
      </w:r>
      <w:r w:rsidR="008039F5" w:rsidRPr="005C7688">
        <w:rPr>
          <w:sz w:val="24"/>
        </w:rPr>
        <w:t xml:space="preserve"> </w:t>
      </w:r>
      <w:r w:rsidR="005C7688">
        <w:rPr>
          <w:sz w:val="24"/>
        </w:rPr>
        <w:t xml:space="preserve">outlined the issues that are under the purview of IWG-1 and </w:t>
      </w:r>
      <w:r w:rsidR="008039F5" w:rsidRPr="005C7688">
        <w:rPr>
          <w:sz w:val="24"/>
        </w:rPr>
        <w:t xml:space="preserve">reported that IWG-1 </w:t>
      </w:r>
      <w:r w:rsidR="00741964" w:rsidRPr="005C7688">
        <w:rPr>
          <w:sz w:val="24"/>
        </w:rPr>
        <w:t>held</w:t>
      </w:r>
      <w:r w:rsidR="008039F5" w:rsidRPr="005C7688">
        <w:rPr>
          <w:sz w:val="24"/>
        </w:rPr>
        <w:t xml:space="preserve"> </w:t>
      </w:r>
      <w:r w:rsidR="005C7688">
        <w:rPr>
          <w:sz w:val="24"/>
        </w:rPr>
        <w:t>three</w:t>
      </w:r>
      <w:r w:rsidRPr="005C7688">
        <w:rPr>
          <w:sz w:val="24"/>
        </w:rPr>
        <w:t xml:space="preserve"> </w:t>
      </w:r>
      <w:r w:rsidR="00741964" w:rsidRPr="005C7688">
        <w:rPr>
          <w:sz w:val="24"/>
        </w:rPr>
        <w:t>meetings</w:t>
      </w:r>
      <w:r w:rsidR="008039F5" w:rsidRPr="005C7688">
        <w:rPr>
          <w:sz w:val="24"/>
        </w:rPr>
        <w:t xml:space="preserve"> since the last meeting of the C</w:t>
      </w:r>
      <w:r w:rsidR="005C7688">
        <w:rPr>
          <w:sz w:val="24"/>
        </w:rPr>
        <w:t xml:space="preserve">ommittee.  He reported that IWG-1 </w:t>
      </w:r>
      <w:r w:rsidR="00545D6B">
        <w:rPr>
          <w:sz w:val="24"/>
        </w:rPr>
        <w:t xml:space="preserve">focused on the consideration of a </w:t>
      </w:r>
      <w:r w:rsidR="005C7688">
        <w:rPr>
          <w:sz w:val="24"/>
        </w:rPr>
        <w:t xml:space="preserve">draft </w:t>
      </w:r>
      <w:r w:rsidR="00545D6B">
        <w:rPr>
          <w:sz w:val="24"/>
        </w:rPr>
        <w:t>proposal on Agenda Item 1.8 that considered possible regulatory actions to support modernizing the Global Maritime Distress and Safety System (GMDSS).  Mr. Cramer noted that this issue generated many discussions in IWG-1, and that members were not able to reach consensus on the proposal presented to the WAC.  Mr. Cramer highlighted the differences between the two views, specifically noting Footnote 5.368 and the application of 4.10, a difference in frequency range, and Article 15 differences. Mr. Cramer highlighted the members supporting View A and View B.</w:t>
      </w:r>
    </w:p>
    <w:p w14:paraId="16B2A498" w14:textId="77777777" w:rsidR="00545D6B" w:rsidRDefault="00545D6B" w:rsidP="008039F5">
      <w:pPr>
        <w:suppressAutoHyphens/>
        <w:ind w:left="360"/>
        <w:rPr>
          <w:sz w:val="24"/>
        </w:rPr>
      </w:pPr>
    </w:p>
    <w:p w14:paraId="36FA27E2" w14:textId="095350F4" w:rsidR="008039F5" w:rsidRDefault="00545D6B" w:rsidP="00545D6B">
      <w:pPr>
        <w:overflowPunct w:val="0"/>
        <w:autoSpaceDE w:val="0"/>
        <w:autoSpaceDN w:val="0"/>
        <w:adjustRightInd w:val="0"/>
        <w:ind w:left="720" w:right="440"/>
        <w:rPr>
          <w:sz w:val="24"/>
          <w:szCs w:val="24"/>
        </w:rPr>
      </w:pPr>
      <w:r w:rsidRPr="00545D6B">
        <w:rPr>
          <w:sz w:val="24"/>
          <w:szCs w:val="24"/>
          <w:u w:val="single"/>
        </w:rPr>
        <w:t>Agenda Item 1.8</w:t>
      </w:r>
      <w:r w:rsidRPr="00545D6B">
        <w:rPr>
          <w:sz w:val="24"/>
          <w:szCs w:val="24"/>
        </w:rPr>
        <w:t xml:space="preserve">: to consider possible regulatory actions to support Global Maritime Distress Safety Systems (GMDSS) modernization and to support the introduction of additional satellite systems into the GMDSS, in accordance with Resolution </w:t>
      </w:r>
      <w:r w:rsidRPr="00545D6B">
        <w:rPr>
          <w:b/>
          <w:sz w:val="24"/>
          <w:szCs w:val="24"/>
        </w:rPr>
        <w:t>359 (Rev.WRC-15)</w:t>
      </w:r>
      <w:r w:rsidRPr="00545D6B">
        <w:rPr>
          <w:sz w:val="24"/>
          <w:szCs w:val="24"/>
        </w:rPr>
        <w:t xml:space="preserve"> – Draft Proposal (View A/View B), Document </w:t>
      </w:r>
      <w:r w:rsidRPr="00545D6B">
        <w:rPr>
          <w:b/>
          <w:sz w:val="24"/>
          <w:szCs w:val="24"/>
        </w:rPr>
        <w:t>WAC/039 (30.10.17)</w:t>
      </w:r>
      <w:r>
        <w:rPr>
          <w:sz w:val="24"/>
          <w:szCs w:val="24"/>
        </w:rPr>
        <w:t>, was approved.</w:t>
      </w:r>
    </w:p>
    <w:p w14:paraId="5C55517E" w14:textId="77777777" w:rsidR="00545D6B" w:rsidRPr="00545D6B" w:rsidRDefault="00545D6B" w:rsidP="00545D6B">
      <w:pPr>
        <w:overflowPunct w:val="0"/>
        <w:autoSpaceDE w:val="0"/>
        <w:autoSpaceDN w:val="0"/>
        <w:adjustRightInd w:val="0"/>
        <w:ind w:left="720" w:right="440"/>
        <w:rPr>
          <w:sz w:val="24"/>
          <w:szCs w:val="24"/>
        </w:rPr>
      </w:pPr>
    </w:p>
    <w:p w14:paraId="35D8D0A9" w14:textId="77777777" w:rsidR="008039F5" w:rsidRPr="008039F5" w:rsidRDefault="008039F5" w:rsidP="008039F5">
      <w:pPr>
        <w:overflowPunct w:val="0"/>
        <w:autoSpaceDE w:val="0"/>
        <w:autoSpaceDN w:val="0"/>
        <w:adjustRightInd w:val="0"/>
        <w:ind w:left="360" w:right="440"/>
        <w:rPr>
          <w:sz w:val="24"/>
          <w:szCs w:val="24"/>
        </w:rPr>
      </w:pPr>
    </w:p>
    <w:p w14:paraId="59C9A8C7" w14:textId="77777777" w:rsidR="00241073" w:rsidRPr="00241073" w:rsidRDefault="00241073" w:rsidP="00241073">
      <w:pPr>
        <w:autoSpaceDE w:val="0"/>
        <w:autoSpaceDN w:val="0"/>
        <w:adjustRightInd w:val="0"/>
        <w:ind w:left="720"/>
        <w:rPr>
          <w:b/>
          <w:bCs/>
          <w:sz w:val="24"/>
          <w:szCs w:val="24"/>
        </w:rPr>
      </w:pPr>
      <w:r w:rsidRPr="00241073">
        <w:rPr>
          <w:b/>
          <w:bCs/>
          <w:sz w:val="24"/>
          <w:szCs w:val="24"/>
        </w:rPr>
        <w:t>IWG-2: Terrestrial Services</w:t>
      </w:r>
    </w:p>
    <w:p w14:paraId="285CBBC7" w14:textId="77777777" w:rsidR="00241073" w:rsidRPr="00241073" w:rsidRDefault="00241073" w:rsidP="00241073">
      <w:pPr>
        <w:autoSpaceDE w:val="0"/>
        <w:autoSpaceDN w:val="0"/>
        <w:adjustRightInd w:val="0"/>
        <w:ind w:left="360" w:firstLine="360"/>
        <w:rPr>
          <w:b/>
          <w:bCs/>
          <w:sz w:val="24"/>
          <w:szCs w:val="24"/>
        </w:rPr>
      </w:pPr>
    </w:p>
    <w:p w14:paraId="089C80D6" w14:textId="0A00CDA9" w:rsidR="00241073" w:rsidRPr="00C85EB2" w:rsidRDefault="003058A0" w:rsidP="00241073">
      <w:pPr>
        <w:suppressAutoHyphens/>
        <w:ind w:left="360"/>
        <w:rPr>
          <w:sz w:val="24"/>
        </w:rPr>
      </w:pPr>
      <w:r>
        <w:rPr>
          <w:sz w:val="24"/>
        </w:rPr>
        <w:t xml:space="preserve">Mr. Power recognized </w:t>
      </w:r>
      <w:r w:rsidR="00241073">
        <w:rPr>
          <w:sz w:val="24"/>
        </w:rPr>
        <w:t xml:space="preserve">Ms. </w:t>
      </w:r>
      <w:r w:rsidR="005C7688">
        <w:rPr>
          <w:sz w:val="24"/>
        </w:rPr>
        <w:t>Paoletta</w:t>
      </w:r>
      <w:r w:rsidR="00241073" w:rsidRPr="00C85EB2">
        <w:rPr>
          <w:sz w:val="24"/>
        </w:rPr>
        <w:t xml:space="preserve">, </w:t>
      </w:r>
      <w:r w:rsidR="005C7688">
        <w:rPr>
          <w:sz w:val="24"/>
        </w:rPr>
        <w:t xml:space="preserve">Vice </w:t>
      </w:r>
      <w:r w:rsidR="00241073" w:rsidRPr="00C85EB2">
        <w:rPr>
          <w:sz w:val="24"/>
        </w:rPr>
        <w:t>Chair of IWG-</w:t>
      </w:r>
      <w:r w:rsidR="00241073">
        <w:rPr>
          <w:sz w:val="24"/>
        </w:rPr>
        <w:t>2</w:t>
      </w:r>
      <w:r w:rsidR="00241073" w:rsidRPr="00C85EB2">
        <w:rPr>
          <w:sz w:val="24"/>
        </w:rPr>
        <w:t>,</w:t>
      </w:r>
      <w:r w:rsidR="005C7688">
        <w:rPr>
          <w:sz w:val="24"/>
        </w:rPr>
        <w:t xml:space="preserve"> which covers terrestrial issues</w:t>
      </w:r>
      <w:r w:rsidR="004B698E">
        <w:rPr>
          <w:sz w:val="24"/>
        </w:rPr>
        <w:t>, to present the report</w:t>
      </w:r>
      <w:r w:rsidR="00241073" w:rsidRPr="00C85EB2">
        <w:rPr>
          <w:sz w:val="24"/>
        </w:rPr>
        <w:t>.</w:t>
      </w:r>
      <w:r w:rsidR="000C1BDE">
        <w:rPr>
          <w:sz w:val="24"/>
        </w:rPr>
        <w:t xml:space="preserve"> </w:t>
      </w:r>
    </w:p>
    <w:p w14:paraId="7707466A" w14:textId="77777777" w:rsidR="00241073" w:rsidRDefault="00241073" w:rsidP="00241073">
      <w:pPr>
        <w:suppressAutoHyphens/>
        <w:ind w:left="360"/>
        <w:rPr>
          <w:b/>
          <w:sz w:val="24"/>
        </w:rPr>
      </w:pPr>
    </w:p>
    <w:p w14:paraId="4893D13B" w14:textId="379BAEE9" w:rsidR="000C1BDE" w:rsidRDefault="000C1BDE" w:rsidP="000C1BDE">
      <w:pPr>
        <w:autoSpaceDE w:val="0"/>
        <w:autoSpaceDN w:val="0"/>
        <w:adjustRightInd w:val="0"/>
        <w:ind w:left="720"/>
        <w:rPr>
          <w:sz w:val="24"/>
          <w:szCs w:val="24"/>
        </w:rPr>
      </w:pPr>
      <w:r w:rsidRPr="000C1BDE">
        <w:rPr>
          <w:sz w:val="24"/>
          <w:szCs w:val="24"/>
          <w:u w:val="single"/>
        </w:rPr>
        <w:t>Agenda Item 9.1, Issue 9.1.1</w:t>
      </w:r>
      <w:r w:rsidRPr="000C1BDE">
        <w:rPr>
          <w:sz w:val="24"/>
          <w:szCs w:val="24"/>
        </w:rPr>
        <w:t xml:space="preserve">: Resolution </w:t>
      </w:r>
      <w:r w:rsidRPr="000C1BDE">
        <w:rPr>
          <w:b/>
          <w:sz w:val="24"/>
          <w:szCs w:val="24"/>
        </w:rPr>
        <w:t>212 (Rev.WRC-15)</w:t>
      </w:r>
      <w:r w:rsidRPr="000C1BDE">
        <w:rPr>
          <w:sz w:val="24"/>
          <w:szCs w:val="24"/>
        </w:rPr>
        <w:t xml:space="preserve"> Implementation of International Mobile Telecommunications in the frequency bands 1 885-2 025 MHz and 2 110 2 200 MHz – Draft Preliminary View, Document </w:t>
      </w:r>
      <w:r w:rsidRPr="000C1BDE">
        <w:rPr>
          <w:b/>
          <w:sz w:val="24"/>
          <w:szCs w:val="24"/>
        </w:rPr>
        <w:t>WAC/040 (30.10.17)</w:t>
      </w:r>
      <w:r>
        <w:rPr>
          <w:b/>
          <w:sz w:val="24"/>
          <w:szCs w:val="24"/>
        </w:rPr>
        <w:t>.</w:t>
      </w:r>
    </w:p>
    <w:p w14:paraId="6A91FC21" w14:textId="77777777" w:rsidR="000C1BDE" w:rsidRDefault="000C1BDE" w:rsidP="000C1BDE">
      <w:pPr>
        <w:autoSpaceDE w:val="0"/>
        <w:autoSpaceDN w:val="0"/>
        <w:adjustRightInd w:val="0"/>
        <w:ind w:left="720"/>
        <w:rPr>
          <w:sz w:val="24"/>
          <w:szCs w:val="24"/>
        </w:rPr>
      </w:pPr>
    </w:p>
    <w:p w14:paraId="7D8275DF" w14:textId="42111EA8" w:rsidR="000C1BDE" w:rsidRPr="000C1BDE" w:rsidRDefault="000C1BDE" w:rsidP="000C1BDE">
      <w:pPr>
        <w:autoSpaceDE w:val="0"/>
        <w:autoSpaceDN w:val="0"/>
        <w:adjustRightInd w:val="0"/>
        <w:ind w:left="720"/>
        <w:rPr>
          <w:sz w:val="24"/>
          <w:szCs w:val="24"/>
        </w:rPr>
      </w:pPr>
      <w:r>
        <w:rPr>
          <w:sz w:val="24"/>
          <w:szCs w:val="24"/>
        </w:rPr>
        <w:t xml:space="preserve">Ms. Paoletta introduced Document </w:t>
      </w:r>
      <w:r>
        <w:rPr>
          <w:b/>
          <w:sz w:val="24"/>
          <w:szCs w:val="24"/>
        </w:rPr>
        <w:t xml:space="preserve">WAC/040. </w:t>
      </w:r>
      <w:r>
        <w:rPr>
          <w:sz w:val="24"/>
          <w:szCs w:val="24"/>
        </w:rPr>
        <w:t xml:space="preserve">The document was approved. </w:t>
      </w:r>
    </w:p>
    <w:p w14:paraId="393E36B6" w14:textId="77777777" w:rsidR="000C1BDE" w:rsidRPr="000C1BDE" w:rsidRDefault="000C1BDE" w:rsidP="000C1BDE">
      <w:pPr>
        <w:autoSpaceDE w:val="0"/>
        <w:autoSpaceDN w:val="0"/>
        <w:adjustRightInd w:val="0"/>
        <w:ind w:left="720"/>
        <w:rPr>
          <w:sz w:val="24"/>
          <w:szCs w:val="24"/>
        </w:rPr>
      </w:pPr>
    </w:p>
    <w:p w14:paraId="22C5B425" w14:textId="77777777" w:rsidR="000C1BDE" w:rsidRDefault="000C1BDE" w:rsidP="000C1BDE">
      <w:pPr>
        <w:autoSpaceDE w:val="0"/>
        <w:autoSpaceDN w:val="0"/>
        <w:adjustRightInd w:val="0"/>
        <w:ind w:left="720"/>
        <w:rPr>
          <w:b/>
          <w:sz w:val="24"/>
          <w:szCs w:val="24"/>
        </w:rPr>
      </w:pPr>
      <w:r w:rsidRPr="000C1BDE">
        <w:rPr>
          <w:sz w:val="24"/>
          <w:szCs w:val="24"/>
          <w:u w:val="single"/>
        </w:rPr>
        <w:t>Agenda Item 9.1, Issue 9.1.2</w:t>
      </w:r>
      <w:r w:rsidRPr="000C1BDE">
        <w:rPr>
          <w:sz w:val="24"/>
          <w:szCs w:val="24"/>
        </w:rPr>
        <w:t xml:space="preserve">: Resolution </w:t>
      </w:r>
      <w:r w:rsidRPr="000C1BDE">
        <w:rPr>
          <w:b/>
          <w:sz w:val="24"/>
          <w:szCs w:val="24"/>
        </w:rPr>
        <w:t>761 (WRC-15)</w:t>
      </w:r>
      <w:r w:rsidRPr="000C1BDE">
        <w:rPr>
          <w:sz w:val="24"/>
          <w:szCs w:val="24"/>
        </w:rPr>
        <w:t xml:space="preserve"> Compatibility of International Mobile Telecommunications and broadcasting-satellite service (sound) in the frequency band 1 452-1 492 MHz in Regions 1 and 3– Draft Proposal, Document </w:t>
      </w:r>
      <w:r w:rsidRPr="000C1BDE">
        <w:rPr>
          <w:b/>
          <w:sz w:val="24"/>
          <w:szCs w:val="24"/>
        </w:rPr>
        <w:t>WAC/041 (30.10.17)</w:t>
      </w:r>
    </w:p>
    <w:p w14:paraId="391A11F5" w14:textId="77777777" w:rsidR="000C1BDE" w:rsidRDefault="000C1BDE" w:rsidP="000C1BDE">
      <w:pPr>
        <w:autoSpaceDE w:val="0"/>
        <w:autoSpaceDN w:val="0"/>
        <w:adjustRightInd w:val="0"/>
        <w:ind w:left="720"/>
        <w:rPr>
          <w:b/>
          <w:sz w:val="24"/>
          <w:szCs w:val="24"/>
        </w:rPr>
      </w:pPr>
    </w:p>
    <w:p w14:paraId="18AFEEDF" w14:textId="5CE3CF7F" w:rsidR="000C1BDE" w:rsidRPr="000C1BDE" w:rsidRDefault="000C1BDE" w:rsidP="000C1BDE">
      <w:pPr>
        <w:autoSpaceDE w:val="0"/>
        <w:autoSpaceDN w:val="0"/>
        <w:adjustRightInd w:val="0"/>
        <w:ind w:left="720"/>
        <w:rPr>
          <w:sz w:val="24"/>
          <w:szCs w:val="24"/>
        </w:rPr>
      </w:pPr>
      <w:r>
        <w:rPr>
          <w:sz w:val="24"/>
          <w:szCs w:val="24"/>
        </w:rPr>
        <w:t xml:space="preserve">Ms. Paoletta introduced Document </w:t>
      </w:r>
      <w:r>
        <w:rPr>
          <w:b/>
          <w:sz w:val="24"/>
          <w:szCs w:val="24"/>
        </w:rPr>
        <w:t>WAC/04</w:t>
      </w:r>
      <w:r>
        <w:rPr>
          <w:b/>
          <w:sz w:val="24"/>
          <w:szCs w:val="24"/>
        </w:rPr>
        <w:t>1</w:t>
      </w:r>
      <w:r>
        <w:rPr>
          <w:sz w:val="24"/>
          <w:szCs w:val="24"/>
        </w:rPr>
        <w:t>, a consensus proposal to the WAC, indicating that the Agenda Item is focused only on Regions 1 and Region 3.  The document was approved.</w:t>
      </w:r>
    </w:p>
    <w:p w14:paraId="382FB141" w14:textId="77777777" w:rsidR="000C1BDE" w:rsidRPr="000C1BDE" w:rsidRDefault="000C1BDE" w:rsidP="000C1BDE">
      <w:pPr>
        <w:autoSpaceDE w:val="0"/>
        <w:autoSpaceDN w:val="0"/>
        <w:adjustRightInd w:val="0"/>
        <w:ind w:left="720"/>
        <w:rPr>
          <w:b/>
          <w:sz w:val="24"/>
          <w:szCs w:val="24"/>
        </w:rPr>
      </w:pPr>
    </w:p>
    <w:p w14:paraId="35176390" w14:textId="77777777" w:rsidR="000C1BDE" w:rsidRPr="000C1BDE" w:rsidRDefault="000C1BDE" w:rsidP="000C1BDE">
      <w:pPr>
        <w:autoSpaceDE w:val="0"/>
        <w:autoSpaceDN w:val="0"/>
        <w:adjustRightInd w:val="0"/>
        <w:rPr>
          <w:sz w:val="24"/>
          <w:szCs w:val="24"/>
          <w:highlight w:val="yellow"/>
          <w:lang w:val="en-GB"/>
        </w:rPr>
      </w:pPr>
    </w:p>
    <w:p w14:paraId="395818C1" w14:textId="303F3786" w:rsidR="004B698E" w:rsidRPr="000C1BDE" w:rsidRDefault="000C1BDE" w:rsidP="000C1BDE">
      <w:pPr>
        <w:autoSpaceDE w:val="0"/>
        <w:autoSpaceDN w:val="0"/>
        <w:adjustRightInd w:val="0"/>
        <w:ind w:left="720"/>
        <w:rPr>
          <w:b/>
          <w:sz w:val="24"/>
          <w:szCs w:val="24"/>
        </w:rPr>
      </w:pPr>
      <w:r w:rsidRPr="000C1BDE">
        <w:rPr>
          <w:bCs/>
          <w:sz w:val="24"/>
          <w:szCs w:val="24"/>
          <w:u w:val="single"/>
        </w:rPr>
        <w:t>Agenda Item 9.1, Issue 9.1.5</w:t>
      </w:r>
      <w:r w:rsidRPr="000C1BDE">
        <w:rPr>
          <w:sz w:val="24"/>
          <w:szCs w:val="24"/>
        </w:rPr>
        <w:t>:  Consideration of the technical and regulatory impacts of referencing Recommendations ITU R M.1638-1 and ITU R M.1849-1 in Nos. 5.447F and 5.450A of the Radio Regulations — Draft Proposal (View A/View B), Document</w:t>
      </w:r>
      <w:r w:rsidRPr="000C1BDE">
        <w:rPr>
          <w:b/>
          <w:sz w:val="24"/>
          <w:szCs w:val="24"/>
        </w:rPr>
        <w:t xml:space="preserve"> WAC/042 (30.10.17)</w:t>
      </w:r>
      <w:r w:rsidR="004B698E">
        <w:rPr>
          <w:b/>
          <w:sz w:val="24"/>
          <w:szCs w:val="24"/>
          <w:lang w:val="en-GB"/>
        </w:rPr>
        <w:t xml:space="preserve"> </w:t>
      </w:r>
    </w:p>
    <w:p w14:paraId="03BA82FA" w14:textId="77777777" w:rsidR="004B698E" w:rsidRDefault="004B698E" w:rsidP="000F36BA">
      <w:pPr>
        <w:autoSpaceDE w:val="0"/>
        <w:autoSpaceDN w:val="0"/>
        <w:adjustRightInd w:val="0"/>
        <w:ind w:left="720"/>
        <w:rPr>
          <w:sz w:val="24"/>
          <w:szCs w:val="24"/>
          <w:lang w:val="en-GB"/>
        </w:rPr>
      </w:pPr>
    </w:p>
    <w:p w14:paraId="299EB95B" w14:textId="5BB3FC22" w:rsidR="00F17842" w:rsidRDefault="000C1BDE" w:rsidP="000C1BDE">
      <w:pPr>
        <w:autoSpaceDE w:val="0"/>
        <w:autoSpaceDN w:val="0"/>
        <w:adjustRightInd w:val="0"/>
        <w:ind w:left="720"/>
        <w:rPr>
          <w:sz w:val="24"/>
          <w:szCs w:val="24"/>
        </w:rPr>
      </w:pPr>
      <w:r>
        <w:rPr>
          <w:sz w:val="24"/>
          <w:szCs w:val="24"/>
        </w:rPr>
        <w:t xml:space="preserve">Ms. Paoletta introduced Document </w:t>
      </w:r>
      <w:r>
        <w:rPr>
          <w:b/>
          <w:sz w:val="24"/>
          <w:szCs w:val="24"/>
        </w:rPr>
        <w:t>WAC/04</w:t>
      </w:r>
      <w:r>
        <w:rPr>
          <w:b/>
          <w:sz w:val="24"/>
          <w:szCs w:val="24"/>
        </w:rPr>
        <w:t>2</w:t>
      </w:r>
      <w:r>
        <w:rPr>
          <w:sz w:val="24"/>
          <w:szCs w:val="24"/>
        </w:rPr>
        <w:t>, indicating IWG-2 spent the bulk of its time on this issue, with numerous discussions and offline calls.  Ms. Paoletta indicated that IWG-2 could not come to consensus on a single proposal, and described the differences between View A and View B. The document was approved without comment.</w:t>
      </w:r>
    </w:p>
    <w:p w14:paraId="04839FE8" w14:textId="77777777" w:rsidR="00044037" w:rsidRDefault="00044037" w:rsidP="00241073">
      <w:pPr>
        <w:autoSpaceDE w:val="0"/>
        <w:autoSpaceDN w:val="0"/>
        <w:adjustRightInd w:val="0"/>
        <w:ind w:left="720"/>
        <w:rPr>
          <w:bCs/>
          <w:sz w:val="24"/>
          <w:szCs w:val="24"/>
        </w:rPr>
      </w:pPr>
    </w:p>
    <w:p w14:paraId="489A4A1E" w14:textId="77777777" w:rsidR="00044037" w:rsidRPr="00044037" w:rsidRDefault="00044037" w:rsidP="00241073">
      <w:pPr>
        <w:autoSpaceDE w:val="0"/>
        <w:autoSpaceDN w:val="0"/>
        <w:adjustRightInd w:val="0"/>
        <w:ind w:left="720"/>
        <w:rPr>
          <w:bCs/>
          <w:sz w:val="24"/>
          <w:szCs w:val="24"/>
        </w:rPr>
      </w:pPr>
    </w:p>
    <w:p w14:paraId="621A3BA3" w14:textId="77777777" w:rsidR="00241073" w:rsidRPr="00241073" w:rsidRDefault="00241073" w:rsidP="00241073">
      <w:pPr>
        <w:autoSpaceDE w:val="0"/>
        <w:autoSpaceDN w:val="0"/>
        <w:adjustRightInd w:val="0"/>
        <w:ind w:left="720"/>
        <w:rPr>
          <w:b/>
          <w:bCs/>
          <w:sz w:val="24"/>
          <w:szCs w:val="24"/>
        </w:rPr>
      </w:pPr>
      <w:r w:rsidRPr="00241073">
        <w:rPr>
          <w:b/>
          <w:bCs/>
          <w:sz w:val="24"/>
          <w:szCs w:val="24"/>
        </w:rPr>
        <w:t>IWG-3: Space Services</w:t>
      </w:r>
    </w:p>
    <w:p w14:paraId="236EB4C8" w14:textId="77777777" w:rsidR="00241073" w:rsidRPr="00241073" w:rsidRDefault="00241073" w:rsidP="00241073">
      <w:pPr>
        <w:autoSpaceDE w:val="0"/>
        <w:autoSpaceDN w:val="0"/>
        <w:adjustRightInd w:val="0"/>
        <w:ind w:left="360" w:firstLine="360"/>
        <w:rPr>
          <w:b/>
          <w:bCs/>
          <w:sz w:val="24"/>
          <w:szCs w:val="24"/>
        </w:rPr>
      </w:pPr>
    </w:p>
    <w:p w14:paraId="691A2AF4" w14:textId="2233C4DD" w:rsidR="008A1DB8" w:rsidRPr="00C85EB2" w:rsidRDefault="0098120B" w:rsidP="008A1DB8">
      <w:pPr>
        <w:suppressAutoHyphens/>
        <w:ind w:left="360"/>
        <w:rPr>
          <w:sz w:val="24"/>
        </w:rPr>
      </w:pPr>
      <w:r w:rsidRPr="00044037">
        <w:rPr>
          <w:sz w:val="24"/>
        </w:rPr>
        <w:t xml:space="preserve">Mr. Murphy introduced </w:t>
      </w:r>
      <w:r w:rsidR="008A1DB8" w:rsidRPr="00044037">
        <w:rPr>
          <w:sz w:val="24"/>
        </w:rPr>
        <w:t>Mr</w:t>
      </w:r>
      <w:r w:rsidR="00BE6779" w:rsidRPr="00044037">
        <w:rPr>
          <w:sz w:val="24"/>
        </w:rPr>
        <w:t xml:space="preserve">. </w:t>
      </w:r>
      <w:r w:rsidR="00BE6779" w:rsidRPr="00044037">
        <w:rPr>
          <w:sz w:val="24"/>
          <w:szCs w:val="24"/>
        </w:rPr>
        <w:t>Wengryniuk,</w:t>
      </w:r>
      <w:r w:rsidR="00BE6779" w:rsidRPr="00044037">
        <w:rPr>
          <w:sz w:val="24"/>
        </w:rPr>
        <w:t xml:space="preserve"> </w:t>
      </w:r>
      <w:r w:rsidR="008A1DB8" w:rsidRPr="00044037">
        <w:rPr>
          <w:sz w:val="24"/>
        </w:rPr>
        <w:t>Chair of IWG-3</w:t>
      </w:r>
      <w:r w:rsidR="000C1BDE">
        <w:rPr>
          <w:sz w:val="24"/>
        </w:rPr>
        <w:t>, space services</w:t>
      </w:r>
      <w:r w:rsidRPr="00044037">
        <w:rPr>
          <w:sz w:val="24"/>
        </w:rPr>
        <w:t>.  He</w:t>
      </w:r>
      <w:r w:rsidR="008A1DB8" w:rsidRPr="00044037">
        <w:rPr>
          <w:sz w:val="24"/>
        </w:rPr>
        <w:t xml:space="preserve"> reported that IWG-3 </w:t>
      </w:r>
      <w:r w:rsidRPr="00044037">
        <w:rPr>
          <w:sz w:val="24"/>
        </w:rPr>
        <w:t>held</w:t>
      </w:r>
      <w:r w:rsidR="008A1DB8" w:rsidRPr="00044037">
        <w:rPr>
          <w:sz w:val="24"/>
        </w:rPr>
        <w:t xml:space="preserve"> </w:t>
      </w:r>
      <w:r w:rsidR="003058A0" w:rsidRPr="00044037">
        <w:rPr>
          <w:sz w:val="24"/>
        </w:rPr>
        <w:t xml:space="preserve">three </w:t>
      </w:r>
      <w:r w:rsidRPr="00044037">
        <w:rPr>
          <w:sz w:val="24"/>
        </w:rPr>
        <w:t>meetings</w:t>
      </w:r>
      <w:r w:rsidR="008A1DB8" w:rsidRPr="00044037">
        <w:rPr>
          <w:sz w:val="24"/>
        </w:rPr>
        <w:t xml:space="preserve"> since the last meeting of the Committee, and had </w:t>
      </w:r>
      <w:r w:rsidR="000C1BDE">
        <w:rPr>
          <w:sz w:val="24"/>
        </w:rPr>
        <w:t>two</w:t>
      </w:r>
      <w:r w:rsidR="008A1DB8" w:rsidRPr="00044037">
        <w:rPr>
          <w:sz w:val="24"/>
        </w:rPr>
        <w:t xml:space="preserve"> preliminary view</w:t>
      </w:r>
      <w:r w:rsidR="000C1BDE">
        <w:rPr>
          <w:sz w:val="24"/>
        </w:rPr>
        <w:t>s</w:t>
      </w:r>
      <w:r w:rsidR="003058A0" w:rsidRPr="00044037">
        <w:rPr>
          <w:sz w:val="24"/>
        </w:rPr>
        <w:t xml:space="preserve"> </w:t>
      </w:r>
      <w:r w:rsidR="000C1BDE">
        <w:rPr>
          <w:sz w:val="24"/>
        </w:rPr>
        <w:t xml:space="preserve">and one draft proposal </w:t>
      </w:r>
      <w:r w:rsidR="008A1DB8" w:rsidRPr="00044037">
        <w:rPr>
          <w:sz w:val="24"/>
        </w:rPr>
        <w:t>for the Committee to consider.</w:t>
      </w:r>
      <w:r w:rsidR="00044037">
        <w:rPr>
          <w:sz w:val="24"/>
        </w:rPr>
        <w:t xml:space="preserve"> </w:t>
      </w:r>
    </w:p>
    <w:p w14:paraId="2BEECBBA" w14:textId="77777777" w:rsidR="00241073" w:rsidRPr="00241073" w:rsidRDefault="00241073" w:rsidP="00241073">
      <w:pPr>
        <w:autoSpaceDE w:val="0"/>
        <w:autoSpaceDN w:val="0"/>
        <w:adjustRightInd w:val="0"/>
        <w:ind w:left="1080"/>
        <w:rPr>
          <w:sz w:val="24"/>
          <w:szCs w:val="24"/>
        </w:rPr>
      </w:pPr>
    </w:p>
    <w:p w14:paraId="38A4B1A3" w14:textId="77777777" w:rsidR="000C1BDE" w:rsidRPr="0016397E" w:rsidRDefault="000C1BDE" w:rsidP="000C1BDE">
      <w:pPr>
        <w:overflowPunct w:val="0"/>
        <w:autoSpaceDE w:val="0"/>
        <w:autoSpaceDN w:val="0"/>
        <w:adjustRightInd w:val="0"/>
        <w:ind w:left="720" w:right="440"/>
        <w:rPr>
          <w:sz w:val="24"/>
          <w:szCs w:val="24"/>
        </w:rPr>
      </w:pPr>
      <w:r w:rsidRPr="0016397E">
        <w:rPr>
          <w:sz w:val="24"/>
          <w:szCs w:val="24"/>
          <w:u w:val="single"/>
        </w:rPr>
        <w:t>Agenda Item 1.3</w:t>
      </w:r>
      <w:r w:rsidRPr="0016397E">
        <w:rPr>
          <w:sz w:val="24"/>
          <w:szCs w:val="24"/>
        </w:rPr>
        <w:t xml:space="preserve">: to consider possible upgrading of the secondary allocation to the meteorological- satellite service (space-to-Earth) to primary status and a possible primary allocation to the Earth exploration-satellite service (space-to-Earth) in the frequency band 460- 470 MHz, in accordance with Resolution </w:t>
      </w:r>
      <w:r w:rsidRPr="0016397E">
        <w:rPr>
          <w:b/>
          <w:sz w:val="24"/>
          <w:szCs w:val="24"/>
        </w:rPr>
        <w:t>766 (WRC-15)</w:t>
      </w:r>
      <w:r w:rsidRPr="0016397E">
        <w:rPr>
          <w:sz w:val="24"/>
          <w:szCs w:val="24"/>
        </w:rPr>
        <w:t xml:space="preserve"> — Draft Preliminary View, Document</w:t>
      </w:r>
      <w:r w:rsidRPr="0016397E">
        <w:rPr>
          <w:b/>
          <w:sz w:val="24"/>
          <w:szCs w:val="24"/>
        </w:rPr>
        <w:t xml:space="preserve"> WAC/043 (30.10.17)</w:t>
      </w:r>
    </w:p>
    <w:p w14:paraId="1C81ECE5" w14:textId="77777777" w:rsidR="000C1BDE" w:rsidRDefault="000C1BDE" w:rsidP="000C1BDE">
      <w:pPr>
        <w:overflowPunct w:val="0"/>
        <w:autoSpaceDE w:val="0"/>
        <w:autoSpaceDN w:val="0"/>
        <w:adjustRightInd w:val="0"/>
        <w:ind w:left="720" w:right="440"/>
        <w:rPr>
          <w:sz w:val="24"/>
          <w:szCs w:val="24"/>
        </w:rPr>
      </w:pPr>
    </w:p>
    <w:p w14:paraId="048A3D04" w14:textId="7795C71C" w:rsidR="0016397E" w:rsidRDefault="0016397E" w:rsidP="000C1BDE">
      <w:pPr>
        <w:overflowPunct w:val="0"/>
        <w:autoSpaceDE w:val="0"/>
        <w:autoSpaceDN w:val="0"/>
        <w:adjustRightInd w:val="0"/>
        <w:ind w:left="720" w:right="440"/>
        <w:rPr>
          <w:sz w:val="24"/>
          <w:szCs w:val="24"/>
        </w:rPr>
      </w:pPr>
      <w:r w:rsidRPr="00044037">
        <w:rPr>
          <w:sz w:val="24"/>
        </w:rPr>
        <w:t xml:space="preserve">Mr. </w:t>
      </w:r>
      <w:r w:rsidRPr="00044037">
        <w:rPr>
          <w:sz w:val="24"/>
          <w:szCs w:val="24"/>
        </w:rPr>
        <w:t>Wengryniuk</w:t>
      </w:r>
      <w:r>
        <w:rPr>
          <w:sz w:val="24"/>
          <w:szCs w:val="24"/>
        </w:rPr>
        <w:t xml:space="preserve"> noted IWG-3 spent a considerable amount of time revising this preliminary view provided by the RCS. He introduced some of the changes to the preliminary view indicating the industries that would be potentially impacted by this regulatory change.  The document was approved. </w:t>
      </w:r>
    </w:p>
    <w:p w14:paraId="117CB0C2" w14:textId="77777777" w:rsidR="0016397E" w:rsidRPr="0016397E" w:rsidRDefault="0016397E" w:rsidP="000C1BDE">
      <w:pPr>
        <w:overflowPunct w:val="0"/>
        <w:autoSpaceDE w:val="0"/>
        <w:autoSpaceDN w:val="0"/>
        <w:adjustRightInd w:val="0"/>
        <w:ind w:left="720" w:right="440"/>
        <w:rPr>
          <w:sz w:val="24"/>
          <w:szCs w:val="24"/>
        </w:rPr>
      </w:pPr>
    </w:p>
    <w:p w14:paraId="3F69C158" w14:textId="77777777" w:rsidR="000C1BDE" w:rsidRDefault="000C1BDE" w:rsidP="000C1BDE">
      <w:pPr>
        <w:overflowPunct w:val="0"/>
        <w:autoSpaceDE w:val="0"/>
        <w:autoSpaceDN w:val="0"/>
        <w:adjustRightInd w:val="0"/>
        <w:ind w:left="720" w:right="440"/>
        <w:rPr>
          <w:b/>
          <w:sz w:val="24"/>
          <w:szCs w:val="24"/>
        </w:rPr>
      </w:pPr>
      <w:r w:rsidRPr="0016397E">
        <w:rPr>
          <w:sz w:val="24"/>
          <w:szCs w:val="24"/>
          <w:u w:val="single"/>
        </w:rPr>
        <w:t>Agenda Item 1.7</w:t>
      </w:r>
      <w:r w:rsidRPr="0016397E">
        <w:rPr>
          <w:sz w:val="24"/>
          <w:szCs w:val="24"/>
        </w:rPr>
        <w:t xml:space="preserve">: to study the spectrum needs for telemetry, tracking and command in the space operation service for non-GSO satellites with short duration missions, to assess the suitability of existing allocations to the space operation service and, if necessary, to consider new allocations, in accordance with Resolution </w:t>
      </w:r>
      <w:r w:rsidRPr="0016397E">
        <w:rPr>
          <w:b/>
          <w:sz w:val="24"/>
          <w:szCs w:val="24"/>
        </w:rPr>
        <w:t>659 (WRC-15)</w:t>
      </w:r>
      <w:r w:rsidRPr="0016397E">
        <w:rPr>
          <w:sz w:val="24"/>
          <w:szCs w:val="24"/>
        </w:rPr>
        <w:t xml:space="preserve"> — Draft Preliminary View, Document</w:t>
      </w:r>
      <w:r w:rsidRPr="0016397E">
        <w:rPr>
          <w:b/>
          <w:sz w:val="24"/>
          <w:szCs w:val="24"/>
        </w:rPr>
        <w:t xml:space="preserve"> WAC/044 (30.10.17)</w:t>
      </w:r>
    </w:p>
    <w:p w14:paraId="480465B2" w14:textId="77777777" w:rsidR="0016397E" w:rsidRPr="0016397E" w:rsidRDefault="0016397E" w:rsidP="000C1BDE">
      <w:pPr>
        <w:overflowPunct w:val="0"/>
        <w:autoSpaceDE w:val="0"/>
        <w:autoSpaceDN w:val="0"/>
        <w:adjustRightInd w:val="0"/>
        <w:ind w:left="720" w:right="440"/>
        <w:rPr>
          <w:b/>
          <w:sz w:val="24"/>
          <w:szCs w:val="24"/>
        </w:rPr>
      </w:pPr>
    </w:p>
    <w:p w14:paraId="2A29CB27" w14:textId="7A6D99C0" w:rsidR="000C1BDE" w:rsidRDefault="0016397E" w:rsidP="000C1BDE">
      <w:pPr>
        <w:overflowPunct w:val="0"/>
        <w:autoSpaceDE w:val="0"/>
        <w:autoSpaceDN w:val="0"/>
        <w:adjustRightInd w:val="0"/>
        <w:ind w:left="720" w:right="440"/>
        <w:rPr>
          <w:sz w:val="24"/>
          <w:szCs w:val="24"/>
        </w:rPr>
      </w:pPr>
      <w:r w:rsidRPr="00044037">
        <w:rPr>
          <w:sz w:val="24"/>
        </w:rPr>
        <w:t xml:space="preserve">Mr. </w:t>
      </w:r>
      <w:r w:rsidRPr="00044037">
        <w:rPr>
          <w:sz w:val="24"/>
          <w:szCs w:val="24"/>
        </w:rPr>
        <w:t>Wengryniuk</w:t>
      </w:r>
      <w:r>
        <w:rPr>
          <w:sz w:val="24"/>
          <w:szCs w:val="24"/>
        </w:rPr>
        <w:t xml:space="preserve"> introduced Document </w:t>
      </w:r>
      <w:r w:rsidRPr="0016397E">
        <w:rPr>
          <w:b/>
          <w:sz w:val="24"/>
          <w:szCs w:val="24"/>
        </w:rPr>
        <w:t>WAC/044</w:t>
      </w:r>
      <w:r>
        <w:rPr>
          <w:b/>
          <w:sz w:val="24"/>
          <w:szCs w:val="24"/>
        </w:rPr>
        <w:t xml:space="preserve">, </w:t>
      </w:r>
      <w:r>
        <w:rPr>
          <w:sz w:val="24"/>
          <w:szCs w:val="24"/>
        </w:rPr>
        <w:t xml:space="preserve">indicating only minor changes from the RCS preliminary view provided to IWG-3. The document was approved. </w:t>
      </w:r>
    </w:p>
    <w:p w14:paraId="0791AB84" w14:textId="77777777" w:rsidR="0016397E" w:rsidRPr="0016397E" w:rsidRDefault="0016397E" w:rsidP="000C1BDE">
      <w:pPr>
        <w:overflowPunct w:val="0"/>
        <w:autoSpaceDE w:val="0"/>
        <w:autoSpaceDN w:val="0"/>
        <w:adjustRightInd w:val="0"/>
        <w:ind w:left="720" w:right="440"/>
        <w:rPr>
          <w:sz w:val="24"/>
          <w:szCs w:val="24"/>
        </w:rPr>
      </w:pPr>
    </w:p>
    <w:p w14:paraId="206368C4" w14:textId="77777777" w:rsidR="000C1BDE" w:rsidRDefault="000C1BDE" w:rsidP="000C1BDE">
      <w:pPr>
        <w:overflowPunct w:val="0"/>
        <w:autoSpaceDE w:val="0"/>
        <w:autoSpaceDN w:val="0"/>
        <w:adjustRightInd w:val="0"/>
        <w:ind w:left="720" w:right="440"/>
        <w:rPr>
          <w:b/>
          <w:sz w:val="24"/>
          <w:szCs w:val="24"/>
        </w:rPr>
      </w:pPr>
      <w:r w:rsidRPr="0016397E">
        <w:rPr>
          <w:sz w:val="24"/>
          <w:szCs w:val="24"/>
          <w:u w:val="single"/>
        </w:rPr>
        <w:t xml:space="preserve">Agenda Item 9.1, </w:t>
      </w:r>
      <w:r w:rsidRPr="0016397E">
        <w:rPr>
          <w:bCs/>
          <w:sz w:val="24"/>
          <w:szCs w:val="24"/>
          <w:u w:val="single"/>
        </w:rPr>
        <w:t xml:space="preserve">Issue </w:t>
      </w:r>
      <w:r w:rsidRPr="0016397E">
        <w:rPr>
          <w:sz w:val="24"/>
          <w:szCs w:val="24"/>
          <w:u w:val="single"/>
        </w:rPr>
        <w:t>9.1.3</w:t>
      </w:r>
      <w:r w:rsidRPr="0016397E">
        <w:rPr>
          <w:sz w:val="24"/>
          <w:szCs w:val="24"/>
        </w:rPr>
        <w:t xml:space="preserve">: Resolution </w:t>
      </w:r>
      <w:r w:rsidRPr="0016397E">
        <w:rPr>
          <w:b/>
          <w:sz w:val="24"/>
          <w:szCs w:val="24"/>
        </w:rPr>
        <w:t>157 (WRC-15)</w:t>
      </w:r>
      <w:r w:rsidRPr="0016397E">
        <w:rPr>
          <w:sz w:val="24"/>
          <w:szCs w:val="24"/>
        </w:rPr>
        <w:t xml:space="preserve"> Study of technical and operational issues and regulatory provisions for new non-geostationary-satellite orbit systems in the 3 700-4 200 MHz, 4 500-4 800 MHz, 5 925-6 425 MHz and 6 725-7 025 MHz frequency bands allocated to the fixed-satellite — Draft Proposal, Document</w:t>
      </w:r>
      <w:r w:rsidRPr="0016397E">
        <w:rPr>
          <w:b/>
          <w:sz w:val="24"/>
          <w:szCs w:val="24"/>
        </w:rPr>
        <w:t xml:space="preserve"> WAC/045 (30.10.17)</w:t>
      </w:r>
    </w:p>
    <w:p w14:paraId="656D1D0A" w14:textId="77777777" w:rsidR="0016397E" w:rsidRDefault="0016397E" w:rsidP="000C1BDE">
      <w:pPr>
        <w:overflowPunct w:val="0"/>
        <w:autoSpaceDE w:val="0"/>
        <w:autoSpaceDN w:val="0"/>
        <w:adjustRightInd w:val="0"/>
        <w:ind w:left="720" w:right="440"/>
        <w:rPr>
          <w:sz w:val="24"/>
          <w:szCs w:val="24"/>
        </w:rPr>
      </w:pPr>
    </w:p>
    <w:p w14:paraId="25FFFEF2" w14:textId="440C92F7" w:rsidR="0016397E" w:rsidRPr="0016397E" w:rsidRDefault="0016397E" w:rsidP="000C1BDE">
      <w:pPr>
        <w:overflowPunct w:val="0"/>
        <w:autoSpaceDE w:val="0"/>
        <w:autoSpaceDN w:val="0"/>
        <w:adjustRightInd w:val="0"/>
        <w:ind w:left="720" w:right="440"/>
        <w:rPr>
          <w:sz w:val="24"/>
          <w:szCs w:val="24"/>
        </w:rPr>
      </w:pPr>
      <w:r w:rsidRPr="00044037">
        <w:rPr>
          <w:sz w:val="24"/>
        </w:rPr>
        <w:t xml:space="preserve">Mr. </w:t>
      </w:r>
      <w:r w:rsidRPr="00044037">
        <w:rPr>
          <w:sz w:val="24"/>
          <w:szCs w:val="24"/>
        </w:rPr>
        <w:t>Wengryniuk</w:t>
      </w:r>
      <w:r>
        <w:rPr>
          <w:sz w:val="24"/>
          <w:szCs w:val="24"/>
        </w:rPr>
        <w:t xml:space="preserve"> noted that based on the preliminary draft IAP under consideration at CITEL (supported by Brazil, Canada) advocating no change, IWG-3 sought to align itself with that proposal.  The document was approved.</w:t>
      </w:r>
    </w:p>
    <w:p w14:paraId="267383FE" w14:textId="77777777" w:rsidR="003058A0" w:rsidRDefault="003058A0" w:rsidP="008A1DB8">
      <w:pPr>
        <w:autoSpaceDE w:val="0"/>
        <w:autoSpaceDN w:val="0"/>
        <w:adjustRightInd w:val="0"/>
        <w:ind w:left="360"/>
        <w:rPr>
          <w:sz w:val="24"/>
          <w:szCs w:val="24"/>
        </w:rPr>
      </w:pPr>
    </w:p>
    <w:p w14:paraId="3D6DACF8" w14:textId="77777777" w:rsidR="003058A0" w:rsidRDefault="003058A0" w:rsidP="0016397E">
      <w:pPr>
        <w:autoSpaceDE w:val="0"/>
        <w:autoSpaceDN w:val="0"/>
        <w:adjustRightInd w:val="0"/>
        <w:rPr>
          <w:sz w:val="24"/>
          <w:szCs w:val="24"/>
        </w:rPr>
      </w:pPr>
    </w:p>
    <w:p w14:paraId="33918D92" w14:textId="77777777" w:rsidR="00241073" w:rsidRPr="00241073" w:rsidRDefault="00241073" w:rsidP="00241073">
      <w:pPr>
        <w:autoSpaceDE w:val="0"/>
        <w:autoSpaceDN w:val="0"/>
        <w:adjustRightInd w:val="0"/>
        <w:ind w:left="720"/>
        <w:rPr>
          <w:b/>
          <w:bCs/>
          <w:sz w:val="24"/>
          <w:szCs w:val="24"/>
        </w:rPr>
      </w:pPr>
      <w:r w:rsidRPr="00241073">
        <w:rPr>
          <w:b/>
          <w:bCs/>
          <w:sz w:val="24"/>
          <w:szCs w:val="24"/>
        </w:rPr>
        <w:t>IWG-4: Regulatory Issues</w:t>
      </w:r>
    </w:p>
    <w:p w14:paraId="71F0EDF5" w14:textId="77777777" w:rsidR="008A1DB8" w:rsidRDefault="008A1DB8" w:rsidP="008A1DB8">
      <w:pPr>
        <w:suppressAutoHyphens/>
        <w:ind w:left="360"/>
        <w:rPr>
          <w:sz w:val="24"/>
        </w:rPr>
      </w:pPr>
    </w:p>
    <w:p w14:paraId="42E5BAA1" w14:textId="09545F95" w:rsidR="008A1DB8" w:rsidRDefault="003058A0" w:rsidP="008A1DB8">
      <w:pPr>
        <w:suppressAutoHyphens/>
        <w:ind w:left="360"/>
        <w:rPr>
          <w:sz w:val="24"/>
        </w:rPr>
      </w:pPr>
      <w:r w:rsidRPr="00A81A2B">
        <w:rPr>
          <w:sz w:val="24"/>
        </w:rPr>
        <w:t xml:space="preserve">Mr. Power introduced the IWG-4 Chair, </w:t>
      </w:r>
      <w:r w:rsidR="008A1DB8" w:rsidRPr="00A81A2B">
        <w:rPr>
          <w:sz w:val="24"/>
        </w:rPr>
        <w:t>Ms. Manner</w:t>
      </w:r>
      <w:r w:rsidRPr="00A81A2B">
        <w:rPr>
          <w:sz w:val="24"/>
        </w:rPr>
        <w:t xml:space="preserve">.  </w:t>
      </w:r>
      <w:r w:rsidR="0016397E">
        <w:rPr>
          <w:sz w:val="24"/>
        </w:rPr>
        <w:t xml:space="preserve">Ms. Manner indicated that IWG-4 has met four times since that last WAC. </w:t>
      </w:r>
    </w:p>
    <w:p w14:paraId="04E38909" w14:textId="77777777" w:rsidR="0016397E" w:rsidRDefault="0016397E" w:rsidP="008A1DB8">
      <w:pPr>
        <w:suppressAutoHyphens/>
        <w:ind w:left="360"/>
        <w:rPr>
          <w:sz w:val="24"/>
        </w:rPr>
      </w:pPr>
    </w:p>
    <w:p w14:paraId="4D240584" w14:textId="77777777" w:rsidR="0016397E" w:rsidRPr="0016397E" w:rsidRDefault="0016397E" w:rsidP="0016397E">
      <w:pPr>
        <w:autoSpaceDE w:val="0"/>
        <w:autoSpaceDN w:val="0"/>
        <w:adjustRightInd w:val="0"/>
        <w:ind w:left="720"/>
        <w:rPr>
          <w:sz w:val="24"/>
          <w:szCs w:val="24"/>
        </w:rPr>
      </w:pPr>
      <w:r w:rsidRPr="0016397E">
        <w:rPr>
          <w:sz w:val="24"/>
          <w:szCs w:val="24"/>
          <w:u w:val="single"/>
        </w:rPr>
        <w:t>Agenda Item 7, Issue E</w:t>
      </w:r>
      <w:r w:rsidRPr="0016397E">
        <w:rPr>
          <w:sz w:val="24"/>
          <w:szCs w:val="24"/>
        </w:rPr>
        <w:t xml:space="preserve">: Harmonization of RR Appendix </w:t>
      </w:r>
      <w:r w:rsidRPr="0016397E">
        <w:rPr>
          <w:b/>
          <w:sz w:val="24"/>
          <w:szCs w:val="24"/>
        </w:rPr>
        <w:t>30B</w:t>
      </w:r>
      <w:r w:rsidRPr="0016397E">
        <w:rPr>
          <w:sz w:val="24"/>
          <w:szCs w:val="24"/>
        </w:rPr>
        <w:t xml:space="preserve"> with RR Appendices </w:t>
      </w:r>
      <w:r w:rsidRPr="0016397E">
        <w:rPr>
          <w:b/>
          <w:sz w:val="24"/>
          <w:szCs w:val="24"/>
        </w:rPr>
        <w:t>30</w:t>
      </w:r>
      <w:r w:rsidRPr="0016397E">
        <w:rPr>
          <w:sz w:val="24"/>
          <w:szCs w:val="24"/>
        </w:rPr>
        <w:t xml:space="preserve"> and </w:t>
      </w:r>
      <w:r w:rsidRPr="0016397E">
        <w:rPr>
          <w:b/>
          <w:sz w:val="24"/>
          <w:szCs w:val="24"/>
        </w:rPr>
        <w:t>30A</w:t>
      </w:r>
      <w:r w:rsidRPr="0016397E">
        <w:rPr>
          <w:sz w:val="24"/>
          <w:szCs w:val="24"/>
        </w:rPr>
        <w:t xml:space="preserve"> — Draft Proposal, Document</w:t>
      </w:r>
      <w:r w:rsidRPr="0016397E">
        <w:rPr>
          <w:b/>
          <w:sz w:val="24"/>
          <w:szCs w:val="24"/>
        </w:rPr>
        <w:t xml:space="preserve"> WAC/046 (30.10.17)</w:t>
      </w:r>
      <w:r w:rsidRPr="0016397E">
        <w:rPr>
          <w:sz w:val="24"/>
          <w:szCs w:val="24"/>
        </w:rPr>
        <w:t xml:space="preserve"> </w:t>
      </w:r>
    </w:p>
    <w:p w14:paraId="33AAD2FC" w14:textId="77777777" w:rsidR="0016397E" w:rsidRDefault="0016397E" w:rsidP="0016397E">
      <w:pPr>
        <w:autoSpaceDE w:val="0"/>
        <w:autoSpaceDN w:val="0"/>
        <w:adjustRightInd w:val="0"/>
        <w:ind w:left="720"/>
        <w:rPr>
          <w:bCs/>
          <w:color w:val="FF0000"/>
          <w:sz w:val="24"/>
          <w:szCs w:val="24"/>
        </w:rPr>
      </w:pPr>
    </w:p>
    <w:p w14:paraId="0696F6EA" w14:textId="2824216D" w:rsidR="0016397E" w:rsidRPr="00F62E83" w:rsidRDefault="0016397E" w:rsidP="0016397E">
      <w:pPr>
        <w:autoSpaceDE w:val="0"/>
        <w:autoSpaceDN w:val="0"/>
        <w:adjustRightInd w:val="0"/>
        <w:ind w:left="720"/>
        <w:rPr>
          <w:bCs/>
          <w:sz w:val="24"/>
          <w:szCs w:val="24"/>
        </w:rPr>
      </w:pPr>
      <w:r w:rsidRPr="00F62E83">
        <w:rPr>
          <w:bCs/>
          <w:sz w:val="24"/>
          <w:szCs w:val="24"/>
        </w:rPr>
        <w:t xml:space="preserve">Ms. Manner introduced Document </w:t>
      </w:r>
      <w:r w:rsidRPr="0016397E">
        <w:rPr>
          <w:b/>
          <w:sz w:val="24"/>
          <w:szCs w:val="24"/>
        </w:rPr>
        <w:t>WAC/046</w:t>
      </w:r>
      <w:r>
        <w:rPr>
          <w:sz w:val="24"/>
          <w:szCs w:val="24"/>
        </w:rPr>
        <w:t xml:space="preserve"> for a no change proposal for Region 2. The document was approved.</w:t>
      </w:r>
    </w:p>
    <w:p w14:paraId="3D97EACF" w14:textId="77777777" w:rsidR="0016397E" w:rsidRPr="00F62E83" w:rsidRDefault="0016397E" w:rsidP="0016397E">
      <w:pPr>
        <w:autoSpaceDE w:val="0"/>
        <w:autoSpaceDN w:val="0"/>
        <w:adjustRightInd w:val="0"/>
        <w:ind w:left="720"/>
        <w:rPr>
          <w:sz w:val="24"/>
          <w:szCs w:val="24"/>
        </w:rPr>
      </w:pPr>
    </w:p>
    <w:p w14:paraId="3B6CE7FC" w14:textId="77777777" w:rsidR="0016397E" w:rsidRDefault="0016397E" w:rsidP="0016397E">
      <w:pPr>
        <w:autoSpaceDE w:val="0"/>
        <w:autoSpaceDN w:val="0"/>
        <w:adjustRightInd w:val="0"/>
        <w:ind w:left="720"/>
        <w:rPr>
          <w:b/>
          <w:sz w:val="24"/>
          <w:szCs w:val="24"/>
        </w:rPr>
      </w:pPr>
      <w:r w:rsidRPr="0016397E">
        <w:rPr>
          <w:sz w:val="24"/>
          <w:szCs w:val="24"/>
          <w:u w:val="single"/>
        </w:rPr>
        <w:t>Agenda Item 7, Issue G</w:t>
      </w:r>
      <w:r w:rsidRPr="0016397E">
        <w:rPr>
          <w:sz w:val="24"/>
          <w:szCs w:val="24"/>
        </w:rPr>
        <w:t xml:space="preserve">: Updating the reference situation for networks under RR Appendices </w:t>
      </w:r>
      <w:r w:rsidRPr="0016397E">
        <w:rPr>
          <w:b/>
          <w:sz w:val="24"/>
          <w:szCs w:val="24"/>
        </w:rPr>
        <w:t>30</w:t>
      </w:r>
      <w:r w:rsidRPr="0016397E">
        <w:rPr>
          <w:sz w:val="24"/>
          <w:szCs w:val="24"/>
        </w:rPr>
        <w:t xml:space="preserve"> and 30A when provisional recording is used</w:t>
      </w:r>
      <w:r w:rsidRPr="0016397E">
        <w:rPr>
          <w:i/>
          <w:sz w:val="24"/>
          <w:szCs w:val="24"/>
        </w:rPr>
        <w:t>.</w:t>
      </w:r>
      <w:r w:rsidRPr="0016397E">
        <w:rPr>
          <w:sz w:val="24"/>
          <w:szCs w:val="24"/>
        </w:rPr>
        <w:t xml:space="preserve"> — Draft Proposal, Document</w:t>
      </w:r>
      <w:r w:rsidRPr="0016397E">
        <w:rPr>
          <w:b/>
          <w:sz w:val="24"/>
          <w:szCs w:val="24"/>
        </w:rPr>
        <w:t xml:space="preserve"> WAC/047 (30.10.17)</w:t>
      </w:r>
    </w:p>
    <w:p w14:paraId="2B0017A5" w14:textId="77777777" w:rsidR="0016397E" w:rsidRDefault="0016397E" w:rsidP="0016397E">
      <w:pPr>
        <w:autoSpaceDE w:val="0"/>
        <w:autoSpaceDN w:val="0"/>
        <w:adjustRightInd w:val="0"/>
        <w:ind w:left="720"/>
        <w:rPr>
          <w:b/>
          <w:sz w:val="24"/>
          <w:szCs w:val="24"/>
        </w:rPr>
      </w:pPr>
    </w:p>
    <w:p w14:paraId="280CD0B3" w14:textId="78BAA58A" w:rsidR="0016397E" w:rsidRPr="0016397E" w:rsidRDefault="0016397E" w:rsidP="0016397E">
      <w:pPr>
        <w:autoSpaceDE w:val="0"/>
        <w:autoSpaceDN w:val="0"/>
        <w:adjustRightInd w:val="0"/>
        <w:ind w:left="720"/>
        <w:rPr>
          <w:sz w:val="24"/>
          <w:szCs w:val="24"/>
        </w:rPr>
      </w:pPr>
      <w:r w:rsidRPr="0016397E">
        <w:rPr>
          <w:bCs/>
          <w:sz w:val="24"/>
          <w:szCs w:val="24"/>
        </w:rPr>
        <w:t xml:space="preserve">Ms. Manner </w:t>
      </w:r>
      <w:r>
        <w:rPr>
          <w:bCs/>
          <w:sz w:val="24"/>
          <w:szCs w:val="24"/>
        </w:rPr>
        <w:t xml:space="preserve">introduced </w:t>
      </w:r>
      <w:r w:rsidRPr="0016397E">
        <w:rPr>
          <w:sz w:val="24"/>
          <w:szCs w:val="24"/>
        </w:rPr>
        <w:t>Document</w:t>
      </w:r>
      <w:r w:rsidRPr="0016397E">
        <w:rPr>
          <w:b/>
          <w:sz w:val="24"/>
          <w:szCs w:val="24"/>
        </w:rPr>
        <w:t xml:space="preserve"> WAC/047</w:t>
      </w:r>
      <w:r>
        <w:rPr>
          <w:sz w:val="24"/>
          <w:szCs w:val="24"/>
        </w:rPr>
        <w:t>for a no change proposal for Region 2. The document was approved.</w:t>
      </w:r>
    </w:p>
    <w:p w14:paraId="02357840" w14:textId="77777777" w:rsidR="00241073" w:rsidRDefault="00241073" w:rsidP="008039F5">
      <w:pPr>
        <w:suppressAutoHyphens/>
        <w:rPr>
          <w:sz w:val="24"/>
        </w:rPr>
      </w:pPr>
    </w:p>
    <w:p w14:paraId="5852E6D8" w14:textId="77777777" w:rsidR="00C718A5" w:rsidRDefault="00C718A5" w:rsidP="008039F5">
      <w:pPr>
        <w:suppressAutoHyphens/>
        <w:rPr>
          <w:sz w:val="24"/>
        </w:rPr>
      </w:pPr>
      <w:r>
        <w:rPr>
          <w:sz w:val="24"/>
        </w:rPr>
        <w:t>Mr. Power thanked the Chairs and Vice Chairs for their presentations.</w:t>
      </w:r>
    </w:p>
    <w:p w14:paraId="7F6EE421" w14:textId="77777777" w:rsidR="00C718A5" w:rsidRDefault="00C718A5" w:rsidP="008039F5">
      <w:pPr>
        <w:suppressAutoHyphens/>
        <w:rPr>
          <w:sz w:val="24"/>
        </w:rPr>
      </w:pPr>
    </w:p>
    <w:p w14:paraId="5C32B9E7" w14:textId="77777777" w:rsidR="00C718A5" w:rsidRDefault="00C718A5" w:rsidP="008039F5">
      <w:pPr>
        <w:suppressAutoHyphens/>
        <w:rPr>
          <w:sz w:val="24"/>
        </w:rPr>
      </w:pPr>
    </w:p>
    <w:p w14:paraId="2112ACC2" w14:textId="77777777" w:rsidR="00E31A2D" w:rsidRPr="0009211E" w:rsidRDefault="00E31A2D" w:rsidP="00C85EB2">
      <w:pPr>
        <w:numPr>
          <w:ilvl w:val="0"/>
          <w:numId w:val="28"/>
        </w:numPr>
        <w:tabs>
          <w:tab w:val="clear" w:pos="720"/>
          <w:tab w:val="num" w:pos="360"/>
        </w:tabs>
        <w:suppressAutoHyphens/>
        <w:ind w:left="0" w:firstLine="0"/>
        <w:rPr>
          <w:b/>
          <w:sz w:val="24"/>
        </w:rPr>
      </w:pPr>
      <w:r w:rsidRPr="0009211E">
        <w:rPr>
          <w:b/>
          <w:sz w:val="24"/>
        </w:rPr>
        <w:t>Future Meetings</w:t>
      </w:r>
    </w:p>
    <w:p w14:paraId="647A6026" w14:textId="77777777" w:rsidR="00E31A2D" w:rsidRPr="002F2C1B" w:rsidRDefault="00E31A2D">
      <w:pPr>
        <w:suppressAutoHyphens/>
        <w:rPr>
          <w:b/>
          <w:sz w:val="24"/>
          <w:highlight w:val="yellow"/>
        </w:rPr>
      </w:pPr>
    </w:p>
    <w:p w14:paraId="45C76B32" w14:textId="7CA4819A" w:rsidR="00217A1F" w:rsidRPr="0009211E" w:rsidRDefault="003917F9">
      <w:pPr>
        <w:suppressAutoHyphens/>
        <w:rPr>
          <w:sz w:val="24"/>
        </w:rPr>
      </w:pPr>
      <w:r w:rsidRPr="00A81A2B">
        <w:rPr>
          <w:sz w:val="24"/>
        </w:rPr>
        <w:t>Mr</w:t>
      </w:r>
      <w:r w:rsidR="00E65747" w:rsidRPr="00A81A2B">
        <w:rPr>
          <w:sz w:val="24"/>
        </w:rPr>
        <w:t xml:space="preserve">. </w:t>
      </w:r>
      <w:r w:rsidRPr="00A81A2B">
        <w:rPr>
          <w:sz w:val="24"/>
        </w:rPr>
        <w:t>Power</w:t>
      </w:r>
      <w:r w:rsidR="00330480" w:rsidRPr="00A81A2B">
        <w:rPr>
          <w:sz w:val="24"/>
        </w:rPr>
        <w:t xml:space="preserve"> </w:t>
      </w:r>
      <w:r w:rsidR="001E16AD" w:rsidRPr="00A81A2B">
        <w:rPr>
          <w:sz w:val="24"/>
        </w:rPr>
        <w:t>refer</w:t>
      </w:r>
      <w:r w:rsidR="00217A1F" w:rsidRPr="00A81A2B">
        <w:rPr>
          <w:sz w:val="24"/>
        </w:rPr>
        <w:t>r</w:t>
      </w:r>
      <w:r w:rsidR="001E16AD" w:rsidRPr="00A81A2B">
        <w:rPr>
          <w:sz w:val="24"/>
        </w:rPr>
        <w:t>e</w:t>
      </w:r>
      <w:r w:rsidR="00D03B8A" w:rsidRPr="00A81A2B">
        <w:rPr>
          <w:sz w:val="24"/>
        </w:rPr>
        <w:t>d</w:t>
      </w:r>
      <w:r w:rsidR="00D03B8A" w:rsidRPr="00E22124">
        <w:rPr>
          <w:sz w:val="24"/>
        </w:rPr>
        <w:t xml:space="preserve"> to</w:t>
      </w:r>
      <w:r w:rsidR="001E16AD" w:rsidRPr="00E22124">
        <w:rPr>
          <w:sz w:val="24"/>
        </w:rPr>
        <w:t xml:space="preserve"> </w:t>
      </w:r>
      <w:r w:rsidR="006E1B67" w:rsidRPr="00E22124">
        <w:rPr>
          <w:sz w:val="24"/>
        </w:rPr>
        <w:t>Document</w:t>
      </w:r>
      <w:r w:rsidR="006E1B67" w:rsidRPr="00E22124">
        <w:rPr>
          <w:b/>
          <w:sz w:val="24"/>
        </w:rPr>
        <w:t xml:space="preserve"> </w:t>
      </w:r>
      <w:r w:rsidR="001E16AD" w:rsidRPr="00E22124">
        <w:rPr>
          <w:b/>
          <w:sz w:val="24"/>
        </w:rPr>
        <w:t>WAC/004</w:t>
      </w:r>
      <w:r w:rsidR="006E1B67" w:rsidRPr="00E22124">
        <w:rPr>
          <w:b/>
          <w:sz w:val="24"/>
        </w:rPr>
        <w:t>(</w:t>
      </w:r>
      <w:r w:rsidR="00637C81" w:rsidRPr="00637C81">
        <w:rPr>
          <w:b/>
          <w:sz w:val="24"/>
          <w:szCs w:val="24"/>
        </w:rPr>
        <w:t>rev.30.10.17</w:t>
      </w:r>
      <w:r w:rsidR="006E1B67" w:rsidRPr="00E22124">
        <w:rPr>
          <w:b/>
          <w:sz w:val="24"/>
        </w:rPr>
        <w:t>)</w:t>
      </w:r>
      <w:r w:rsidR="00A452DE" w:rsidRPr="00E22124">
        <w:rPr>
          <w:sz w:val="24"/>
        </w:rPr>
        <w:t>, the</w:t>
      </w:r>
      <w:r w:rsidR="00D03B8A" w:rsidRPr="00E22124">
        <w:rPr>
          <w:sz w:val="24"/>
        </w:rPr>
        <w:t xml:space="preserve"> </w:t>
      </w:r>
      <w:r w:rsidR="001E16AD" w:rsidRPr="00E22124">
        <w:rPr>
          <w:sz w:val="24"/>
        </w:rPr>
        <w:t xml:space="preserve">timeline for </w:t>
      </w:r>
      <w:r w:rsidR="00D03B8A" w:rsidRPr="00E22124">
        <w:rPr>
          <w:sz w:val="24"/>
        </w:rPr>
        <w:t xml:space="preserve">the </w:t>
      </w:r>
      <w:r w:rsidR="001E16AD" w:rsidRPr="00E22124">
        <w:rPr>
          <w:sz w:val="24"/>
        </w:rPr>
        <w:t>Committee’s work</w:t>
      </w:r>
      <w:r w:rsidR="00B32554">
        <w:rPr>
          <w:sz w:val="24"/>
        </w:rPr>
        <w:t xml:space="preserve">, and </w:t>
      </w:r>
      <w:r>
        <w:rPr>
          <w:sz w:val="24"/>
        </w:rPr>
        <w:t xml:space="preserve">announced </w:t>
      </w:r>
      <w:r w:rsidR="00637C81">
        <w:rPr>
          <w:sz w:val="24"/>
        </w:rPr>
        <w:t>April 23, 2018 at 11 a</w:t>
      </w:r>
      <w:r w:rsidR="00282B12">
        <w:rPr>
          <w:sz w:val="24"/>
        </w:rPr>
        <w:t>.</w:t>
      </w:r>
      <w:r w:rsidR="00637C81">
        <w:rPr>
          <w:sz w:val="24"/>
        </w:rPr>
        <w:t>m.</w:t>
      </w:r>
      <w:r w:rsidR="00FD0688">
        <w:rPr>
          <w:sz w:val="24"/>
        </w:rPr>
        <w:t xml:space="preserve">, as the date of the </w:t>
      </w:r>
      <w:r w:rsidR="00637C81">
        <w:rPr>
          <w:sz w:val="24"/>
        </w:rPr>
        <w:t>fift</w:t>
      </w:r>
      <w:r w:rsidR="00C718A5">
        <w:rPr>
          <w:sz w:val="24"/>
        </w:rPr>
        <w:t>h</w:t>
      </w:r>
      <w:r w:rsidR="00FD0688">
        <w:rPr>
          <w:sz w:val="24"/>
        </w:rPr>
        <w:t xml:space="preserve"> meeting of the Committee</w:t>
      </w:r>
      <w:r w:rsidR="001E16AD" w:rsidRPr="00E22124">
        <w:rPr>
          <w:sz w:val="24"/>
        </w:rPr>
        <w:t xml:space="preserve">.  </w:t>
      </w:r>
      <w:r w:rsidR="0009211E" w:rsidRPr="0009211E">
        <w:rPr>
          <w:sz w:val="24"/>
        </w:rPr>
        <w:t xml:space="preserve">  </w:t>
      </w:r>
    </w:p>
    <w:p w14:paraId="0E682B64" w14:textId="77777777" w:rsidR="0009211E" w:rsidRDefault="0009211E">
      <w:pPr>
        <w:suppressAutoHyphens/>
        <w:rPr>
          <w:sz w:val="24"/>
        </w:rPr>
      </w:pPr>
    </w:p>
    <w:p w14:paraId="6BCD8730" w14:textId="6F1C455F" w:rsidR="00AE66C7" w:rsidRDefault="00637C81" w:rsidP="00637C81">
      <w:pPr>
        <w:suppressAutoHyphens/>
        <w:rPr>
          <w:sz w:val="24"/>
        </w:rPr>
      </w:pPr>
      <w:r w:rsidRPr="00044037">
        <w:rPr>
          <w:sz w:val="24"/>
        </w:rPr>
        <w:t xml:space="preserve">Mr. </w:t>
      </w:r>
      <w:r w:rsidRPr="00044037">
        <w:rPr>
          <w:sz w:val="24"/>
          <w:szCs w:val="24"/>
        </w:rPr>
        <w:t>Wengryniuk</w:t>
      </w:r>
      <w:r>
        <w:rPr>
          <w:sz w:val="24"/>
          <w:szCs w:val="24"/>
        </w:rPr>
        <w:t>, AT&amp;T, noted the changes in the start date for the next ITU-R Working Party 4A meeting.</w:t>
      </w:r>
      <w:r w:rsidR="00A81A2B">
        <w:rPr>
          <w:sz w:val="24"/>
        </w:rPr>
        <w:t xml:space="preserve">  </w:t>
      </w:r>
    </w:p>
    <w:p w14:paraId="2A9E404E" w14:textId="77777777" w:rsidR="00637C81" w:rsidRDefault="00637C81" w:rsidP="00637C81">
      <w:pPr>
        <w:suppressAutoHyphens/>
        <w:rPr>
          <w:sz w:val="24"/>
        </w:rPr>
      </w:pPr>
    </w:p>
    <w:p w14:paraId="1415AE4E" w14:textId="72D8D0D4" w:rsidR="00637C81" w:rsidRDefault="00637C81" w:rsidP="00637C81">
      <w:pPr>
        <w:suppressAutoHyphens/>
        <w:rPr>
          <w:sz w:val="24"/>
        </w:rPr>
      </w:pPr>
      <w:r>
        <w:rPr>
          <w:sz w:val="24"/>
        </w:rPr>
        <w:t>Mr. Power noted that we will have two more WAC meetings before the CITEL “limit meeting,” so we expect to have a number of proposals for consideration at these upcoming WAC meetings.</w:t>
      </w:r>
    </w:p>
    <w:p w14:paraId="0E6A8B32" w14:textId="77777777" w:rsidR="00637C81" w:rsidRDefault="00637C81">
      <w:pPr>
        <w:tabs>
          <w:tab w:val="left" w:pos="-1440"/>
          <w:tab w:val="left" w:pos="-720"/>
          <w:tab w:val="left" w:pos="0"/>
          <w:tab w:val="left" w:pos="360"/>
        </w:tabs>
        <w:suppressAutoHyphens/>
        <w:spacing w:line="227" w:lineRule="auto"/>
        <w:rPr>
          <w:sz w:val="24"/>
        </w:rPr>
      </w:pPr>
    </w:p>
    <w:p w14:paraId="1AA5DF68" w14:textId="77777777" w:rsidR="00E31A2D" w:rsidRPr="0009211E" w:rsidRDefault="00E94003">
      <w:pPr>
        <w:tabs>
          <w:tab w:val="left" w:pos="-1440"/>
          <w:tab w:val="left" w:pos="-720"/>
          <w:tab w:val="left" w:pos="0"/>
          <w:tab w:val="left" w:pos="360"/>
        </w:tabs>
        <w:suppressAutoHyphens/>
        <w:spacing w:line="227" w:lineRule="auto"/>
        <w:rPr>
          <w:b/>
          <w:sz w:val="24"/>
        </w:rPr>
      </w:pPr>
      <w:r>
        <w:rPr>
          <w:b/>
          <w:sz w:val="24"/>
        </w:rPr>
        <w:t>7</w:t>
      </w:r>
      <w:r w:rsidR="00E31A2D" w:rsidRPr="0009211E">
        <w:rPr>
          <w:b/>
          <w:sz w:val="24"/>
        </w:rPr>
        <w:t>.</w:t>
      </w:r>
      <w:r w:rsidR="00E31A2D" w:rsidRPr="0009211E">
        <w:rPr>
          <w:b/>
          <w:sz w:val="24"/>
        </w:rPr>
        <w:tab/>
        <w:t>Other Business</w:t>
      </w:r>
    </w:p>
    <w:p w14:paraId="68784C68" w14:textId="77777777" w:rsidR="007E3366" w:rsidRDefault="007E3366" w:rsidP="00EE56EB">
      <w:pPr>
        <w:tabs>
          <w:tab w:val="left" w:pos="-1440"/>
          <w:tab w:val="left" w:pos="-720"/>
          <w:tab w:val="left" w:pos="-90"/>
        </w:tabs>
        <w:suppressAutoHyphens/>
        <w:spacing w:line="227" w:lineRule="auto"/>
        <w:rPr>
          <w:sz w:val="24"/>
        </w:rPr>
      </w:pPr>
    </w:p>
    <w:p w14:paraId="6A181163" w14:textId="2A3F97DE" w:rsidR="00282B12" w:rsidRDefault="00AE66C7" w:rsidP="00282B12">
      <w:pPr>
        <w:suppressAutoHyphens/>
        <w:rPr>
          <w:sz w:val="24"/>
        </w:rPr>
      </w:pPr>
      <w:r>
        <w:rPr>
          <w:sz w:val="24"/>
        </w:rPr>
        <w:t xml:space="preserve">Mr. Murphy asked if there were any additional comments.  Hearing none, he </w:t>
      </w:r>
      <w:r w:rsidR="005D4AA8">
        <w:rPr>
          <w:sz w:val="24"/>
        </w:rPr>
        <w:t>introduced</w:t>
      </w:r>
      <w:r w:rsidR="00637C81">
        <w:rPr>
          <w:sz w:val="24"/>
        </w:rPr>
        <w:t xml:space="preserve"> Mr. Mullinix.</w:t>
      </w:r>
    </w:p>
    <w:p w14:paraId="385FFA7A" w14:textId="77777777" w:rsidR="00AE66C7" w:rsidRDefault="00AE66C7" w:rsidP="00282B12">
      <w:pPr>
        <w:suppressAutoHyphens/>
        <w:rPr>
          <w:sz w:val="24"/>
        </w:rPr>
      </w:pPr>
    </w:p>
    <w:p w14:paraId="16CE7595" w14:textId="006EDADC" w:rsidR="00637C81" w:rsidRDefault="00AE66C7" w:rsidP="00282B12">
      <w:pPr>
        <w:suppressAutoHyphens/>
        <w:rPr>
          <w:sz w:val="24"/>
        </w:rPr>
      </w:pPr>
      <w:r>
        <w:rPr>
          <w:sz w:val="24"/>
        </w:rPr>
        <w:t xml:space="preserve">Mr. Mullinix </w:t>
      </w:r>
      <w:r w:rsidR="00637C81">
        <w:rPr>
          <w:sz w:val="24"/>
        </w:rPr>
        <w:t xml:space="preserve">provided two announcements to the WAC.  First, Mr. Mullinix introduced Mr. Ron Marcelo, International Bureau (FCC) who would be stepping in to assist the WAC preparations following Ms. Donna Christianson’s retirement from the Commission. Mr. Mullinix thanked Ms. Christianson for her years serving as the WAC Secretariat, coordinating all of the efforts behind the scenes and her outstanding government service for over 20 years.  Ms. Christianson was presented a plaque commemorating her accomplishments. </w:t>
      </w:r>
    </w:p>
    <w:p w14:paraId="37CEE438" w14:textId="77777777" w:rsidR="00637C81" w:rsidRDefault="00637C81" w:rsidP="00282B12">
      <w:pPr>
        <w:suppressAutoHyphens/>
        <w:rPr>
          <w:sz w:val="24"/>
        </w:rPr>
      </w:pPr>
    </w:p>
    <w:p w14:paraId="1715F7F6" w14:textId="40D65F79" w:rsidR="00637C81" w:rsidRDefault="00637C81" w:rsidP="00282B12">
      <w:pPr>
        <w:suppressAutoHyphens/>
        <w:rPr>
          <w:sz w:val="24"/>
        </w:rPr>
      </w:pPr>
      <w:r>
        <w:rPr>
          <w:sz w:val="24"/>
        </w:rPr>
        <w:t>Mr. Murphy congratulated Ms. Christianson and welcomed Mr. Marcelo to the process.</w:t>
      </w:r>
    </w:p>
    <w:p w14:paraId="14638BEC" w14:textId="77777777" w:rsidR="00AE66C7" w:rsidRDefault="00AE66C7" w:rsidP="00282B12">
      <w:pPr>
        <w:suppressAutoHyphens/>
        <w:rPr>
          <w:sz w:val="24"/>
        </w:rPr>
      </w:pPr>
    </w:p>
    <w:p w14:paraId="49FB9B00" w14:textId="15773D84" w:rsidR="005B3EA2" w:rsidRDefault="005B3EA2" w:rsidP="00282B12">
      <w:pPr>
        <w:suppressAutoHyphens/>
        <w:rPr>
          <w:sz w:val="24"/>
        </w:rPr>
      </w:pPr>
      <w:r>
        <w:rPr>
          <w:sz w:val="24"/>
        </w:rPr>
        <w:t xml:space="preserve">Mr. Murphy asked if there were any other comments or any other business.  </w:t>
      </w:r>
    </w:p>
    <w:p w14:paraId="547626AA" w14:textId="77777777" w:rsidR="00AE66C7" w:rsidRDefault="00AE66C7" w:rsidP="00282B12">
      <w:pPr>
        <w:suppressAutoHyphens/>
        <w:rPr>
          <w:sz w:val="24"/>
        </w:rPr>
      </w:pPr>
    </w:p>
    <w:p w14:paraId="53B63587" w14:textId="303DE5D4" w:rsidR="00E31A2D" w:rsidRPr="00330480" w:rsidRDefault="00E31A2D" w:rsidP="00EE56EB">
      <w:pPr>
        <w:tabs>
          <w:tab w:val="left" w:pos="-1440"/>
          <w:tab w:val="left" w:pos="-720"/>
          <w:tab w:val="left" w:pos="-90"/>
        </w:tabs>
        <w:suppressAutoHyphens/>
        <w:spacing w:line="227" w:lineRule="auto"/>
        <w:rPr>
          <w:sz w:val="24"/>
        </w:rPr>
      </w:pPr>
      <w:r w:rsidRPr="00330480">
        <w:rPr>
          <w:sz w:val="24"/>
        </w:rPr>
        <w:t xml:space="preserve">There being no </w:t>
      </w:r>
      <w:r w:rsidR="00A82300" w:rsidRPr="00330480">
        <w:rPr>
          <w:sz w:val="24"/>
        </w:rPr>
        <w:t>other</w:t>
      </w:r>
      <w:r w:rsidRPr="00330480">
        <w:rPr>
          <w:sz w:val="24"/>
        </w:rPr>
        <w:t xml:space="preserve"> business,</w:t>
      </w:r>
      <w:r w:rsidR="00117851" w:rsidRPr="00330480">
        <w:rPr>
          <w:sz w:val="24"/>
        </w:rPr>
        <w:t xml:space="preserve"> </w:t>
      </w:r>
      <w:r w:rsidR="003F3236" w:rsidRPr="00330480">
        <w:rPr>
          <w:sz w:val="24"/>
        </w:rPr>
        <w:t>the meeting was adjourned</w:t>
      </w:r>
      <w:r w:rsidR="00DB39A2">
        <w:rPr>
          <w:sz w:val="24"/>
        </w:rPr>
        <w:t xml:space="preserve"> at </w:t>
      </w:r>
      <w:r w:rsidR="00DB39A2" w:rsidRPr="00282B12">
        <w:rPr>
          <w:sz w:val="24"/>
        </w:rPr>
        <w:t>11:</w:t>
      </w:r>
      <w:r w:rsidR="002B5F1D">
        <w:rPr>
          <w:sz w:val="24"/>
        </w:rPr>
        <w:t>30</w:t>
      </w:r>
      <w:r w:rsidR="00DB39A2">
        <w:rPr>
          <w:sz w:val="24"/>
        </w:rPr>
        <w:t xml:space="preserve"> a.m</w:t>
      </w:r>
      <w:r w:rsidR="001E676A" w:rsidRPr="00330480">
        <w:rPr>
          <w:sz w:val="24"/>
        </w:rPr>
        <w:t>.</w:t>
      </w:r>
    </w:p>
    <w:p w14:paraId="103059DB" w14:textId="77777777" w:rsidR="00655647" w:rsidRDefault="00812B33">
      <w:pPr>
        <w:rPr>
          <w:sz w:val="24"/>
        </w:rPr>
      </w:pPr>
      <w:r>
        <w:rPr>
          <w:sz w:val="24"/>
        </w:rPr>
        <w:br w:type="page"/>
      </w:r>
    </w:p>
    <w:p w14:paraId="29F3E9EC" w14:textId="77777777" w:rsidR="000F11B0" w:rsidRPr="00330480" w:rsidRDefault="00E31A2D">
      <w:pPr>
        <w:rPr>
          <w:sz w:val="24"/>
        </w:rPr>
      </w:pPr>
      <w:r w:rsidRPr="00330480">
        <w:rPr>
          <w:sz w:val="24"/>
        </w:rPr>
        <w:t>Documents Distributed:</w:t>
      </w:r>
    </w:p>
    <w:p w14:paraId="0D61C187" w14:textId="77777777" w:rsidR="00330480" w:rsidRPr="00330480" w:rsidRDefault="00330480" w:rsidP="00330480">
      <w:pPr>
        <w:rPr>
          <w:sz w:val="24"/>
        </w:rPr>
      </w:pPr>
    </w:p>
    <w:p w14:paraId="7A4A13C2" w14:textId="68F47D92" w:rsidR="00DA0FAA" w:rsidRDefault="00DA0FAA" w:rsidP="00DA0FAA">
      <w:pPr>
        <w:tabs>
          <w:tab w:val="left" w:pos="1620"/>
        </w:tabs>
        <w:rPr>
          <w:sz w:val="24"/>
        </w:rPr>
      </w:pPr>
      <w:r>
        <w:rPr>
          <w:sz w:val="24"/>
        </w:rPr>
        <w:t>WAC/004</w:t>
      </w:r>
      <w:r>
        <w:rPr>
          <w:sz w:val="24"/>
        </w:rPr>
        <w:tab/>
        <w:t>WRC-19 Preparatory T</w:t>
      </w:r>
      <w:r w:rsidR="00914B3D">
        <w:rPr>
          <w:sz w:val="24"/>
        </w:rPr>
        <w:t>i</w:t>
      </w:r>
      <w:r>
        <w:rPr>
          <w:sz w:val="24"/>
        </w:rPr>
        <w:t>meline</w:t>
      </w:r>
    </w:p>
    <w:p w14:paraId="4656C374" w14:textId="77777777" w:rsidR="002B5F1D" w:rsidRPr="002B5F1D" w:rsidRDefault="002B5F1D" w:rsidP="002B5F1D">
      <w:pPr>
        <w:tabs>
          <w:tab w:val="left" w:pos="1620"/>
        </w:tabs>
        <w:rPr>
          <w:sz w:val="24"/>
        </w:rPr>
      </w:pPr>
      <w:r w:rsidRPr="002B5F1D">
        <w:rPr>
          <w:sz w:val="24"/>
        </w:rPr>
        <w:t>WAC/036</w:t>
      </w:r>
      <w:r w:rsidRPr="002B5F1D">
        <w:rPr>
          <w:sz w:val="24"/>
        </w:rPr>
        <w:tab/>
        <w:t>Draft Minutes of the Third WAC Meeting 14.04.17</w:t>
      </w:r>
    </w:p>
    <w:p w14:paraId="099515FB" w14:textId="77777777" w:rsidR="002B5F1D" w:rsidRPr="002B5F1D" w:rsidRDefault="002B5F1D" w:rsidP="002B5F1D">
      <w:pPr>
        <w:tabs>
          <w:tab w:val="left" w:pos="1620"/>
        </w:tabs>
        <w:rPr>
          <w:sz w:val="24"/>
        </w:rPr>
      </w:pPr>
      <w:r w:rsidRPr="002B5F1D">
        <w:rPr>
          <w:sz w:val="24"/>
        </w:rPr>
        <w:t>WAC/037</w:t>
      </w:r>
      <w:r w:rsidRPr="002B5F1D">
        <w:rPr>
          <w:sz w:val="24"/>
        </w:rPr>
        <w:tab/>
        <w:t>Agenda of the Fourth Meeting 30.10.17</w:t>
      </w:r>
    </w:p>
    <w:p w14:paraId="3778F3AF" w14:textId="77777777" w:rsidR="002B5F1D" w:rsidRPr="002B5F1D" w:rsidRDefault="002B5F1D" w:rsidP="002B5F1D">
      <w:pPr>
        <w:tabs>
          <w:tab w:val="left" w:pos="1620"/>
        </w:tabs>
        <w:rPr>
          <w:sz w:val="24"/>
        </w:rPr>
      </w:pPr>
      <w:r w:rsidRPr="002B5F1D">
        <w:rPr>
          <w:sz w:val="24"/>
        </w:rPr>
        <w:t>WAC/038</w:t>
      </w:r>
      <w:r w:rsidRPr="002B5F1D">
        <w:rPr>
          <w:sz w:val="24"/>
        </w:rPr>
        <w:tab/>
        <w:t>NTIA Draft Preliminary View on Agenda Item 1.7</w:t>
      </w:r>
    </w:p>
    <w:p w14:paraId="36294E93" w14:textId="77777777" w:rsidR="002B5F1D" w:rsidRPr="002B5F1D" w:rsidRDefault="002B5F1D" w:rsidP="002B5F1D">
      <w:pPr>
        <w:tabs>
          <w:tab w:val="left" w:pos="1620"/>
        </w:tabs>
        <w:rPr>
          <w:sz w:val="24"/>
        </w:rPr>
      </w:pPr>
      <w:r w:rsidRPr="002B5F1D">
        <w:rPr>
          <w:sz w:val="24"/>
        </w:rPr>
        <w:t>WAC/039</w:t>
      </w:r>
      <w:r w:rsidRPr="002B5F1D">
        <w:rPr>
          <w:sz w:val="24"/>
        </w:rPr>
        <w:tab/>
        <w:t>IWG-1 Draft Proposal Agenda Item 1.8</w:t>
      </w:r>
    </w:p>
    <w:p w14:paraId="69B83A9C" w14:textId="77777777" w:rsidR="002B5F1D" w:rsidRPr="002B5F1D" w:rsidRDefault="002B5F1D" w:rsidP="002B5F1D">
      <w:pPr>
        <w:tabs>
          <w:tab w:val="left" w:pos="1620"/>
        </w:tabs>
        <w:rPr>
          <w:sz w:val="24"/>
        </w:rPr>
      </w:pPr>
      <w:r w:rsidRPr="002B5F1D">
        <w:rPr>
          <w:sz w:val="24"/>
        </w:rPr>
        <w:t>WAC/040</w:t>
      </w:r>
      <w:r w:rsidRPr="002B5F1D">
        <w:rPr>
          <w:sz w:val="24"/>
        </w:rPr>
        <w:tab/>
        <w:t>IWG-2 Draft Preliminary View Agenda Item 9, Issue 9.1.1</w:t>
      </w:r>
    </w:p>
    <w:p w14:paraId="5BAD7160" w14:textId="77777777" w:rsidR="002B5F1D" w:rsidRPr="002B5F1D" w:rsidRDefault="002B5F1D" w:rsidP="002B5F1D">
      <w:pPr>
        <w:tabs>
          <w:tab w:val="left" w:pos="1620"/>
        </w:tabs>
        <w:rPr>
          <w:sz w:val="24"/>
        </w:rPr>
      </w:pPr>
      <w:r w:rsidRPr="002B5F1D">
        <w:rPr>
          <w:sz w:val="24"/>
        </w:rPr>
        <w:t>WAC/041</w:t>
      </w:r>
      <w:r w:rsidRPr="002B5F1D">
        <w:rPr>
          <w:sz w:val="24"/>
        </w:rPr>
        <w:tab/>
        <w:t>IWG-2 Draft Proposal Agenda Item 9, Issue 9.1.2</w:t>
      </w:r>
    </w:p>
    <w:p w14:paraId="27E34FA3" w14:textId="77777777" w:rsidR="002B5F1D" w:rsidRPr="002B5F1D" w:rsidRDefault="002B5F1D" w:rsidP="002B5F1D">
      <w:pPr>
        <w:tabs>
          <w:tab w:val="left" w:pos="1620"/>
        </w:tabs>
        <w:rPr>
          <w:sz w:val="24"/>
        </w:rPr>
      </w:pPr>
      <w:r w:rsidRPr="002B5F1D">
        <w:rPr>
          <w:sz w:val="24"/>
        </w:rPr>
        <w:t>WAC/042</w:t>
      </w:r>
      <w:r w:rsidRPr="002B5F1D">
        <w:rPr>
          <w:sz w:val="24"/>
        </w:rPr>
        <w:tab/>
        <w:t>IWG-2 Draft Proposal Agenda item 9, Issue 9.1.5</w:t>
      </w:r>
    </w:p>
    <w:p w14:paraId="5672D8EF" w14:textId="77777777" w:rsidR="002B5F1D" w:rsidRPr="002B5F1D" w:rsidRDefault="002B5F1D" w:rsidP="002B5F1D">
      <w:pPr>
        <w:tabs>
          <w:tab w:val="left" w:pos="1620"/>
        </w:tabs>
        <w:rPr>
          <w:sz w:val="24"/>
        </w:rPr>
      </w:pPr>
      <w:r w:rsidRPr="002B5F1D">
        <w:rPr>
          <w:sz w:val="24"/>
        </w:rPr>
        <w:t>WAC/043</w:t>
      </w:r>
      <w:r w:rsidRPr="002B5F1D">
        <w:rPr>
          <w:sz w:val="24"/>
        </w:rPr>
        <w:tab/>
        <w:t>IWG-3 Draft Preliminary View Agenda Item 1.3</w:t>
      </w:r>
    </w:p>
    <w:p w14:paraId="0EF935EC" w14:textId="77777777" w:rsidR="002B5F1D" w:rsidRPr="002B5F1D" w:rsidRDefault="002B5F1D" w:rsidP="002B5F1D">
      <w:pPr>
        <w:tabs>
          <w:tab w:val="left" w:pos="1620"/>
        </w:tabs>
        <w:rPr>
          <w:sz w:val="24"/>
        </w:rPr>
      </w:pPr>
      <w:r w:rsidRPr="002B5F1D">
        <w:rPr>
          <w:sz w:val="24"/>
        </w:rPr>
        <w:t>WAC/044</w:t>
      </w:r>
      <w:r w:rsidRPr="002B5F1D">
        <w:rPr>
          <w:sz w:val="24"/>
        </w:rPr>
        <w:tab/>
        <w:t>IWG-3 Draft Preliminary View Agenda Item 1.7</w:t>
      </w:r>
    </w:p>
    <w:p w14:paraId="09966432" w14:textId="77777777" w:rsidR="002B5F1D" w:rsidRPr="002B5F1D" w:rsidRDefault="002B5F1D" w:rsidP="002B5F1D">
      <w:pPr>
        <w:tabs>
          <w:tab w:val="left" w:pos="1620"/>
        </w:tabs>
        <w:rPr>
          <w:sz w:val="24"/>
        </w:rPr>
      </w:pPr>
      <w:r w:rsidRPr="002B5F1D">
        <w:rPr>
          <w:sz w:val="24"/>
        </w:rPr>
        <w:t>WAC/045</w:t>
      </w:r>
      <w:r w:rsidRPr="002B5F1D">
        <w:rPr>
          <w:sz w:val="24"/>
        </w:rPr>
        <w:tab/>
        <w:t>IWG-3 Draft Proposal Agenda Item 9.1, Issue 9.1.3</w:t>
      </w:r>
    </w:p>
    <w:p w14:paraId="698E9440" w14:textId="77777777" w:rsidR="002B5F1D" w:rsidRPr="002B5F1D" w:rsidRDefault="002B5F1D" w:rsidP="002B5F1D">
      <w:pPr>
        <w:tabs>
          <w:tab w:val="left" w:pos="1620"/>
        </w:tabs>
        <w:rPr>
          <w:sz w:val="24"/>
        </w:rPr>
      </w:pPr>
      <w:r w:rsidRPr="002B5F1D">
        <w:rPr>
          <w:sz w:val="24"/>
        </w:rPr>
        <w:t>WAC/046</w:t>
      </w:r>
      <w:r w:rsidRPr="002B5F1D">
        <w:rPr>
          <w:sz w:val="24"/>
        </w:rPr>
        <w:tab/>
        <w:t>IWG-4 Draft Proposal Agenda Item 7, Issue E</w:t>
      </w:r>
    </w:p>
    <w:p w14:paraId="764DECB6" w14:textId="1DDA3D09" w:rsidR="005B369A" w:rsidRDefault="002B5F1D" w:rsidP="002B5F1D">
      <w:pPr>
        <w:tabs>
          <w:tab w:val="left" w:pos="1620"/>
        </w:tabs>
        <w:rPr>
          <w:sz w:val="24"/>
        </w:rPr>
      </w:pPr>
      <w:r w:rsidRPr="002B5F1D">
        <w:rPr>
          <w:sz w:val="24"/>
        </w:rPr>
        <w:t>WAC/047</w:t>
      </w:r>
      <w:r w:rsidRPr="002B5F1D">
        <w:rPr>
          <w:sz w:val="24"/>
        </w:rPr>
        <w:tab/>
        <w:t>IWG-4 Draft Proposal Agenda Item 7, Issue G</w:t>
      </w:r>
    </w:p>
    <w:p w14:paraId="267F0AB7" w14:textId="77777777" w:rsidR="005B369A" w:rsidRPr="005630C8" w:rsidRDefault="005B369A" w:rsidP="005630C8">
      <w:pPr>
        <w:tabs>
          <w:tab w:val="left" w:pos="1620"/>
        </w:tabs>
        <w:rPr>
          <w:sz w:val="24"/>
        </w:rPr>
      </w:pPr>
    </w:p>
    <w:p w14:paraId="72CAC70C" w14:textId="77777777" w:rsidR="00115C4D" w:rsidRDefault="00115C4D" w:rsidP="005B369A">
      <w:pPr>
        <w:pStyle w:val="Title"/>
        <w:rPr>
          <w:highlight w:val="yellow"/>
        </w:rPr>
      </w:pPr>
    </w:p>
    <w:p w14:paraId="68431CE1" w14:textId="77777777" w:rsidR="005630C8" w:rsidRPr="006E7015" w:rsidRDefault="005630C8" w:rsidP="00811064">
      <w:pPr>
        <w:pStyle w:val="Title"/>
        <w:tabs>
          <w:tab w:val="left" w:pos="1620"/>
          <w:tab w:val="left" w:pos="1980"/>
        </w:tabs>
        <w:ind w:left="1620" w:hanging="1620"/>
        <w:rPr>
          <w:highlight w:val="yellow"/>
        </w:rPr>
        <w:sectPr w:rsidR="005630C8" w:rsidRPr="006E7015" w:rsidSect="003F44E1">
          <w:headerReference w:type="default" r:id="rId8"/>
          <w:footerReference w:type="even" r:id="rId9"/>
          <w:footerReference w:type="default" r:id="rId10"/>
          <w:endnotePr>
            <w:numFmt w:val="decimal"/>
          </w:endnotePr>
          <w:pgSz w:w="12240" w:h="15840" w:code="1"/>
          <w:pgMar w:top="1152" w:right="1296" w:bottom="720" w:left="1296" w:header="1440" w:footer="1440" w:gutter="0"/>
          <w:cols w:space="720"/>
          <w:noEndnote/>
        </w:sectPr>
      </w:pPr>
    </w:p>
    <w:p w14:paraId="71B7D7F3" w14:textId="77777777" w:rsidR="00E31A2D" w:rsidRPr="008E4722" w:rsidRDefault="00E31A2D">
      <w:pPr>
        <w:pStyle w:val="Title"/>
        <w:tabs>
          <w:tab w:val="left" w:pos="1620"/>
        </w:tabs>
      </w:pPr>
      <w:r w:rsidRPr="008E4722">
        <w:t>MINUTES</w:t>
      </w:r>
    </w:p>
    <w:p w14:paraId="34E47AEA" w14:textId="77777777" w:rsidR="00E31A2D" w:rsidRPr="008E4722" w:rsidRDefault="00E31A2D">
      <w:pPr>
        <w:jc w:val="center"/>
        <w:rPr>
          <w:b/>
          <w:sz w:val="28"/>
        </w:rPr>
      </w:pPr>
      <w:r w:rsidRPr="008E4722">
        <w:rPr>
          <w:b/>
          <w:sz w:val="28"/>
        </w:rPr>
        <w:t>Appendix 1</w:t>
      </w:r>
    </w:p>
    <w:p w14:paraId="3C4C43BE" w14:textId="77777777" w:rsidR="00E31A2D" w:rsidRPr="008E4722" w:rsidRDefault="0044757E">
      <w:pPr>
        <w:jc w:val="center"/>
        <w:rPr>
          <w:b/>
          <w:sz w:val="28"/>
        </w:rPr>
      </w:pPr>
      <w:r>
        <w:rPr>
          <w:b/>
          <w:sz w:val="28"/>
        </w:rPr>
        <w:t>World Radiocommunication Conference</w:t>
      </w:r>
      <w:r w:rsidR="00E31A2D" w:rsidRPr="008E4722">
        <w:rPr>
          <w:b/>
          <w:sz w:val="28"/>
        </w:rPr>
        <w:t xml:space="preserve"> Advisory Committee Attendance</w:t>
      </w:r>
    </w:p>
    <w:p w14:paraId="54CF969B" w14:textId="77777777" w:rsidR="00E31A2D" w:rsidRPr="008E4722" w:rsidRDefault="00D50D4A">
      <w:pPr>
        <w:jc w:val="center"/>
        <w:rPr>
          <w:b/>
          <w:sz w:val="28"/>
        </w:rPr>
      </w:pPr>
      <w:r>
        <w:rPr>
          <w:b/>
          <w:sz w:val="28"/>
        </w:rPr>
        <w:t>Fourth</w:t>
      </w:r>
      <w:r w:rsidR="00626F8A" w:rsidRPr="008E4722">
        <w:rPr>
          <w:b/>
          <w:sz w:val="28"/>
        </w:rPr>
        <w:t xml:space="preserve"> Meeting – </w:t>
      </w:r>
      <w:r>
        <w:rPr>
          <w:b/>
          <w:sz w:val="28"/>
        </w:rPr>
        <w:t>October 30,</w:t>
      </w:r>
      <w:r w:rsidR="00626F8A" w:rsidRPr="008E4722">
        <w:rPr>
          <w:b/>
          <w:sz w:val="28"/>
        </w:rPr>
        <w:t xml:space="preserve"> 201</w:t>
      </w:r>
      <w:r w:rsidR="00626F8A">
        <w:rPr>
          <w:b/>
          <w:sz w:val="28"/>
        </w:rPr>
        <w:t>7</w:t>
      </w:r>
    </w:p>
    <w:p w14:paraId="3AD19632" w14:textId="77777777" w:rsidR="00E31A2D" w:rsidRPr="006E7015" w:rsidRDefault="00E31A2D">
      <w:pPr>
        <w:rPr>
          <w:sz w:val="18"/>
          <w:highlight w:val="yellow"/>
        </w:rPr>
      </w:pPr>
    </w:p>
    <w:p w14:paraId="157BC67F" w14:textId="77777777" w:rsidR="00E31A2D" w:rsidRPr="006E7015" w:rsidRDefault="00E31A2D">
      <w:pPr>
        <w:tabs>
          <w:tab w:val="left" w:pos="1260"/>
        </w:tabs>
        <w:rPr>
          <w:highlight w:val="yellow"/>
        </w:rPr>
      </w:pPr>
    </w:p>
    <w:tbl>
      <w:tblPr>
        <w:tblW w:w="7794" w:type="dxa"/>
        <w:tblLayout w:type="fixed"/>
        <w:tblCellMar>
          <w:left w:w="54" w:type="dxa"/>
          <w:right w:w="54" w:type="dxa"/>
        </w:tblCellMar>
        <w:tblLook w:val="0000" w:firstRow="0" w:lastRow="0" w:firstColumn="0" w:lastColumn="0" w:noHBand="0" w:noVBand="0"/>
      </w:tblPr>
      <w:tblGrid>
        <w:gridCol w:w="7794"/>
      </w:tblGrid>
      <w:tr w:rsidR="00EF1BF8" w:rsidRPr="00B13019" w14:paraId="25DDB14B" w14:textId="77777777" w:rsidTr="00FC4BA7">
        <w:tc>
          <w:tcPr>
            <w:tcW w:w="7794" w:type="dxa"/>
          </w:tcPr>
          <w:p w14:paraId="38BFF604" w14:textId="374DD45E" w:rsidR="009914F1" w:rsidRPr="00796112" w:rsidRDefault="009914F1" w:rsidP="0072096D">
            <w:pPr>
              <w:rPr>
                <w:sz w:val="24"/>
                <w:szCs w:val="24"/>
                <w:lang w:val="de-DE"/>
              </w:rPr>
            </w:pPr>
            <w:r w:rsidRPr="00796112">
              <w:rPr>
                <w:sz w:val="24"/>
                <w:szCs w:val="24"/>
                <w:lang w:val="de-DE"/>
              </w:rPr>
              <w:t>Maqbool Aliani, Ligado Networks</w:t>
            </w:r>
          </w:p>
          <w:p w14:paraId="487AB0CE" w14:textId="00DCFC19" w:rsidR="00EF1BF8" w:rsidRPr="00796112" w:rsidRDefault="00EF1BF8" w:rsidP="0072096D">
            <w:pPr>
              <w:rPr>
                <w:sz w:val="24"/>
                <w:szCs w:val="24"/>
                <w:lang w:val="de-DE"/>
              </w:rPr>
            </w:pPr>
            <w:r w:rsidRPr="00796112">
              <w:rPr>
                <w:sz w:val="24"/>
                <w:szCs w:val="24"/>
                <w:lang w:val="de-DE"/>
              </w:rPr>
              <w:t>Reza Arefi, Intel Corp.</w:t>
            </w:r>
          </w:p>
        </w:tc>
      </w:tr>
      <w:tr w:rsidR="0003535D" w:rsidRPr="00B13019" w14:paraId="7A1A4721" w14:textId="77777777" w:rsidTr="009914F1">
        <w:trPr>
          <w:trHeight w:val="252"/>
        </w:trPr>
        <w:tc>
          <w:tcPr>
            <w:tcW w:w="7794" w:type="dxa"/>
          </w:tcPr>
          <w:p w14:paraId="44E757A6" w14:textId="77777777" w:rsidR="0003535D" w:rsidRPr="00796112" w:rsidRDefault="0003535D" w:rsidP="0072096D">
            <w:pPr>
              <w:rPr>
                <w:sz w:val="24"/>
                <w:szCs w:val="24"/>
                <w:lang w:val="de-DE"/>
              </w:rPr>
            </w:pPr>
            <w:r w:rsidRPr="00796112">
              <w:rPr>
                <w:sz w:val="24"/>
                <w:szCs w:val="24"/>
                <w:lang w:val="de-DE"/>
              </w:rPr>
              <w:t>Kim Baum, SES Americom</w:t>
            </w:r>
          </w:p>
        </w:tc>
      </w:tr>
      <w:tr w:rsidR="00EF1BF8" w:rsidRPr="002F2C1B" w14:paraId="2DFECCCB" w14:textId="77777777" w:rsidTr="00FC4BA7">
        <w:tc>
          <w:tcPr>
            <w:tcW w:w="7794" w:type="dxa"/>
          </w:tcPr>
          <w:p w14:paraId="4BF91747" w14:textId="77777777" w:rsidR="00EF1BF8" w:rsidRPr="00796112" w:rsidRDefault="00EF1BF8" w:rsidP="0072096D">
            <w:pPr>
              <w:rPr>
                <w:sz w:val="24"/>
                <w:szCs w:val="24"/>
                <w:lang w:val="de-DE"/>
              </w:rPr>
            </w:pPr>
            <w:r w:rsidRPr="00796112">
              <w:rPr>
                <w:sz w:val="24"/>
                <w:szCs w:val="24"/>
                <w:lang w:val="de-DE"/>
              </w:rPr>
              <w:t>Winston Caldwell, 21st Century Fox</w:t>
            </w:r>
          </w:p>
        </w:tc>
      </w:tr>
      <w:tr w:rsidR="00DB4C17" w:rsidRPr="00626F8A" w14:paraId="5444E358" w14:textId="77777777" w:rsidTr="00FC4BA7">
        <w:tc>
          <w:tcPr>
            <w:tcW w:w="7794" w:type="dxa"/>
          </w:tcPr>
          <w:p w14:paraId="3FD8E214" w14:textId="7E66017D" w:rsidR="009914F1" w:rsidRPr="00796112" w:rsidRDefault="009914F1" w:rsidP="00DB4C17">
            <w:pPr>
              <w:rPr>
                <w:sz w:val="24"/>
                <w:szCs w:val="24"/>
                <w:lang w:val="de-DE"/>
              </w:rPr>
            </w:pPr>
            <w:r w:rsidRPr="00796112">
              <w:rPr>
                <w:sz w:val="24"/>
                <w:szCs w:val="24"/>
                <w:lang w:val="de-DE"/>
              </w:rPr>
              <w:t>David Case, Cisco</w:t>
            </w:r>
          </w:p>
          <w:p w14:paraId="230364F5" w14:textId="77777777" w:rsidR="00DB4C17" w:rsidRPr="00796112" w:rsidRDefault="00DB4C17" w:rsidP="00DB4C17">
            <w:pPr>
              <w:rPr>
                <w:sz w:val="24"/>
                <w:szCs w:val="24"/>
                <w:lang w:val="de-DE"/>
              </w:rPr>
            </w:pPr>
            <w:r w:rsidRPr="00796112">
              <w:rPr>
                <w:sz w:val="24"/>
                <w:szCs w:val="24"/>
                <w:lang w:val="de-DE"/>
              </w:rPr>
              <w:t>Joseph Cramer, Boeing</w:t>
            </w:r>
          </w:p>
        </w:tc>
      </w:tr>
      <w:tr w:rsidR="0033116B" w:rsidRPr="00AA7364" w14:paraId="34876CA8" w14:textId="77777777" w:rsidTr="00FC4BA7">
        <w:tc>
          <w:tcPr>
            <w:tcW w:w="7794" w:type="dxa"/>
            <w:tcBorders>
              <w:top w:val="nil"/>
              <w:left w:val="nil"/>
              <w:bottom w:val="nil"/>
              <w:right w:val="nil"/>
            </w:tcBorders>
          </w:tcPr>
          <w:p w14:paraId="71D286B9" w14:textId="77777777" w:rsidR="0033116B" w:rsidRPr="00796112" w:rsidRDefault="00022135" w:rsidP="00AD4F97">
            <w:pPr>
              <w:rPr>
                <w:sz w:val="24"/>
                <w:szCs w:val="24"/>
              </w:rPr>
            </w:pPr>
            <w:r w:rsidRPr="00796112">
              <w:rPr>
                <w:sz w:val="24"/>
                <w:szCs w:val="24"/>
              </w:rPr>
              <w:t>Giselle Creeser, Inmarsat</w:t>
            </w:r>
            <w:bookmarkStart w:id="0" w:name="_GoBack"/>
            <w:bookmarkEnd w:id="0"/>
          </w:p>
        </w:tc>
      </w:tr>
      <w:tr w:rsidR="00DB4C17" w:rsidRPr="00AA7364" w14:paraId="67181788" w14:textId="77777777" w:rsidTr="00DB4C17">
        <w:trPr>
          <w:trHeight w:val="180"/>
        </w:trPr>
        <w:tc>
          <w:tcPr>
            <w:tcW w:w="7794" w:type="dxa"/>
            <w:tcBorders>
              <w:top w:val="nil"/>
              <w:left w:val="nil"/>
              <w:bottom w:val="nil"/>
              <w:right w:val="nil"/>
            </w:tcBorders>
          </w:tcPr>
          <w:p w14:paraId="521400C4" w14:textId="646E319F" w:rsidR="009914F1" w:rsidRPr="00796112" w:rsidRDefault="009914F1" w:rsidP="00AD4F97">
            <w:pPr>
              <w:rPr>
                <w:sz w:val="24"/>
                <w:szCs w:val="24"/>
              </w:rPr>
            </w:pPr>
            <w:r w:rsidRPr="00796112">
              <w:rPr>
                <w:sz w:val="24"/>
                <w:szCs w:val="24"/>
              </w:rPr>
              <w:t>Michael Daum, Microsoft</w:t>
            </w:r>
          </w:p>
          <w:p w14:paraId="72729978" w14:textId="77777777" w:rsidR="00DB4C17" w:rsidRPr="00796112" w:rsidRDefault="00DB4C17" w:rsidP="00AD4F97">
            <w:pPr>
              <w:rPr>
                <w:sz w:val="24"/>
                <w:szCs w:val="24"/>
              </w:rPr>
            </w:pPr>
            <w:r w:rsidRPr="00796112">
              <w:rPr>
                <w:sz w:val="24"/>
                <w:szCs w:val="24"/>
              </w:rPr>
              <w:t>Dave Case, Cisco</w:t>
            </w:r>
          </w:p>
          <w:p w14:paraId="4A602FD7" w14:textId="31768256" w:rsidR="009914F1" w:rsidRPr="00796112" w:rsidRDefault="009914F1" w:rsidP="00AD4F97">
            <w:pPr>
              <w:rPr>
                <w:sz w:val="24"/>
                <w:szCs w:val="24"/>
              </w:rPr>
            </w:pPr>
            <w:r w:rsidRPr="00796112">
              <w:rPr>
                <w:sz w:val="24"/>
                <w:szCs w:val="24"/>
              </w:rPr>
              <w:t>Charles Einolf, CBS</w:t>
            </w:r>
          </w:p>
        </w:tc>
      </w:tr>
      <w:tr w:rsidR="008B0FAC" w:rsidRPr="006E7015" w14:paraId="4A622E74" w14:textId="77777777" w:rsidTr="00FC4BA7">
        <w:tc>
          <w:tcPr>
            <w:tcW w:w="7794" w:type="dxa"/>
          </w:tcPr>
          <w:p w14:paraId="224BA0BD" w14:textId="77777777" w:rsidR="008B0FAC" w:rsidRPr="00796112" w:rsidRDefault="00022135" w:rsidP="00AD4F97">
            <w:pPr>
              <w:rPr>
                <w:sz w:val="24"/>
                <w:szCs w:val="24"/>
              </w:rPr>
            </w:pPr>
            <w:r w:rsidRPr="00796112">
              <w:rPr>
                <w:sz w:val="24"/>
                <w:szCs w:val="24"/>
                <w:lang w:val="de-DE"/>
              </w:rPr>
              <w:t>Kyle Entz, Sprint</w:t>
            </w:r>
          </w:p>
        </w:tc>
      </w:tr>
      <w:tr w:rsidR="00DB4C17" w:rsidRPr="006E7015" w14:paraId="556AE83B" w14:textId="77777777" w:rsidTr="00FC4BA7">
        <w:tc>
          <w:tcPr>
            <w:tcW w:w="7794" w:type="dxa"/>
          </w:tcPr>
          <w:p w14:paraId="78D318CA" w14:textId="77777777" w:rsidR="00DB4C17" w:rsidRPr="00796112" w:rsidRDefault="00DB4C17" w:rsidP="00AD4F97">
            <w:pPr>
              <w:rPr>
                <w:sz w:val="24"/>
                <w:szCs w:val="24"/>
                <w:lang w:val="de-DE"/>
              </w:rPr>
            </w:pPr>
            <w:r w:rsidRPr="00796112">
              <w:rPr>
                <w:sz w:val="24"/>
                <w:szCs w:val="24"/>
              </w:rPr>
              <w:t>Alexander Gerdenitsch, Intelsat</w:t>
            </w:r>
          </w:p>
        </w:tc>
      </w:tr>
      <w:tr w:rsidR="00EF1BF8" w:rsidRPr="006E7015" w14:paraId="4099428D" w14:textId="77777777" w:rsidTr="00FC4BA7">
        <w:tc>
          <w:tcPr>
            <w:tcW w:w="7794" w:type="dxa"/>
          </w:tcPr>
          <w:p w14:paraId="015BFA2D" w14:textId="77777777" w:rsidR="00EF1BF8" w:rsidRPr="00796112" w:rsidRDefault="00DB4C17" w:rsidP="00AD4F97">
            <w:pPr>
              <w:rPr>
                <w:sz w:val="24"/>
                <w:szCs w:val="24"/>
                <w:lang w:val="de-DE"/>
              </w:rPr>
            </w:pPr>
            <w:r w:rsidRPr="00796112">
              <w:rPr>
                <w:sz w:val="24"/>
                <w:szCs w:val="24"/>
                <w:lang w:val="de-DE"/>
              </w:rPr>
              <w:t>Kri</w:t>
            </w:r>
            <w:r w:rsidR="00EF1BF8" w:rsidRPr="00796112">
              <w:rPr>
                <w:sz w:val="24"/>
                <w:szCs w:val="24"/>
                <w:lang w:val="de-DE"/>
              </w:rPr>
              <w:t xml:space="preserve">s Hutchison, </w:t>
            </w:r>
            <w:r w:rsidR="000212DE" w:rsidRPr="00796112">
              <w:rPr>
                <w:sz w:val="24"/>
                <w:szCs w:val="24"/>
                <w:lang w:val="de-DE"/>
              </w:rPr>
              <w:t>Aviation Spectrum Resources, Inc.</w:t>
            </w:r>
          </w:p>
        </w:tc>
      </w:tr>
      <w:tr w:rsidR="00B13019" w:rsidRPr="006E7015" w14:paraId="1BFD97DE" w14:textId="77777777" w:rsidTr="00FC4BA7">
        <w:tc>
          <w:tcPr>
            <w:tcW w:w="7794" w:type="dxa"/>
          </w:tcPr>
          <w:p w14:paraId="529AE986" w14:textId="77777777" w:rsidR="00B13019" w:rsidRPr="00796112" w:rsidRDefault="00B13019" w:rsidP="00AD4F97">
            <w:pPr>
              <w:rPr>
                <w:sz w:val="24"/>
                <w:szCs w:val="24"/>
              </w:rPr>
            </w:pPr>
            <w:r w:rsidRPr="00796112">
              <w:rPr>
                <w:sz w:val="24"/>
                <w:szCs w:val="24"/>
              </w:rPr>
              <w:t>Don Jansky, Jansky-Barmat Telecommunications</w:t>
            </w:r>
          </w:p>
        </w:tc>
      </w:tr>
      <w:tr w:rsidR="00B13019" w:rsidRPr="006E7015" w14:paraId="2B058EF6" w14:textId="77777777" w:rsidTr="00FC4BA7">
        <w:tc>
          <w:tcPr>
            <w:tcW w:w="7794" w:type="dxa"/>
          </w:tcPr>
          <w:p w14:paraId="6AB7DF7C" w14:textId="77777777" w:rsidR="00B13019" w:rsidRPr="00796112" w:rsidRDefault="00B13019" w:rsidP="00AD4F97">
            <w:pPr>
              <w:rPr>
                <w:sz w:val="24"/>
                <w:szCs w:val="24"/>
              </w:rPr>
            </w:pPr>
            <w:r w:rsidRPr="00796112">
              <w:rPr>
                <w:sz w:val="24"/>
                <w:szCs w:val="24"/>
              </w:rPr>
              <w:t>William K. Keane, Aerospace and Flight Test Radio Coordinating Council</w:t>
            </w:r>
          </w:p>
        </w:tc>
      </w:tr>
      <w:tr w:rsidR="00D80453" w:rsidRPr="006E7015" w14:paraId="2C450CAF" w14:textId="77777777" w:rsidTr="00FC4BA7">
        <w:tc>
          <w:tcPr>
            <w:tcW w:w="7794" w:type="dxa"/>
          </w:tcPr>
          <w:p w14:paraId="0F4A30F6" w14:textId="77777777" w:rsidR="00D80453" w:rsidRPr="00796112" w:rsidRDefault="00D80453" w:rsidP="00E50301">
            <w:pPr>
              <w:rPr>
                <w:sz w:val="24"/>
                <w:szCs w:val="24"/>
              </w:rPr>
            </w:pPr>
            <w:r w:rsidRPr="00796112">
              <w:rPr>
                <w:sz w:val="24"/>
                <w:szCs w:val="24"/>
              </w:rPr>
              <w:t>Scott Kotler, Lockheed Martin</w:t>
            </w:r>
          </w:p>
        </w:tc>
      </w:tr>
      <w:tr w:rsidR="00022135" w:rsidRPr="006E7015" w14:paraId="723F0931" w14:textId="77777777" w:rsidTr="00FC4BA7">
        <w:tc>
          <w:tcPr>
            <w:tcW w:w="7794" w:type="dxa"/>
          </w:tcPr>
          <w:p w14:paraId="70045BB4" w14:textId="77777777" w:rsidR="00022135" w:rsidRPr="00796112" w:rsidRDefault="00022135" w:rsidP="00E50301">
            <w:pPr>
              <w:rPr>
                <w:sz w:val="24"/>
                <w:szCs w:val="24"/>
              </w:rPr>
            </w:pPr>
            <w:r w:rsidRPr="00796112">
              <w:rPr>
                <w:sz w:val="24"/>
                <w:szCs w:val="24"/>
              </w:rPr>
              <w:t>Damon Ladson, Harris Wiltshire Grannis</w:t>
            </w:r>
          </w:p>
        </w:tc>
      </w:tr>
      <w:tr w:rsidR="00AA7364" w:rsidRPr="006E7015" w14:paraId="6648B349" w14:textId="77777777" w:rsidTr="00FC4BA7">
        <w:tc>
          <w:tcPr>
            <w:tcW w:w="7794" w:type="dxa"/>
          </w:tcPr>
          <w:p w14:paraId="5F396853" w14:textId="754FC73A" w:rsidR="009914F1" w:rsidRPr="00796112" w:rsidRDefault="009914F1" w:rsidP="0072096D">
            <w:pPr>
              <w:rPr>
                <w:noProof/>
                <w:color w:val="auto"/>
                <w:sz w:val="24"/>
                <w:szCs w:val="24"/>
              </w:rPr>
            </w:pPr>
            <w:r w:rsidRPr="00796112">
              <w:rPr>
                <w:noProof/>
                <w:color w:val="auto"/>
                <w:sz w:val="24"/>
                <w:szCs w:val="24"/>
              </w:rPr>
              <w:t>Kathryn Martin, Access Partnership</w:t>
            </w:r>
          </w:p>
          <w:p w14:paraId="2A540BA7" w14:textId="77777777" w:rsidR="00AA7364" w:rsidRPr="00796112" w:rsidRDefault="00AA7364" w:rsidP="0072096D">
            <w:pPr>
              <w:rPr>
                <w:noProof/>
                <w:color w:val="auto"/>
                <w:sz w:val="24"/>
                <w:szCs w:val="24"/>
              </w:rPr>
            </w:pPr>
            <w:r w:rsidRPr="00796112">
              <w:rPr>
                <w:noProof/>
                <w:color w:val="auto"/>
                <w:sz w:val="24"/>
                <w:szCs w:val="24"/>
              </w:rPr>
              <w:t>Jennifer Manner, EchoStar</w:t>
            </w:r>
            <w:r w:rsidR="009914F1" w:rsidRPr="00796112">
              <w:rPr>
                <w:noProof/>
                <w:color w:val="auto"/>
                <w:sz w:val="24"/>
                <w:szCs w:val="24"/>
              </w:rPr>
              <w:t xml:space="preserve"> </w:t>
            </w:r>
          </w:p>
          <w:p w14:paraId="77507FEE" w14:textId="109AF9CE" w:rsidR="009914F1" w:rsidRPr="00796112" w:rsidRDefault="009914F1" w:rsidP="0072096D">
            <w:pPr>
              <w:rPr>
                <w:noProof/>
                <w:color w:val="auto"/>
                <w:sz w:val="24"/>
                <w:szCs w:val="24"/>
              </w:rPr>
            </w:pPr>
            <w:r w:rsidRPr="00796112">
              <w:rPr>
                <w:noProof/>
                <w:color w:val="auto"/>
                <w:sz w:val="24"/>
                <w:szCs w:val="24"/>
              </w:rPr>
              <w:t>Leslie Martinkovics, Verizon</w:t>
            </w:r>
          </w:p>
        </w:tc>
      </w:tr>
      <w:tr w:rsidR="00736255" w:rsidRPr="006E7015" w14:paraId="4CE7CACD" w14:textId="77777777" w:rsidTr="00FC4BA7">
        <w:tc>
          <w:tcPr>
            <w:tcW w:w="7794" w:type="dxa"/>
          </w:tcPr>
          <w:p w14:paraId="16BC3271" w14:textId="77777777" w:rsidR="00736255" w:rsidRPr="00796112" w:rsidRDefault="00736255" w:rsidP="00D80453">
            <w:pPr>
              <w:rPr>
                <w:noProof/>
                <w:color w:val="auto"/>
                <w:sz w:val="24"/>
                <w:szCs w:val="24"/>
              </w:rPr>
            </w:pPr>
            <w:r w:rsidRPr="00796112">
              <w:rPr>
                <w:noProof/>
                <w:color w:val="auto"/>
                <w:sz w:val="24"/>
                <w:szCs w:val="24"/>
              </w:rPr>
              <w:t xml:space="preserve">Christopher Murphy, </w:t>
            </w:r>
            <w:r w:rsidR="00D80453" w:rsidRPr="00796112">
              <w:rPr>
                <w:noProof/>
                <w:color w:val="auto"/>
                <w:sz w:val="24"/>
                <w:szCs w:val="24"/>
              </w:rPr>
              <w:t>ViaSat</w:t>
            </w:r>
          </w:p>
        </w:tc>
      </w:tr>
      <w:tr w:rsidR="00251CA0" w:rsidRPr="006E7015" w14:paraId="2D394A63" w14:textId="77777777" w:rsidTr="00FC4BA7">
        <w:tc>
          <w:tcPr>
            <w:tcW w:w="7794" w:type="dxa"/>
          </w:tcPr>
          <w:p w14:paraId="40905D91" w14:textId="77777777" w:rsidR="00796112" w:rsidRPr="00796112" w:rsidRDefault="00796112" w:rsidP="00D80453">
            <w:pPr>
              <w:rPr>
                <w:noProof/>
                <w:color w:val="auto"/>
                <w:sz w:val="24"/>
                <w:szCs w:val="24"/>
              </w:rPr>
            </w:pPr>
            <w:r w:rsidRPr="00796112">
              <w:rPr>
                <w:sz w:val="24"/>
                <w:szCs w:val="24"/>
              </w:rPr>
              <w:t>Patricia Paoletta, Harris Wiltshire Grannis</w:t>
            </w:r>
            <w:r w:rsidRPr="00796112">
              <w:rPr>
                <w:noProof/>
                <w:color w:val="auto"/>
                <w:sz w:val="24"/>
                <w:szCs w:val="24"/>
              </w:rPr>
              <w:t xml:space="preserve"> </w:t>
            </w:r>
          </w:p>
          <w:p w14:paraId="4E8D1530" w14:textId="77777777" w:rsidR="00251CA0" w:rsidRPr="00796112" w:rsidRDefault="00251CA0" w:rsidP="00D80453">
            <w:pPr>
              <w:rPr>
                <w:noProof/>
                <w:color w:val="auto"/>
                <w:sz w:val="24"/>
                <w:szCs w:val="24"/>
              </w:rPr>
            </w:pPr>
            <w:r w:rsidRPr="00796112">
              <w:rPr>
                <w:noProof/>
                <w:color w:val="auto"/>
                <w:sz w:val="24"/>
                <w:szCs w:val="24"/>
              </w:rPr>
              <w:t>Tom Power, CTIA</w:t>
            </w:r>
          </w:p>
          <w:p w14:paraId="735C0BB0" w14:textId="1572B379" w:rsidR="00796112" w:rsidRPr="00796112" w:rsidRDefault="00796112" w:rsidP="00D80453">
            <w:pPr>
              <w:rPr>
                <w:noProof/>
                <w:color w:val="auto"/>
                <w:sz w:val="24"/>
                <w:szCs w:val="24"/>
              </w:rPr>
            </w:pPr>
            <w:r w:rsidRPr="00796112">
              <w:rPr>
                <w:noProof/>
                <w:color w:val="auto"/>
                <w:sz w:val="24"/>
                <w:szCs w:val="24"/>
              </w:rPr>
              <w:t>John Prendergast, CSAA</w:t>
            </w:r>
          </w:p>
        </w:tc>
      </w:tr>
      <w:tr w:rsidR="00022135" w:rsidRPr="00AA7364" w14:paraId="50369923" w14:textId="77777777" w:rsidTr="00FC4BA7">
        <w:trPr>
          <w:trHeight w:val="80"/>
        </w:trPr>
        <w:tc>
          <w:tcPr>
            <w:tcW w:w="7794" w:type="dxa"/>
            <w:tcBorders>
              <w:top w:val="nil"/>
              <w:left w:val="nil"/>
              <w:bottom w:val="nil"/>
              <w:right w:val="nil"/>
            </w:tcBorders>
          </w:tcPr>
          <w:p w14:paraId="0696548F" w14:textId="77777777" w:rsidR="00022135" w:rsidRPr="00796112" w:rsidRDefault="00022135" w:rsidP="00AD4F97">
            <w:pPr>
              <w:rPr>
                <w:sz w:val="24"/>
                <w:szCs w:val="24"/>
              </w:rPr>
            </w:pPr>
            <w:r w:rsidRPr="00796112">
              <w:rPr>
                <w:sz w:val="24"/>
                <w:szCs w:val="24"/>
              </w:rPr>
              <w:t>Andy Scott, National Cable and Telecommunications Association</w:t>
            </w:r>
          </w:p>
        </w:tc>
      </w:tr>
      <w:tr w:rsidR="001A08DF" w:rsidRPr="006E7015" w14:paraId="11151264" w14:textId="77777777" w:rsidTr="00FC4BA7">
        <w:tc>
          <w:tcPr>
            <w:tcW w:w="7794" w:type="dxa"/>
          </w:tcPr>
          <w:p w14:paraId="599DAD7A" w14:textId="77777777" w:rsidR="001A08DF" w:rsidRPr="00796112" w:rsidRDefault="00D80453" w:rsidP="0072096D">
            <w:pPr>
              <w:rPr>
                <w:sz w:val="24"/>
                <w:szCs w:val="24"/>
              </w:rPr>
            </w:pPr>
            <w:r w:rsidRPr="00796112">
              <w:rPr>
                <w:sz w:val="24"/>
                <w:szCs w:val="24"/>
              </w:rPr>
              <w:t>Robert Weller, National Association of Broadcasters</w:t>
            </w:r>
          </w:p>
        </w:tc>
      </w:tr>
      <w:tr w:rsidR="00022135" w:rsidRPr="006E7015" w14:paraId="76963F2B" w14:textId="77777777" w:rsidTr="009914F1">
        <w:trPr>
          <w:trHeight w:val="288"/>
        </w:trPr>
        <w:tc>
          <w:tcPr>
            <w:tcW w:w="7794" w:type="dxa"/>
          </w:tcPr>
          <w:p w14:paraId="706F3D79" w14:textId="77777777" w:rsidR="00022135" w:rsidRPr="00796112" w:rsidRDefault="00022135" w:rsidP="0072096D">
            <w:pPr>
              <w:rPr>
                <w:sz w:val="24"/>
                <w:szCs w:val="24"/>
              </w:rPr>
            </w:pPr>
            <w:r w:rsidRPr="00796112">
              <w:rPr>
                <w:sz w:val="24"/>
                <w:szCs w:val="24"/>
              </w:rPr>
              <w:t>Jack Wengryniuk, AT&amp;T</w:t>
            </w:r>
          </w:p>
        </w:tc>
      </w:tr>
    </w:tbl>
    <w:p w14:paraId="7D024A54" w14:textId="77777777" w:rsidR="00432D85" w:rsidRPr="006E7015" w:rsidRDefault="00432D85">
      <w:pPr>
        <w:rPr>
          <w:b/>
          <w:sz w:val="36"/>
          <w:highlight w:val="yellow"/>
        </w:rPr>
        <w:sectPr w:rsidR="00432D85" w:rsidRPr="006E7015" w:rsidSect="00C64E37">
          <w:endnotePr>
            <w:numFmt w:val="decimal"/>
          </w:endnotePr>
          <w:pgSz w:w="12240" w:h="15840"/>
          <w:pgMar w:top="360" w:right="907" w:bottom="360" w:left="1944" w:header="1440" w:footer="1440" w:gutter="0"/>
          <w:cols w:space="720"/>
          <w:noEndnote/>
        </w:sectPr>
      </w:pPr>
    </w:p>
    <w:p w14:paraId="5BEA8681" w14:textId="77777777" w:rsidR="00E31A2D" w:rsidRPr="008E4722" w:rsidRDefault="00E31A2D">
      <w:pPr>
        <w:jc w:val="center"/>
        <w:rPr>
          <w:b/>
          <w:sz w:val="36"/>
        </w:rPr>
      </w:pPr>
      <w:r w:rsidRPr="008E4722">
        <w:rPr>
          <w:b/>
          <w:sz w:val="36"/>
        </w:rPr>
        <w:t>MINUTES</w:t>
      </w:r>
    </w:p>
    <w:p w14:paraId="4F36E4CB" w14:textId="77777777" w:rsidR="00E31A2D" w:rsidRPr="008E4722" w:rsidRDefault="00E31A2D">
      <w:pPr>
        <w:jc w:val="center"/>
        <w:rPr>
          <w:b/>
          <w:sz w:val="28"/>
        </w:rPr>
      </w:pPr>
      <w:r w:rsidRPr="008E4722">
        <w:rPr>
          <w:b/>
          <w:sz w:val="28"/>
        </w:rPr>
        <w:t>Appendix 2</w:t>
      </w:r>
    </w:p>
    <w:p w14:paraId="07F42919" w14:textId="77777777" w:rsidR="003A4DA7" w:rsidRPr="008E4722" w:rsidRDefault="003A4DA7" w:rsidP="003A4DA7">
      <w:pPr>
        <w:jc w:val="center"/>
        <w:rPr>
          <w:b/>
          <w:sz w:val="28"/>
        </w:rPr>
      </w:pPr>
      <w:r>
        <w:rPr>
          <w:b/>
          <w:sz w:val="28"/>
        </w:rPr>
        <w:t>World Radiocommunication Conference</w:t>
      </w:r>
      <w:r w:rsidRPr="008E4722">
        <w:rPr>
          <w:b/>
          <w:sz w:val="28"/>
        </w:rPr>
        <w:t xml:space="preserve"> Advisory Committee Attendance</w:t>
      </w:r>
    </w:p>
    <w:p w14:paraId="3CD96665" w14:textId="77777777" w:rsidR="00B346B6" w:rsidRPr="008E4722" w:rsidRDefault="00D50D4A" w:rsidP="003A4DA7">
      <w:pPr>
        <w:jc w:val="center"/>
        <w:rPr>
          <w:b/>
          <w:sz w:val="28"/>
        </w:rPr>
      </w:pPr>
      <w:r>
        <w:rPr>
          <w:b/>
          <w:sz w:val="28"/>
        </w:rPr>
        <w:t>Fourth</w:t>
      </w:r>
      <w:r w:rsidR="003A4DA7" w:rsidRPr="008E4722">
        <w:rPr>
          <w:b/>
          <w:sz w:val="28"/>
        </w:rPr>
        <w:t xml:space="preserve"> Meeting – </w:t>
      </w:r>
      <w:r>
        <w:rPr>
          <w:b/>
          <w:sz w:val="28"/>
        </w:rPr>
        <w:t>October 30</w:t>
      </w:r>
      <w:r w:rsidR="003A4DA7" w:rsidRPr="008E4722">
        <w:rPr>
          <w:b/>
          <w:sz w:val="28"/>
        </w:rPr>
        <w:t>, 201</w:t>
      </w:r>
      <w:r w:rsidR="00626F8A">
        <w:rPr>
          <w:b/>
          <w:sz w:val="28"/>
        </w:rPr>
        <w:t>7</w:t>
      </w:r>
    </w:p>
    <w:p w14:paraId="7B3A0103" w14:textId="77777777" w:rsidR="00B346B6" w:rsidRPr="006E7015" w:rsidRDefault="00B346B6" w:rsidP="00B346B6">
      <w:pPr>
        <w:rPr>
          <w:sz w:val="18"/>
          <w:highlight w:val="yellow"/>
        </w:rPr>
      </w:pPr>
    </w:p>
    <w:p w14:paraId="7B45C580" w14:textId="77777777" w:rsidR="00C64E37" w:rsidRPr="00D02BF5" w:rsidRDefault="00C64E37" w:rsidP="00C64E37">
      <w:pPr>
        <w:rPr>
          <w:b/>
          <w:sz w:val="28"/>
        </w:rPr>
      </w:pPr>
      <w:r w:rsidRPr="00D02BF5">
        <w:rPr>
          <w:b/>
          <w:sz w:val="28"/>
        </w:rPr>
        <w:t>FCC Representatives:</w:t>
      </w:r>
    </w:p>
    <w:tbl>
      <w:tblPr>
        <w:tblW w:w="8064" w:type="dxa"/>
        <w:tblLayout w:type="fixed"/>
        <w:tblCellMar>
          <w:left w:w="54" w:type="dxa"/>
          <w:right w:w="54" w:type="dxa"/>
        </w:tblCellMar>
        <w:tblLook w:val="0000" w:firstRow="0" w:lastRow="0" w:firstColumn="0" w:lastColumn="0" w:noHBand="0" w:noVBand="0"/>
      </w:tblPr>
      <w:tblGrid>
        <w:gridCol w:w="8064"/>
      </w:tblGrid>
      <w:tr w:rsidR="00C64E37" w:rsidRPr="000947C4" w14:paraId="01C8C674" w14:textId="77777777" w:rsidTr="00C10C16">
        <w:tc>
          <w:tcPr>
            <w:tcW w:w="8064" w:type="dxa"/>
            <w:tcBorders>
              <w:top w:val="nil"/>
              <w:left w:val="nil"/>
              <w:bottom w:val="nil"/>
              <w:right w:val="nil"/>
            </w:tcBorders>
          </w:tcPr>
          <w:p w14:paraId="2575DB0C" w14:textId="77777777" w:rsidR="00C64E37" w:rsidRPr="00796112" w:rsidRDefault="00796112" w:rsidP="0072096D">
            <w:pPr>
              <w:rPr>
                <w:sz w:val="24"/>
                <w:szCs w:val="24"/>
                <w:lang w:val="es-ES"/>
              </w:rPr>
            </w:pPr>
            <w:r w:rsidRPr="00796112">
              <w:rPr>
                <w:sz w:val="24"/>
                <w:szCs w:val="24"/>
                <w:lang w:val="es-ES"/>
              </w:rPr>
              <w:t>Jose Albuquerque, FCC</w:t>
            </w:r>
          </w:p>
          <w:p w14:paraId="3EB6B19E" w14:textId="356120AB" w:rsidR="00796112" w:rsidRPr="00796112" w:rsidRDefault="00796112" w:rsidP="0072096D">
            <w:pPr>
              <w:rPr>
                <w:sz w:val="24"/>
                <w:szCs w:val="24"/>
                <w:lang w:val="es-ES"/>
              </w:rPr>
            </w:pPr>
            <w:r w:rsidRPr="00796112">
              <w:rPr>
                <w:sz w:val="24"/>
                <w:szCs w:val="24"/>
                <w:lang w:val="es-ES"/>
              </w:rPr>
              <w:t>Louis Bell, FCC</w:t>
            </w:r>
          </w:p>
        </w:tc>
      </w:tr>
      <w:tr w:rsidR="00022135" w:rsidRPr="000947C4" w14:paraId="491B1DE3" w14:textId="77777777" w:rsidTr="00C10C16">
        <w:tc>
          <w:tcPr>
            <w:tcW w:w="8064" w:type="dxa"/>
            <w:tcBorders>
              <w:top w:val="nil"/>
              <w:left w:val="nil"/>
              <w:bottom w:val="nil"/>
              <w:right w:val="nil"/>
            </w:tcBorders>
          </w:tcPr>
          <w:p w14:paraId="2D6AD780" w14:textId="257FC0D6" w:rsidR="00022135" w:rsidRPr="00796112" w:rsidRDefault="00022135" w:rsidP="0072096D">
            <w:pPr>
              <w:rPr>
                <w:sz w:val="24"/>
                <w:szCs w:val="24"/>
                <w:lang w:val="es-ES"/>
              </w:rPr>
            </w:pPr>
            <w:r w:rsidRPr="00796112">
              <w:rPr>
                <w:sz w:val="24"/>
                <w:szCs w:val="24"/>
                <w:lang w:val="es-ES"/>
              </w:rPr>
              <w:t>Dante Ibarra, FCC</w:t>
            </w:r>
          </w:p>
          <w:p w14:paraId="0E7211A2" w14:textId="31159EB2" w:rsidR="00796112" w:rsidRPr="00796112" w:rsidRDefault="00796112" w:rsidP="0072096D">
            <w:pPr>
              <w:rPr>
                <w:sz w:val="24"/>
                <w:szCs w:val="24"/>
                <w:lang w:val="es-ES"/>
              </w:rPr>
            </w:pPr>
            <w:r w:rsidRPr="00796112">
              <w:rPr>
                <w:sz w:val="24"/>
                <w:szCs w:val="24"/>
                <w:lang w:val="es-ES"/>
              </w:rPr>
              <w:t>Olga Madruga-Forti, FCC</w:t>
            </w:r>
          </w:p>
        </w:tc>
      </w:tr>
      <w:tr w:rsidR="00736255" w:rsidRPr="000947C4" w14:paraId="00A5CBE8" w14:textId="77777777" w:rsidTr="00C10C16">
        <w:tc>
          <w:tcPr>
            <w:tcW w:w="8064" w:type="dxa"/>
            <w:tcBorders>
              <w:top w:val="nil"/>
              <w:left w:val="nil"/>
              <w:bottom w:val="nil"/>
              <w:right w:val="nil"/>
            </w:tcBorders>
          </w:tcPr>
          <w:p w14:paraId="3F65F71B" w14:textId="648AF371" w:rsidR="00736255" w:rsidRDefault="00D50D4A" w:rsidP="002A62A8">
            <w:pPr>
              <w:rPr>
                <w:sz w:val="24"/>
                <w:szCs w:val="24"/>
              </w:rPr>
            </w:pPr>
            <w:r>
              <w:rPr>
                <w:sz w:val="24"/>
                <w:szCs w:val="24"/>
              </w:rPr>
              <w:t>Ron Marcelo, FCC</w:t>
            </w:r>
          </w:p>
          <w:p w14:paraId="317B850F" w14:textId="5E2769FC" w:rsidR="00796112" w:rsidRDefault="00796112" w:rsidP="002A62A8">
            <w:pPr>
              <w:rPr>
                <w:sz w:val="24"/>
                <w:szCs w:val="24"/>
              </w:rPr>
            </w:pPr>
            <w:r w:rsidRPr="00022135">
              <w:rPr>
                <w:sz w:val="24"/>
                <w:szCs w:val="24"/>
                <w:lang w:val="es-ES"/>
              </w:rPr>
              <w:t>Michael Mullinix</w:t>
            </w:r>
            <w:r>
              <w:rPr>
                <w:sz w:val="24"/>
                <w:szCs w:val="24"/>
              </w:rPr>
              <w:t>, FCC</w:t>
            </w:r>
          </w:p>
          <w:p w14:paraId="30DB34F2" w14:textId="6AAC615F" w:rsidR="00C7302D" w:rsidRDefault="00C7302D" w:rsidP="002A62A8">
            <w:pPr>
              <w:rPr>
                <w:sz w:val="24"/>
                <w:szCs w:val="24"/>
              </w:rPr>
            </w:pPr>
            <w:r>
              <w:rPr>
                <w:sz w:val="24"/>
                <w:szCs w:val="24"/>
              </w:rPr>
              <w:t>Michael O’Rielly, FCC</w:t>
            </w:r>
          </w:p>
          <w:p w14:paraId="2919D711" w14:textId="77777777" w:rsidR="00C7302D" w:rsidRDefault="00C7302D" w:rsidP="002A62A8">
            <w:pPr>
              <w:rPr>
                <w:sz w:val="24"/>
                <w:szCs w:val="24"/>
              </w:rPr>
            </w:pPr>
            <w:r>
              <w:rPr>
                <w:sz w:val="24"/>
                <w:szCs w:val="24"/>
              </w:rPr>
              <w:t>Thomas Sullivan, FCC</w:t>
            </w:r>
          </w:p>
          <w:p w14:paraId="30567A7D" w14:textId="5F5C7DF1" w:rsidR="00796112" w:rsidRPr="000947C4" w:rsidRDefault="00796112" w:rsidP="002A62A8">
            <w:pPr>
              <w:rPr>
                <w:sz w:val="24"/>
                <w:szCs w:val="24"/>
                <w:highlight w:val="yellow"/>
              </w:rPr>
            </w:pPr>
            <w:r>
              <w:rPr>
                <w:sz w:val="24"/>
                <w:szCs w:val="24"/>
              </w:rPr>
              <w:t>Allen Yang, FCC</w:t>
            </w:r>
          </w:p>
        </w:tc>
      </w:tr>
      <w:tr w:rsidR="00736255" w:rsidRPr="002F2C1B" w14:paraId="622C6408" w14:textId="77777777" w:rsidTr="00C10C16">
        <w:trPr>
          <w:trHeight w:val="278"/>
        </w:trPr>
        <w:tc>
          <w:tcPr>
            <w:tcW w:w="8064" w:type="dxa"/>
            <w:tcBorders>
              <w:top w:val="nil"/>
              <w:left w:val="nil"/>
              <w:bottom w:val="nil"/>
              <w:right w:val="nil"/>
            </w:tcBorders>
          </w:tcPr>
          <w:p w14:paraId="738C231F" w14:textId="3694736C" w:rsidR="00736255" w:rsidRPr="00B346B6" w:rsidRDefault="00736255" w:rsidP="0000349E">
            <w:pPr>
              <w:rPr>
                <w:sz w:val="24"/>
                <w:szCs w:val="24"/>
                <w:highlight w:val="yellow"/>
              </w:rPr>
            </w:pPr>
          </w:p>
        </w:tc>
      </w:tr>
    </w:tbl>
    <w:p w14:paraId="5C067161" w14:textId="77777777" w:rsidR="00E31A2D" w:rsidRPr="002F2C1B" w:rsidRDefault="00E31A2D">
      <w:pPr>
        <w:rPr>
          <w:highlight w:val="yellow"/>
        </w:rPr>
      </w:pPr>
    </w:p>
    <w:p w14:paraId="7E387458" w14:textId="77777777" w:rsidR="00E31A2D" w:rsidRPr="002F2C1B" w:rsidRDefault="00C64E37">
      <w:pPr>
        <w:rPr>
          <w:b/>
          <w:sz w:val="28"/>
          <w:highlight w:val="yellow"/>
        </w:rPr>
      </w:pPr>
      <w:r w:rsidRPr="0000349E">
        <w:rPr>
          <w:b/>
          <w:sz w:val="28"/>
        </w:rPr>
        <w:t>Observers:</w:t>
      </w:r>
    </w:p>
    <w:tbl>
      <w:tblPr>
        <w:tblW w:w="8064" w:type="dxa"/>
        <w:tblLayout w:type="fixed"/>
        <w:tblCellMar>
          <w:left w:w="54" w:type="dxa"/>
          <w:right w:w="54" w:type="dxa"/>
        </w:tblCellMar>
        <w:tblLook w:val="0000" w:firstRow="0" w:lastRow="0" w:firstColumn="0" w:lastColumn="0" w:noHBand="0" w:noVBand="0"/>
      </w:tblPr>
      <w:tblGrid>
        <w:gridCol w:w="8064"/>
      </w:tblGrid>
      <w:tr w:rsidR="00022135" w:rsidRPr="00DB4C17" w14:paraId="2B7CE46C" w14:textId="77777777" w:rsidTr="00C10C16">
        <w:tc>
          <w:tcPr>
            <w:tcW w:w="8064" w:type="dxa"/>
            <w:tcBorders>
              <w:top w:val="nil"/>
              <w:left w:val="nil"/>
              <w:bottom w:val="nil"/>
              <w:right w:val="nil"/>
            </w:tcBorders>
          </w:tcPr>
          <w:p w14:paraId="4DBEDB07" w14:textId="2DE56CFE" w:rsidR="00796112" w:rsidRDefault="00796112" w:rsidP="009914F1">
            <w:pPr>
              <w:rPr>
                <w:sz w:val="24"/>
                <w:szCs w:val="24"/>
              </w:rPr>
            </w:pPr>
            <w:r>
              <w:rPr>
                <w:sz w:val="24"/>
                <w:szCs w:val="24"/>
              </w:rPr>
              <w:t>Lauren Crean, TMG</w:t>
            </w:r>
          </w:p>
          <w:p w14:paraId="0FC2E8A2" w14:textId="78E83F9A" w:rsidR="009914F1" w:rsidRDefault="009914F1" w:rsidP="009914F1">
            <w:pPr>
              <w:rPr>
                <w:sz w:val="24"/>
                <w:szCs w:val="24"/>
              </w:rPr>
            </w:pPr>
            <w:r>
              <w:rPr>
                <w:sz w:val="24"/>
                <w:szCs w:val="24"/>
              </w:rPr>
              <w:t>Bill Davenport, Ligado</w:t>
            </w:r>
          </w:p>
          <w:p w14:paraId="16303085" w14:textId="0C377A99" w:rsidR="009B2CE0" w:rsidRDefault="009B2CE0" w:rsidP="00B050FE">
            <w:pPr>
              <w:rPr>
                <w:sz w:val="24"/>
                <w:szCs w:val="24"/>
              </w:rPr>
            </w:pPr>
            <w:r>
              <w:rPr>
                <w:sz w:val="24"/>
                <w:szCs w:val="24"/>
              </w:rPr>
              <w:t>James Gigrich, Heysight Technologies</w:t>
            </w:r>
          </w:p>
          <w:p w14:paraId="40C24BF1" w14:textId="77777777" w:rsidR="009914F1" w:rsidRDefault="009914F1" w:rsidP="00B050FE">
            <w:pPr>
              <w:rPr>
                <w:sz w:val="24"/>
                <w:szCs w:val="24"/>
              </w:rPr>
            </w:pPr>
            <w:r>
              <w:rPr>
                <w:sz w:val="24"/>
                <w:szCs w:val="24"/>
              </w:rPr>
              <w:t>Halak Mehta, Access Partnership</w:t>
            </w:r>
          </w:p>
          <w:p w14:paraId="51C2134A" w14:textId="77777777" w:rsidR="009B2CE0" w:rsidRDefault="009914F1" w:rsidP="00B050FE">
            <w:pPr>
              <w:rPr>
                <w:sz w:val="24"/>
                <w:szCs w:val="24"/>
              </w:rPr>
            </w:pPr>
            <w:r>
              <w:rPr>
                <w:sz w:val="24"/>
                <w:szCs w:val="24"/>
              </w:rPr>
              <w:t>Amy Sanders, NTIA</w:t>
            </w:r>
          </w:p>
          <w:p w14:paraId="210D09A3" w14:textId="2AF06730" w:rsidR="009914F1" w:rsidRDefault="009914F1" w:rsidP="00B050FE">
            <w:pPr>
              <w:rPr>
                <w:sz w:val="24"/>
                <w:szCs w:val="24"/>
              </w:rPr>
            </w:pPr>
            <w:r w:rsidRPr="00EF1BF8">
              <w:rPr>
                <w:sz w:val="24"/>
                <w:szCs w:val="24"/>
              </w:rPr>
              <w:t>Joanne Wilson, ASRC representing NASA</w:t>
            </w:r>
          </w:p>
          <w:p w14:paraId="49A20CDB" w14:textId="68D3FFE7" w:rsidR="00796112" w:rsidRDefault="00796112" w:rsidP="00B050FE">
            <w:pPr>
              <w:rPr>
                <w:sz w:val="24"/>
                <w:szCs w:val="24"/>
              </w:rPr>
            </w:pPr>
            <w:r>
              <w:rPr>
                <w:sz w:val="24"/>
                <w:szCs w:val="24"/>
              </w:rPr>
              <w:t>Donna Christianson</w:t>
            </w:r>
          </w:p>
          <w:p w14:paraId="56D45991" w14:textId="43634327" w:rsidR="00022135" w:rsidRPr="00DB4C17" w:rsidRDefault="00022135" w:rsidP="00B050FE">
            <w:pPr>
              <w:rPr>
                <w:sz w:val="24"/>
                <w:szCs w:val="24"/>
              </w:rPr>
            </w:pPr>
          </w:p>
        </w:tc>
      </w:tr>
    </w:tbl>
    <w:p w14:paraId="2AE5C4E8" w14:textId="280D32A9" w:rsidR="00C64E37" w:rsidRDefault="00C64E37">
      <w:pPr>
        <w:rPr>
          <w:b/>
          <w:sz w:val="28"/>
        </w:rPr>
      </w:pPr>
    </w:p>
    <w:sectPr w:rsidR="00C64E37" w:rsidSect="00C64E37">
      <w:endnotePr>
        <w:numFmt w:val="decimal"/>
      </w:endnotePr>
      <w:pgSz w:w="12240" w:h="15840"/>
      <w:pgMar w:top="576" w:right="907" w:bottom="576" w:left="2074"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E9105C" w14:textId="77777777" w:rsidR="00F62E83" w:rsidRDefault="00F62E83">
      <w:pPr>
        <w:spacing w:line="20" w:lineRule="exact"/>
      </w:pPr>
    </w:p>
  </w:endnote>
  <w:endnote w:type="continuationSeparator" w:id="0">
    <w:p w14:paraId="5F34EE89" w14:textId="77777777" w:rsidR="00F62E83" w:rsidRDefault="00F62E83">
      <w:r>
        <w:t xml:space="preserve"> </w:t>
      </w:r>
    </w:p>
  </w:endnote>
  <w:endnote w:type="continuationNotice" w:id="1">
    <w:p w14:paraId="5516DD7E" w14:textId="77777777" w:rsidR="00F62E83" w:rsidRDefault="00F62E83">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panose1 w:val="00000000000000000000"/>
    <w:charset w:val="4D"/>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D3D0C0" w14:textId="77777777" w:rsidR="00AD4F97" w:rsidRDefault="00AD4F9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0FC4F96" w14:textId="77777777" w:rsidR="00AD4F97" w:rsidRDefault="00AD4F9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1404BF" w14:textId="77777777" w:rsidR="00AD4F97" w:rsidRDefault="00AD4F97">
    <w:pPr>
      <w:pStyle w:val="Footer"/>
      <w:framePr w:wrap="around" w:vAnchor="text" w:hAnchor="margin" w:xAlign="center" w:y="1"/>
      <w:rPr>
        <w:rStyle w:val="PageNumber"/>
        <w:sz w:val="24"/>
      </w:rPr>
    </w:pPr>
    <w:r>
      <w:rPr>
        <w:rStyle w:val="PageNumber"/>
        <w:sz w:val="24"/>
      </w:rPr>
      <w:fldChar w:fldCharType="begin"/>
    </w:r>
    <w:r>
      <w:rPr>
        <w:rStyle w:val="PageNumber"/>
        <w:sz w:val="24"/>
      </w:rPr>
      <w:instrText xml:space="preserve"> PAGE </w:instrText>
    </w:r>
    <w:r>
      <w:rPr>
        <w:rStyle w:val="PageNumber"/>
        <w:sz w:val="24"/>
      </w:rPr>
      <w:fldChar w:fldCharType="separate"/>
    </w:r>
    <w:r w:rsidR="00F62E83">
      <w:rPr>
        <w:rStyle w:val="PageNumber"/>
        <w:noProof/>
        <w:sz w:val="24"/>
      </w:rPr>
      <w:t>1</w:t>
    </w:r>
    <w:r>
      <w:rPr>
        <w:rStyle w:val="PageNumber"/>
        <w:sz w:val="24"/>
      </w:rPr>
      <w:fldChar w:fldCharType="end"/>
    </w:r>
  </w:p>
  <w:p w14:paraId="4E06E821" w14:textId="77777777" w:rsidR="00AD4F97" w:rsidRDefault="00AD4F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707494" w14:textId="77777777" w:rsidR="00F62E83" w:rsidRDefault="00F62E83">
      <w:r>
        <w:separator/>
      </w:r>
    </w:p>
  </w:footnote>
  <w:footnote w:type="continuationSeparator" w:id="0">
    <w:p w14:paraId="0BAC6679" w14:textId="77777777" w:rsidR="00F62E83" w:rsidRDefault="00F62E83">
      <w:r>
        <w:continuationSeparator/>
      </w:r>
    </w:p>
  </w:footnote>
  <w:footnote w:id="1">
    <w:p w14:paraId="242DE006" w14:textId="77777777" w:rsidR="00AD4F97" w:rsidRDefault="00AD4F97">
      <w:pPr>
        <w:pStyle w:val="FootnoteText"/>
      </w:pPr>
      <w:r>
        <w:rPr>
          <w:rStyle w:val="FootnoteReference"/>
        </w:rPr>
        <w:footnoteRef/>
      </w:r>
      <w:r>
        <w:t xml:space="preserve"> </w:t>
      </w:r>
      <w:r w:rsidRPr="008966E6">
        <w:t xml:space="preserve">To be </w:t>
      </w:r>
      <w:r>
        <w:t>considered and approved at the 5th WAC meeting on April 23</w:t>
      </w:r>
      <w:r w:rsidRPr="00AD4F97">
        <w:rPr>
          <w:vertAlign w:val="superscript"/>
        </w:rPr>
        <w:t>rd</w:t>
      </w:r>
      <w:r>
        <w:t>, 2018.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4D2FAD" w14:textId="626F935F" w:rsidR="00AD4F97" w:rsidRDefault="00AD4F97">
    <w:pPr>
      <w:pStyle w:val="Header"/>
      <w:jc w:val="right"/>
      <w:rPr>
        <w:sz w:val="24"/>
        <w:szCs w:val="24"/>
      </w:rPr>
    </w:pPr>
    <w:r w:rsidRPr="00DF3916">
      <w:rPr>
        <w:sz w:val="24"/>
        <w:szCs w:val="24"/>
      </w:rPr>
      <w:t>WAC/</w:t>
    </w:r>
    <w:r w:rsidR="002B5F1D">
      <w:rPr>
        <w:sz w:val="24"/>
        <w:szCs w:val="24"/>
      </w:rPr>
      <w:t>048 (21</w:t>
    </w:r>
    <w:r>
      <w:rPr>
        <w:sz w:val="24"/>
        <w:szCs w:val="24"/>
      </w:rPr>
      <w:t>.11.17</w:t>
    </w:r>
    <w:r w:rsidRPr="00DF3916">
      <w:rPr>
        <w:sz w:val="24"/>
        <w:szCs w:val="24"/>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F54F81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996AFB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3BA035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0B6B73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C70593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9E6E3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F94ED0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00D24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6B4725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B4C72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8153B66"/>
    <w:multiLevelType w:val="hybridMultilevel"/>
    <w:tmpl w:val="F41A0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9CA4584"/>
    <w:multiLevelType w:val="hybridMultilevel"/>
    <w:tmpl w:val="1F0C64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BBB3FBD"/>
    <w:multiLevelType w:val="singleLevel"/>
    <w:tmpl w:val="19842244"/>
    <w:lvl w:ilvl="0">
      <w:start w:val="8"/>
      <w:numFmt w:val="decimal"/>
      <w:lvlText w:val="%1."/>
      <w:lvlJc w:val="left"/>
      <w:pPr>
        <w:tabs>
          <w:tab w:val="num" w:pos="360"/>
        </w:tabs>
        <w:ind w:left="360" w:hanging="360"/>
      </w:pPr>
      <w:rPr>
        <w:rFonts w:ascii="Times New Roman" w:hAnsi="Times New Roman" w:hint="default"/>
        <w:b/>
        <w:i w:val="0"/>
        <w:sz w:val="24"/>
      </w:rPr>
    </w:lvl>
  </w:abstractNum>
  <w:abstractNum w:abstractNumId="13" w15:restartNumberingAfterBreak="0">
    <w:nsid w:val="145545B4"/>
    <w:multiLevelType w:val="singleLevel"/>
    <w:tmpl w:val="7BEA39CE"/>
    <w:lvl w:ilvl="0">
      <w:start w:val="7"/>
      <w:numFmt w:val="decimal"/>
      <w:lvlText w:val="%1."/>
      <w:lvlJc w:val="left"/>
      <w:pPr>
        <w:tabs>
          <w:tab w:val="num" w:pos="360"/>
        </w:tabs>
        <w:ind w:left="360" w:hanging="360"/>
      </w:pPr>
      <w:rPr>
        <w:rFonts w:ascii="Times New Roman" w:hAnsi="Times New Roman" w:hint="default"/>
        <w:b/>
        <w:i w:val="0"/>
        <w:sz w:val="24"/>
      </w:rPr>
    </w:lvl>
  </w:abstractNum>
  <w:abstractNum w:abstractNumId="14" w15:restartNumberingAfterBreak="0">
    <w:nsid w:val="156D2F7C"/>
    <w:multiLevelType w:val="hybridMultilevel"/>
    <w:tmpl w:val="EAEAA46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6724067"/>
    <w:multiLevelType w:val="singleLevel"/>
    <w:tmpl w:val="E9A4BFB6"/>
    <w:lvl w:ilvl="0">
      <w:start w:val="7"/>
      <w:numFmt w:val="decimal"/>
      <w:lvlText w:val="%1."/>
      <w:lvlJc w:val="left"/>
      <w:pPr>
        <w:tabs>
          <w:tab w:val="num" w:pos="360"/>
        </w:tabs>
        <w:ind w:left="360" w:hanging="360"/>
      </w:pPr>
      <w:rPr>
        <w:rFonts w:ascii="Times New Roman" w:hAnsi="Times New Roman" w:hint="default"/>
        <w:b/>
        <w:i w:val="0"/>
        <w:sz w:val="24"/>
      </w:rPr>
    </w:lvl>
  </w:abstractNum>
  <w:abstractNum w:abstractNumId="16" w15:restartNumberingAfterBreak="0">
    <w:nsid w:val="1C0072F7"/>
    <w:multiLevelType w:val="hybridMultilevel"/>
    <w:tmpl w:val="09427AA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395511B"/>
    <w:multiLevelType w:val="hybridMultilevel"/>
    <w:tmpl w:val="870C80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7604451"/>
    <w:multiLevelType w:val="singleLevel"/>
    <w:tmpl w:val="92205400"/>
    <w:lvl w:ilvl="0">
      <w:start w:val="1"/>
      <w:numFmt w:val="lowerLetter"/>
      <w:lvlText w:val="%1."/>
      <w:lvlJc w:val="left"/>
      <w:pPr>
        <w:tabs>
          <w:tab w:val="num" w:pos="720"/>
        </w:tabs>
        <w:ind w:left="720" w:hanging="360"/>
      </w:pPr>
      <w:rPr>
        <w:b/>
        <w:i w:val="0"/>
      </w:rPr>
    </w:lvl>
  </w:abstractNum>
  <w:abstractNum w:abstractNumId="19" w15:restartNumberingAfterBreak="0">
    <w:nsid w:val="2BE235EA"/>
    <w:multiLevelType w:val="hybridMultilevel"/>
    <w:tmpl w:val="3386279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363003D7"/>
    <w:multiLevelType w:val="singleLevel"/>
    <w:tmpl w:val="9B30FFD6"/>
    <w:lvl w:ilvl="0">
      <w:start w:val="7"/>
      <w:numFmt w:val="decimal"/>
      <w:lvlText w:val="%1."/>
      <w:lvlJc w:val="left"/>
      <w:pPr>
        <w:tabs>
          <w:tab w:val="num" w:pos="360"/>
        </w:tabs>
        <w:ind w:left="360" w:hanging="360"/>
      </w:pPr>
      <w:rPr>
        <w:rFonts w:hint="default"/>
      </w:rPr>
    </w:lvl>
  </w:abstractNum>
  <w:abstractNum w:abstractNumId="21" w15:restartNumberingAfterBreak="0">
    <w:nsid w:val="36E76BFC"/>
    <w:multiLevelType w:val="hybridMultilevel"/>
    <w:tmpl w:val="C8C6CB7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C814EF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1191E2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89408AB"/>
    <w:multiLevelType w:val="hybridMultilevel"/>
    <w:tmpl w:val="5CCEA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F155DA"/>
    <w:multiLevelType w:val="singleLevel"/>
    <w:tmpl w:val="0D1EA1C6"/>
    <w:lvl w:ilvl="0">
      <w:start w:val="4"/>
      <w:numFmt w:val="decimal"/>
      <w:lvlText w:val="%1."/>
      <w:lvlJc w:val="left"/>
      <w:pPr>
        <w:tabs>
          <w:tab w:val="num" w:pos="360"/>
        </w:tabs>
        <w:ind w:left="360" w:hanging="360"/>
      </w:pPr>
      <w:rPr>
        <w:rFonts w:ascii="Times New Roman" w:hAnsi="Times New Roman" w:hint="default"/>
        <w:sz w:val="24"/>
      </w:rPr>
    </w:lvl>
  </w:abstractNum>
  <w:abstractNum w:abstractNumId="26" w15:restartNumberingAfterBreak="0">
    <w:nsid w:val="50D373E8"/>
    <w:multiLevelType w:val="singleLevel"/>
    <w:tmpl w:val="DD664140"/>
    <w:lvl w:ilvl="0">
      <w:numFmt w:val="bullet"/>
      <w:lvlText w:val="–"/>
      <w:lvlJc w:val="left"/>
      <w:pPr>
        <w:tabs>
          <w:tab w:val="num" w:pos="2790"/>
        </w:tabs>
        <w:ind w:left="2790" w:hanging="360"/>
      </w:pPr>
      <w:rPr>
        <w:rFonts w:hint="default"/>
      </w:rPr>
    </w:lvl>
  </w:abstractNum>
  <w:abstractNum w:abstractNumId="27" w15:restartNumberingAfterBreak="0">
    <w:nsid w:val="555B39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6F944FB"/>
    <w:multiLevelType w:val="hybridMultilevel"/>
    <w:tmpl w:val="A7A609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9" w15:restartNumberingAfterBreak="0">
    <w:nsid w:val="571A3A28"/>
    <w:multiLevelType w:val="hybridMultilevel"/>
    <w:tmpl w:val="6A7A3D2C"/>
    <w:lvl w:ilvl="0" w:tplc="7AD49818">
      <w:start w:val="7"/>
      <w:numFmt w:val="decimal"/>
      <w:lvlText w:val="%1)"/>
      <w:lvlJc w:val="left"/>
      <w:pPr>
        <w:tabs>
          <w:tab w:val="num" w:pos="2160"/>
        </w:tabs>
        <w:ind w:left="2160" w:hanging="360"/>
      </w:pPr>
      <w:rPr>
        <w:rFonts w:hint="default"/>
      </w:rPr>
    </w:lvl>
    <w:lvl w:ilvl="1" w:tplc="431E291A" w:tentative="1">
      <w:start w:val="1"/>
      <w:numFmt w:val="lowerLetter"/>
      <w:lvlText w:val="%2."/>
      <w:lvlJc w:val="left"/>
      <w:pPr>
        <w:tabs>
          <w:tab w:val="num" w:pos="2880"/>
        </w:tabs>
        <w:ind w:left="2880" w:hanging="360"/>
      </w:pPr>
    </w:lvl>
    <w:lvl w:ilvl="2" w:tplc="41DACFB4" w:tentative="1">
      <w:start w:val="1"/>
      <w:numFmt w:val="lowerRoman"/>
      <w:lvlText w:val="%3."/>
      <w:lvlJc w:val="right"/>
      <w:pPr>
        <w:tabs>
          <w:tab w:val="num" w:pos="3600"/>
        </w:tabs>
        <w:ind w:left="3600" w:hanging="180"/>
      </w:pPr>
    </w:lvl>
    <w:lvl w:ilvl="3" w:tplc="B3F07A0E" w:tentative="1">
      <w:start w:val="1"/>
      <w:numFmt w:val="decimal"/>
      <w:lvlText w:val="%4."/>
      <w:lvlJc w:val="left"/>
      <w:pPr>
        <w:tabs>
          <w:tab w:val="num" w:pos="4320"/>
        </w:tabs>
        <w:ind w:left="4320" w:hanging="360"/>
      </w:pPr>
    </w:lvl>
    <w:lvl w:ilvl="4" w:tplc="FABA4486" w:tentative="1">
      <w:start w:val="1"/>
      <w:numFmt w:val="lowerLetter"/>
      <w:lvlText w:val="%5."/>
      <w:lvlJc w:val="left"/>
      <w:pPr>
        <w:tabs>
          <w:tab w:val="num" w:pos="5040"/>
        </w:tabs>
        <w:ind w:left="5040" w:hanging="360"/>
      </w:pPr>
    </w:lvl>
    <w:lvl w:ilvl="5" w:tplc="5FF6BABA" w:tentative="1">
      <w:start w:val="1"/>
      <w:numFmt w:val="lowerRoman"/>
      <w:lvlText w:val="%6."/>
      <w:lvlJc w:val="right"/>
      <w:pPr>
        <w:tabs>
          <w:tab w:val="num" w:pos="5760"/>
        </w:tabs>
        <w:ind w:left="5760" w:hanging="180"/>
      </w:pPr>
    </w:lvl>
    <w:lvl w:ilvl="6" w:tplc="FF3A1DC4" w:tentative="1">
      <w:start w:val="1"/>
      <w:numFmt w:val="decimal"/>
      <w:lvlText w:val="%7."/>
      <w:lvlJc w:val="left"/>
      <w:pPr>
        <w:tabs>
          <w:tab w:val="num" w:pos="6480"/>
        </w:tabs>
        <w:ind w:left="6480" w:hanging="360"/>
      </w:pPr>
    </w:lvl>
    <w:lvl w:ilvl="7" w:tplc="5CAE0840" w:tentative="1">
      <w:start w:val="1"/>
      <w:numFmt w:val="lowerLetter"/>
      <w:lvlText w:val="%8."/>
      <w:lvlJc w:val="left"/>
      <w:pPr>
        <w:tabs>
          <w:tab w:val="num" w:pos="7200"/>
        </w:tabs>
        <w:ind w:left="7200" w:hanging="360"/>
      </w:pPr>
    </w:lvl>
    <w:lvl w:ilvl="8" w:tplc="FA6ED220" w:tentative="1">
      <w:start w:val="1"/>
      <w:numFmt w:val="lowerRoman"/>
      <w:lvlText w:val="%9."/>
      <w:lvlJc w:val="right"/>
      <w:pPr>
        <w:tabs>
          <w:tab w:val="num" w:pos="7920"/>
        </w:tabs>
        <w:ind w:left="7920" w:hanging="180"/>
      </w:pPr>
    </w:lvl>
  </w:abstractNum>
  <w:abstractNum w:abstractNumId="30" w15:restartNumberingAfterBreak="0">
    <w:nsid w:val="5E6E6188"/>
    <w:multiLevelType w:val="hybridMultilevel"/>
    <w:tmpl w:val="B7A6D3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0F85761"/>
    <w:multiLevelType w:val="hybridMultilevel"/>
    <w:tmpl w:val="C1AC90C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12F0C1F"/>
    <w:multiLevelType w:val="hybridMultilevel"/>
    <w:tmpl w:val="0420A19C"/>
    <w:lvl w:ilvl="0" w:tplc="2BE8BC92">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51A5D5F"/>
    <w:multiLevelType w:val="hybridMultilevel"/>
    <w:tmpl w:val="9B56D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825935"/>
    <w:multiLevelType w:val="singleLevel"/>
    <w:tmpl w:val="04F8F67E"/>
    <w:lvl w:ilvl="0">
      <w:start w:val="7"/>
      <w:numFmt w:val="decimal"/>
      <w:lvlText w:val="%1."/>
      <w:lvlJc w:val="left"/>
      <w:pPr>
        <w:tabs>
          <w:tab w:val="num" w:pos="360"/>
        </w:tabs>
        <w:ind w:left="360" w:hanging="360"/>
      </w:pPr>
      <w:rPr>
        <w:rFonts w:ascii="Times New Roman" w:hAnsi="Times New Roman" w:hint="default"/>
        <w:b/>
        <w:i w:val="0"/>
        <w:sz w:val="24"/>
      </w:rPr>
    </w:lvl>
  </w:abstractNum>
  <w:abstractNum w:abstractNumId="35" w15:restartNumberingAfterBreak="0">
    <w:nsid w:val="6DE64E5B"/>
    <w:multiLevelType w:val="singleLevel"/>
    <w:tmpl w:val="9F1EE03C"/>
    <w:lvl w:ilvl="0">
      <w:start w:val="7"/>
      <w:numFmt w:val="decimal"/>
      <w:lvlText w:val="%1."/>
      <w:lvlJc w:val="left"/>
      <w:pPr>
        <w:tabs>
          <w:tab w:val="num" w:pos="360"/>
        </w:tabs>
        <w:ind w:left="360" w:hanging="360"/>
      </w:pPr>
      <w:rPr>
        <w:rFonts w:ascii="Times New Roman" w:hAnsi="Times New Roman" w:hint="default"/>
        <w:b/>
        <w:i w:val="0"/>
        <w:sz w:val="24"/>
      </w:rPr>
    </w:lvl>
  </w:abstractNum>
  <w:abstractNum w:abstractNumId="36" w15:restartNumberingAfterBreak="0">
    <w:nsid w:val="74B523D3"/>
    <w:multiLevelType w:val="hybridMultilevel"/>
    <w:tmpl w:val="014049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5006293"/>
    <w:multiLevelType w:val="singleLevel"/>
    <w:tmpl w:val="C4CE8542"/>
    <w:lvl w:ilvl="0">
      <w:numFmt w:val="bullet"/>
      <w:lvlText w:val="–"/>
      <w:lvlJc w:val="left"/>
      <w:pPr>
        <w:tabs>
          <w:tab w:val="num" w:pos="2790"/>
        </w:tabs>
        <w:ind w:left="2790" w:hanging="360"/>
      </w:pPr>
      <w:rPr>
        <w:rFonts w:hint="default"/>
      </w:rPr>
    </w:lvl>
  </w:abstractNum>
  <w:abstractNum w:abstractNumId="38" w15:restartNumberingAfterBreak="0">
    <w:nsid w:val="777C27D8"/>
    <w:multiLevelType w:val="hybridMultilevel"/>
    <w:tmpl w:val="51A6A8B4"/>
    <w:lvl w:ilvl="0" w:tplc="CF5698E2">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B7A4B5F"/>
    <w:multiLevelType w:val="hybridMultilevel"/>
    <w:tmpl w:val="5CC2FCE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F9D7F39"/>
    <w:multiLevelType w:val="singleLevel"/>
    <w:tmpl w:val="19926108"/>
    <w:lvl w:ilvl="0">
      <w:start w:val="5"/>
      <w:numFmt w:val="bullet"/>
      <w:lvlText w:val="-"/>
      <w:lvlJc w:val="left"/>
      <w:pPr>
        <w:tabs>
          <w:tab w:val="num" w:pos="1080"/>
        </w:tabs>
        <w:ind w:left="1080" w:hanging="360"/>
      </w:pPr>
      <w:rPr>
        <w:rFonts w:hint="default"/>
      </w:rPr>
    </w:lvl>
  </w:abstractNum>
  <w:num w:numId="1">
    <w:abstractNumId w:val="12"/>
  </w:num>
  <w:num w:numId="2">
    <w:abstractNumId w:val="18"/>
  </w:num>
  <w:num w:numId="3">
    <w:abstractNumId w:val="25"/>
  </w:num>
  <w:num w:numId="4">
    <w:abstractNumId w:val="27"/>
  </w:num>
  <w:num w:numId="5">
    <w:abstractNumId w:val="23"/>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3"/>
  </w:num>
  <w:num w:numId="17">
    <w:abstractNumId w:val="15"/>
  </w:num>
  <w:num w:numId="18">
    <w:abstractNumId w:val="34"/>
  </w:num>
  <w:num w:numId="19">
    <w:abstractNumId w:val="22"/>
  </w:num>
  <w:num w:numId="20">
    <w:abstractNumId w:val="20"/>
  </w:num>
  <w:num w:numId="21">
    <w:abstractNumId w:val="35"/>
  </w:num>
  <w:num w:numId="22">
    <w:abstractNumId w:val="29"/>
  </w:num>
  <w:num w:numId="23">
    <w:abstractNumId w:val="37"/>
  </w:num>
  <w:num w:numId="24">
    <w:abstractNumId w:val="26"/>
  </w:num>
  <w:num w:numId="25">
    <w:abstractNumId w:val="40"/>
  </w:num>
  <w:num w:numId="26">
    <w:abstractNumId w:val="14"/>
  </w:num>
  <w:num w:numId="27">
    <w:abstractNumId w:val="16"/>
  </w:num>
  <w:num w:numId="28">
    <w:abstractNumId w:val="32"/>
  </w:num>
  <w:num w:numId="29">
    <w:abstractNumId w:val="38"/>
  </w:num>
  <w:num w:numId="30">
    <w:abstractNumId w:val="33"/>
  </w:num>
  <w:num w:numId="31">
    <w:abstractNumId w:val="39"/>
  </w:num>
  <w:num w:numId="32">
    <w:abstractNumId w:val="28"/>
  </w:num>
  <w:num w:numId="33">
    <w:abstractNumId w:val="11"/>
  </w:num>
  <w:num w:numId="34">
    <w:abstractNumId w:val="36"/>
  </w:num>
  <w:num w:numId="35">
    <w:abstractNumId w:val="31"/>
  </w:num>
  <w:num w:numId="36">
    <w:abstractNumId w:val="21"/>
  </w:num>
  <w:num w:numId="37">
    <w:abstractNumId w:val="10"/>
  </w:num>
  <w:num w:numId="38">
    <w:abstractNumId w:val="19"/>
  </w:num>
  <w:num w:numId="39">
    <w:abstractNumId w:val="30"/>
  </w:num>
  <w:num w:numId="40">
    <w:abstractNumId w:val="17"/>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950"/>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2049"/>
  </w:hdrShapeDefaults>
  <w:footnotePr>
    <w:footnote w:id="-1"/>
    <w:footnote w:id="0"/>
  </w:footnotePr>
  <w:endnotePr>
    <w:numFmt w:val="decimal"/>
    <w:endnote w:id="-1"/>
    <w:endnote w:id="0"/>
    <w:endnote w:id="1"/>
  </w:endnotePr>
  <w:compat>
    <w:noTabHangInd/>
    <w:noColumnBalance/>
    <w:suppressTopSpacingWP/>
    <w:usePrinterMetrics/>
    <w:doNotSuppressParagraphBorder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85TrailerDate" w:val="0"/>
    <w:docVar w:name="85TrailerDateField" w:val="0"/>
    <w:docVar w:name="85TrailerDraft" w:val="0"/>
    <w:docVar w:name="85TrailerTime" w:val="0"/>
    <w:docVar w:name="85TrailerType" w:val="102"/>
    <w:docVar w:name="iTrailerType" w:val="2"/>
    <w:docVar w:name="MPDocID" w:val="::ODMA\PCDOCS\WRFMAIN\12175296\1"/>
    <w:docVar w:name="NewDocStampType" w:val="7"/>
  </w:docVars>
  <w:rsids>
    <w:rsidRoot w:val="002B7CB1"/>
    <w:rsid w:val="00000C2E"/>
    <w:rsid w:val="0000349E"/>
    <w:rsid w:val="00003B1C"/>
    <w:rsid w:val="00003E6C"/>
    <w:rsid w:val="00011D57"/>
    <w:rsid w:val="000212DE"/>
    <w:rsid w:val="00022135"/>
    <w:rsid w:val="0002505D"/>
    <w:rsid w:val="000315C6"/>
    <w:rsid w:val="0003201A"/>
    <w:rsid w:val="0003535D"/>
    <w:rsid w:val="00035B61"/>
    <w:rsid w:val="00041D46"/>
    <w:rsid w:val="00042CED"/>
    <w:rsid w:val="00042CF8"/>
    <w:rsid w:val="00043EF7"/>
    <w:rsid w:val="00044037"/>
    <w:rsid w:val="00046115"/>
    <w:rsid w:val="00054B5D"/>
    <w:rsid w:val="0005551C"/>
    <w:rsid w:val="000563BC"/>
    <w:rsid w:val="00061481"/>
    <w:rsid w:val="00066A06"/>
    <w:rsid w:val="000672CF"/>
    <w:rsid w:val="00067C24"/>
    <w:rsid w:val="00075174"/>
    <w:rsid w:val="00081028"/>
    <w:rsid w:val="0008504D"/>
    <w:rsid w:val="00091B12"/>
    <w:rsid w:val="0009211E"/>
    <w:rsid w:val="000947C4"/>
    <w:rsid w:val="000967C4"/>
    <w:rsid w:val="000A4535"/>
    <w:rsid w:val="000A5DE4"/>
    <w:rsid w:val="000B180A"/>
    <w:rsid w:val="000B7EA6"/>
    <w:rsid w:val="000C1BDE"/>
    <w:rsid w:val="000C33AB"/>
    <w:rsid w:val="000C6365"/>
    <w:rsid w:val="000D0DDF"/>
    <w:rsid w:val="000D42F5"/>
    <w:rsid w:val="000D47F8"/>
    <w:rsid w:val="000E2B82"/>
    <w:rsid w:val="000E698F"/>
    <w:rsid w:val="000E706E"/>
    <w:rsid w:val="000F0AE4"/>
    <w:rsid w:val="000F11B0"/>
    <w:rsid w:val="000F36BA"/>
    <w:rsid w:val="000F38D0"/>
    <w:rsid w:val="000F589C"/>
    <w:rsid w:val="00100371"/>
    <w:rsid w:val="00101503"/>
    <w:rsid w:val="001023C3"/>
    <w:rsid w:val="00103CDE"/>
    <w:rsid w:val="00111631"/>
    <w:rsid w:val="00114C9F"/>
    <w:rsid w:val="00115C4D"/>
    <w:rsid w:val="00117731"/>
    <w:rsid w:val="00117851"/>
    <w:rsid w:val="0012090F"/>
    <w:rsid w:val="001235BC"/>
    <w:rsid w:val="00123CD3"/>
    <w:rsid w:val="00131390"/>
    <w:rsid w:val="00133378"/>
    <w:rsid w:val="001421A6"/>
    <w:rsid w:val="00143988"/>
    <w:rsid w:val="00145605"/>
    <w:rsid w:val="00147866"/>
    <w:rsid w:val="00150FAC"/>
    <w:rsid w:val="001510FB"/>
    <w:rsid w:val="001520A8"/>
    <w:rsid w:val="00161D69"/>
    <w:rsid w:val="001633CE"/>
    <w:rsid w:val="0016397E"/>
    <w:rsid w:val="00163CB8"/>
    <w:rsid w:val="00170F12"/>
    <w:rsid w:val="001719EA"/>
    <w:rsid w:val="001728ED"/>
    <w:rsid w:val="001732B4"/>
    <w:rsid w:val="00175E00"/>
    <w:rsid w:val="00176B82"/>
    <w:rsid w:val="00177DF2"/>
    <w:rsid w:val="0018424B"/>
    <w:rsid w:val="00196414"/>
    <w:rsid w:val="001968E5"/>
    <w:rsid w:val="001A08DF"/>
    <w:rsid w:val="001A13AE"/>
    <w:rsid w:val="001A5585"/>
    <w:rsid w:val="001B13A5"/>
    <w:rsid w:val="001B7AFE"/>
    <w:rsid w:val="001C0FFD"/>
    <w:rsid w:val="001C3852"/>
    <w:rsid w:val="001D14BB"/>
    <w:rsid w:val="001D1A8D"/>
    <w:rsid w:val="001D1DD8"/>
    <w:rsid w:val="001D3A2F"/>
    <w:rsid w:val="001E16AD"/>
    <w:rsid w:val="001E2D46"/>
    <w:rsid w:val="001E2D6A"/>
    <w:rsid w:val="001E31D3"/>
    <w:rsid w:val="001E32A6"/>
    <w:rsid w:val="001E4C61"/>
    <w:rsid w:val="001E676A"/>
    <w:rsid w:val="001F22AC"/>
    <w:rsid w:val="001F33D5"/>
    <w:rsid w:val="00204411"/>
    <w:rsid w:val="00204D51"/>
    <w:rsid w:val="00210FDA"/>
    <w:rsid w:val="0021379E"/>
    <w:rsid w:val="00217A1F"/>
    <w:rsid w:val="0022782F"/>
    <w:rsid w:val="00241073"/>
    <w:rsid w:val="00242557"/>
    <w:rsid w:val="00242E7C"/>
    <w:rsid w:val="002439CD"/>
    <w:rsid w:val="002444CF"/>
    <w:rsid w:val="00250F0C"/>
    <w:rsid w:val="00251CA0"/>
    <w:rsid w:val="00251FB6"/>
    <w:rsid w:val="002521DA"/>
    <w:rsid w:val="002551C2"/>
    <w:rsid w:val="0025744C"/>
    <w:rsid w:val="00262181"/>
    <w:rsid w:val="00262D1F"/>
    <w:rsid w:val="002717BE"/>
    <w:rsid w:val="00275B2D"/>
    <w:rsid w:val="00281CCF"/>
    <w:rsid w:val="00282B12"/>
    <w:rsid w:val="002909F1"/>
    <w:rsid w:val="00291AF7"/>
    <w:rsid w:val="00293A61"/>
    <w:rsid w:val="00295A90"/>
    <w:rsid w:val="002A62A8"/>
    <w:rsid w:val="002B57F2"/>
    <w:rsid w:val="002B5F1D"/>
    <w:rsid w:val="002B63DE"/>
    <w:rsid w:val="002B7CB1"/>
    <w:rsid w:val="002C020A"/>
    <w:rsid w:val="002C1BD0"/>
    <w:rsid w:val="002C241D"/>
    <w:rsid w:val="002C2AED"/>
    <w:rsid w:val="002C5696"/>
    <w:rsid w:val="002C65E6"/>
    <w:rsid w:val="002C69BB"/>
    <w:rsid w:val="002C70C2"/>
    <w:rsid w:val="002D01B5"/>
    <w:rsid w:val="002D13AD"/>
    <w:rsid w:val="002D71FA"/>
    <w:rsid w:val="002E26D0"/>
    <w:rsid w:val="002E472B"/>
    <w:rsid w:val="002E516D"/>
    <w:rsid w:val="002E7665"/>
    <w:rsid w:val="002F0E8C"/>
    <w:rsid w:val="002F1845"/>
    <w:rsid w:val="002F2C1B"/>
    <w:rsid w:val="002F4925"/>
    <w:rsid w:val="002F6773"/>
    <w:rsid w:val="002F7378"/>
    <w:rsid w:val="0030314A"/>
    <w:rsid w:val="003058A0"/>
    <w:rsid w:val="00314163"/>
    <w:rsid w:val="0031491E"/>
    <w:rsid w:val="00323614"/>
    <w:rsid w:val="00324171"/>
    <w:rsid w:val="003258B2"/>
    <w:rsid w:val="00326AE6"/>
    <w:rsid w:val="00330480"/>
    <w:rsid w:val="0033116B"/>
    <w:rsid w:val="003326DF"/>
    <w:rsid w:val="00332BB8"/>
    <w:rsid w:val="00335E36"/>
    <w:rsid w:val="003375A9"/>
    <w:rsid w:val="00337642"/>
    <w:rsid w:val="00340208"/>
    <w:rsid w:val="0034062A"/>
    <w:rsid w:val="00341A9E"/>
    <w:rsid w:val="0034278A"/>
    <w:rsid w:val="003434FF"/>
    <w:rsid w:val="003456CE"/>
    <w:rsid w:val="0036110A"/>
    <w:rsid w:val="00364203"/>
    <w:rsid w:val="003642A8"/>
    <w:rsid w:val="00370F76"/>
    <w:rsid w:val="00377AA1"/>
    <w:rsid w:val="003806C5"/>
    <w:rsid w:val="003818CE"/>
    <w:rsid w:val="00382263"/>
    <w:rsid w:val="003834B9"/>
    <w:rsid w:val="00387A2A"/>
    <w:rsid w:val="003917F9"/>
    <w:rsid w:val="00394AF2"/>
    <w:rsid w:val="00397BA1"/>
    <w:rsid w:val="003A2CFC"/>
    <w:rsid w:val="003A2FD3"/>
    <w:rsid w:val="003A3842"/>
    <w:rsid w:val="003A4DA7"/>
    <w:rsid w:val="003A6B42"/>
    <w:rsid w:val="003B1034"/>
    <w:rsid w:val="003B4AD4"/>
    <w:rsid w:val="003B54AF"/>
    <w:rsid w:val="003B6752"/>
    <w:rsid w:val="003C18D6"/>
    <w:rsid w:val="003C1C5F"/>
    <w:rsid w:val="003C1E58"/>
    <w:rsid w:val="003C6FA6"/>
    <w:rsid w:val="003D3426"/>
    <w:rsid w:val="003D39DF"/>
    <w:rsid w:val="003E172F"/>
    <w:rsid w:val="003E448D"/>
    <w:rsid w:val="003E7C28"/>
    <w:rsid w:val="003F23AE"/>
    <w:rsid w:val="003F3236"/>
    <w:rsid w:val="003F44E1"/>
    <w:rsid w:val="004003CB"/>
    <w:rsid w:val="0040162C"/>
    <w:rsid w:val="00401C47"/>
    <w:rsid w:val="0040290B"/>
    <w:rsid w:val="00407805"/>
    <w:rsid w:val="004078EF"/>
    <w:rsid w:val="00410F4E"/>
    <w:rsid w:val="004114AF"/>
    <w:rsid w:val="00411B2F"/>
    <w:rsid w:val="00414504"/>
    <w:rsid w:val="0041794E"/>
    <w:rsid w:val="004208E2"/>
    <w:rsid w:val="00422A74"/>
    <w:rsid w:val="004247D7"/>
    <w:rsid w:val="00431390"/>
    <w:rsid w:val="00432D85"/>
    <w:rsid w:val="00434A06"/>
    <w:rsid w:val="00435934"/>
    <w:rsid w:val="004408BA"/>
    <w:rsid w:val="00440ADA"/>
    <w:rsid w:val="00441E86"/>
    <w:rsid w:val="00444E52"/>
    <w:rsid w:val="0044757E"/>
    <w:rsid w:val="00450D97"/>
    <w:rsid w:val="004511EE"/>
    <w:rsid w:val="00453C55"/>
    <w:rsid w:val="004561E5"/>
    <w:rsid w:val="00457525"/>
    <w:rsid w:val="0046048E"/>
    <w:rsid w:val="00460955"/>
    <w:rsid w:val="0046608F"/>
    <w:rsid w:val="00466F7B"/>
    <w:rsid w:val="00470D1E"/>
    <w:rsid w:val="0047331C"/>
    <w:rsid w:val="004820A6"/>
    <w:rsid w:val="00482FD0"/>
    <w:rsid w:val="00483A7F"/>
    <w:rsid w:val="00492F60"/>
    <w:rsid w:val="0049326B"/>
    <w:rsid w:val="00493646"/>
    <w:rsid w:val="00495CEB"/>
    <w:rsid w:val="0049709D"/>
    <w:rsid w:val="004A2700"/>
    <w:rsid w:val="004A6A55"/>
    <w:rsid w:val="004A7409"/>
    <w:rsid w:val="004A744F"/>
    <w:rsid w:val="004B3C8C"/>
    <w:rsid w:val="004B5D16"/>
    <w:rsid w:val="004B698E"/>
    <w:rsid w:val="004B6FBD"/>
    <w:rsid w:val="004C25CE"/>
    <w:rsid w:val="004C60FA"/>
    <w:rsid w:val="004C6319"/>
    <w:rsid w:val="004D1980"/>
    <w:rsid w:val="004D3CA8"/>
    <w:rsid w:val="004D4D8F"/>
    <w:rsid w:val="004E1816"/>
    <w:rsid w:val="004E3C01"/>
    <w:rsid w:val="004E3FE3"/>
    <w:rsid w:val="004E50DC"/>
    <w:rsid w:val="004F0A4E"/>
    <w:rsid w:val="004F0BF6"/>
    <w:rsid w:val="00512C47"/>
    <w:rsid w:val="00514CA6"/>
    <w:rsid w:val="005151E0"/>
    <w:rsid w:val="00520051"/>
    <w:rsid w:val="0052005B"/>
    <w:rsid w:val="00520A1F"/>
    <w:rsid w:val="00531538"/>
    <w:rsid w:val="005321E4"/>
    <w:rsid w:val="00532960"/>
    <w:rsid w:val="00534E07"/>
    <w:rsid w:val="00542B2A"/>
    <w:rsid w:val="00542F5F"/>
    <w:rsid w:val="0054380B"/>
    <w:rsid w:val="00545D6B"/>
    <w:rsid w:val="005511D0"/>
    <w:rsid w:val="00551BF2"/>
    <w:rsid w:val="005525B0"/>
    <w:rsid w:val="0055423D"/>
    <w:rsid w:val="0055537B"/>
    <w:rsid w:val="005630C8"/>
    <w:rsid w:val="00563D83"/>
    <w:rsid w:val="00564464"/>
    <w:rsid w:val="00565779"/>
    <w:rsid w:val="00574F19"/>
    <w:rsid w:val="0058273A"/>
    <w:rsid w:val="00586CB5"/>
    <w:rsid w:val="00586CDA"/>
    <w:rsid w:val="00587CA2"/>
    <w:rsid w:val="00591D3E"/>
    <w:rsid w:val="0059414D"/>
    <w:rsid w:val="00597DDA"/>
    <w:rsid w:val="005A255B"/>
    <w:rsid w:val="005A53B7"/>
    <w:rsid w:val="005A65AE"/>
    <w:rsid w:val="005A6B60"/>
    <w:rsid w:val="005B0ECA"/>
    <w:rsid w:val="005B369A"/>
    <w:rsid w:val="005B3EA2"/>
    <w:rsid w:val="005B6038"/>
    <w:rsid w:val="005C3C18"/>
    <w:rsid w:val="005C7688"/>
    <w:rsid w:val="005D4AA8"/>
    <w:rsid w:val="005D69AC"/>
    <w:rsid w:val="005E0968"/>
    <w:rsid w:val="005E6655"/>
    <w:rsid w:val="005E7203"/>
    <w:rsid w:val="005F1118"/>
    <w:rsid w:val="005F1969"/>
    <w:rsid w:val="005F2CB9"/>
    <w:rsid w:val="00602A84"/>
    <w:rsid w:val="00606565"/>
    <w:rsid w:val="006157C9"/>
    <w:rsid w:val="006224BB"/>
    <w:rsid w:val="00623543"/>
    <w:rsid w:val="00626F8A"/>
    <w:rsid w:val="00627A4F"/>
    <w:rsid w:val="00627FB6"/>
    <w:rsid w:val="00637C81"/>
    <w:rsid w:val="0064181D"/>
    <w:rsid w:val="006443F8"/>
    <w:rsid w:val="00646DF2"/>
    <w:rsid w:val="00655647"/>
    <w:rsid w:val="00663EB7"/>
    <w:rsid w:val="00664D34"/>
    <w:rsid w:val="0066636C"/>
    <w:rsid w:val="00670819"/>
    <w:rsid w:val="0067451B"/>
    <w:rsid w:val="00676ECB"/>
    <w:rsid w:val="006837EF"/>
    <w:rsid w:val="00683838"/>
    <w:rsid w:val="00684121"/>
    <w:rsid w:val="00685530"/>
    <w:rsid w:val="006A4671"/>
    <w:rsid w:val="006A5FD2"/>
    <w:rsid w:val="006A693F"/>
    <w:rsid w:val="006A7DEC"/>
    <w:rsid w:val="006B0FB2"/>
    <w:rsid w:val="006B28BB"/>
    <w:rsid w:val="006B2E70"/>
    <w:rsid w:val="006B359D"/>
    <w:rsid w:val="006C61D9"/>
    <w:rsid w:val="006C7B74"/>
    <w:rsid w:val="006D3252"/>
    <w:rsid w:val="006E1B67"/>
    <w:rsid w:val="006E2E52"/>
    <w:rsid w:val="006E385B"/>
    <w:rsid w:val="006E623E"/>
    <w:rsid w:val="006E62B6"/>
    <w:rsid w:val="006E7015"/>
    <w:rsid w:val="006E7B98"/>
    <w:rsid w:val="006F4990"/>
    <w:rsid w:val="006F5CBB"/>
    <w:rsid w:val="006F723F"/>
    <w:rsid w:val="00703A8D"/>
    <w:rsid w:val="007057E0"/>
    <w:rsid w:val="007063E2"/>
    <w:rsid w:val="00710475"/>
    <w:rsid w:val="007155EB"/>
    <w:rsid w:val="00716715"/>
    <w:rsid w:val="0071782D"/>
    <w:rsid w:val="0072096D"/>
    <w:rsid w:val="00721C94"/>
    <w:rsid w:val="00730988"/>
    <w:rsid w:val="00733CCE"/>
    <w:rsid w:val="00736255"/>
    <w:rsid w:val="00741909"/>
    <w:rsid w:val="00741964"/>
    <w:rsid w:val="00742AEE"/>
    <w:rsid w:val="007449AE"/>
    <w:rsid w:val="0074670F"/>
    <w:rsid w:val="00747C96"/>
    <w:rsid w:val="0075077E"/>
    <w:rsid w:val="00750C76"/>
    <w:rsid w:val="007510C2"/>
    <w:rsid w:val="0075790E"/>
    <w:rsid w:val="00775329"/>
    <w:rsid w:val="00777B7B"/>
    <w:rsid w:val="007914EE"/>
    <w:rsid w:val="00793A70"/>
    <w:rsid w:val="00796112"/>
    <w:rsid w:val="00797A82"/>
    <w:rsid w:val="007A3ADE"/>
    <w:rsid w:val="007A5C3A"/>
    <w:rsid w:val="007A6A9B"/>
    <w:rsid w:val="007B14B3"/>
    <w:rsid w:val="007B72BE"/>
    <w:rsid w:val="007C14F2"/>
    <w:rsid w:val="007C18A9"/>
    <w:rsid w:val="007C391F"/>
    <w:rsid w:val="007C494A"/>
    <w:rsid w:val="007C59F3"/>
    <w:rsid w:val="007D087B"/>
    <w:rsid w:val="007E3366"/>
    <w:rsid w:val="007E4A10"/>
    <w:rsid w:val="007E5EA0"/>
    <w:rsid w:val="007E5F27"/>
    <w:rsid w:val="007E6266"/>
    <w:rsid w:val="007E77E9"/>
    <w:rsid w:val="007F3390"/>
    <w:rsid w:val="008007E8"/>
    <w:rsid w:val="008039F5"/>
    <w:rsid w:val="00811064"/>
    <w:rsid w:val="0081129B"/>
    <w:rsid w:val="00812B33"/>
    <w:rsid w:val="00812E12"/>
    <w:rsid w:val="00813794"/>
    <w:rsid w:val="00814798"/>
    <w:rsid w:val="00814AED"/>
    <w:rsid w:val="0081660C"/>
    <w:rsid w:val="008173F0"/>
    <w:rsid w:val="008205F5"/>
    <w:rsid w:val="00823BDC"/>
    <w:rsid w:val="0083217E"/>
    <w:rsid w:val="00840686"/>
    <w:rsid w:val="0084184B"/>
    <w:rsid w:val="00842D46"/>
    <w:rsid w:val="00842EA0"/>
    <w:rsid w:val="008431DD"/>
    <w:rsid w:val="008442CA"/>
    <w:rsid w:val="00844348"/>
    <w:rsid w:val="00855244"/>
    <w:rsid w:val="00860C13"/>
    <w:rsid w:val="0086265C"/>
    <w:rsid w:val="00864877"/>
    <w:rsid w:val="00864F5D"/>
    <w:rsid w:val="008725B2"/>
    <w:rsid w:val="00876B86"/>
    <w:rsid w:val="008773B8"/>
    <w:rsid w:val="00877462"/>
    <w:rsid w:val="0088632B"/>
    <w:rsid w:val="00886924"/>
    <w:rsid w:val="00890E94"/>
    <w:rsid w:val="008962B1"/>
    <w:rsid w:val="008966E6"/>
    <w:rsid w:val="00896D58"/>
    <w:rsid w:val="008A1DB8"/>
    <w:rsid w:val="008A224F"/>
    <w:rsid w:val="008A65F0"/>
    <w:rsid w:val="008B0FAC"/>
    <w:rsid w:val="008B7479"/>
    <w:rsid w:val="008C7022"/>
    <w:rsid w:val="008D3825"/>
    <w:rsid w:val="008D61A9"/>
    <w:rsid w:val="008D7AC1"/>
    <w:rsid w:val="008E4722"/>
    <w:rsid w:val="008E4D24"/>
    <w:rsid w:val="008E7D7C"/>
    <w:rsid w:val="008F1E93"/>
    <w:rsid w:val="008F2402"/>
    <w:rsid w:val="008F245C"/>
    <w:rsid w:val="008F5DF5"/>
    <w:rsid w:val="008F60D9"/>
    <w:rsid w:val="008F674A"/>
    <w:rsid w:val="00900D9F"/>
    <w:rsid w:val="00903217"/>
    <w:rsid w:val="00903F06"/>
    <w:rsid w:val="00905484"/>
    <w:rsid w:val="00905BF7"/>
    <w:rsid w:val="009122EA"/>
    <w:rsid w:val="00914B3D"/>
    <w:rsid w:val="0091615B"/>
    <w:rsid w:val="00916EC4"/>
    <w:rsid w:val="009173B0"/>
    <w:rsid w:val="00917D42"/>
    <w:rsid w:val="0092291A"/>
    <w:rsid w:val="0092523C"/>
    <w:rsid w:val="0092620B"/>
    <w:rsid w:val="00937550"/>
    <w:rsid w:val="00937FD9"/>
    <w:rsid w:val="00945938"/>
    <w:rsid w:val="00954A85"/>
    <w:rsid w:val="00960E50"/>
    <w:rsid w:val="0096251B"/>
    <w:rsid w:val="00967F72"/>
    <w:rsid w:val="00970475"/>
    <w:rsid w:val="0097181B"/>
    <w:rsid w:val="00971C96"/>
    <w:rsid w:val="00977604"/>
    <w:rsid w:val="00980498"/>
    <w:rsid w:val="0098120B"/>
    <w:rsid w:val="00983BB2"/>
    <w:rsid w:val="009841FB"/>
    <w:rsid w:val="009861CC"/>
    <w:rsid w:val="00990E1E"/>
    <w:rsid w:val="009914F1"/>
    <w:rsid w:val="009A0E40"/>
    <w:rsid w:val="009A3146"/>
    <w:rsid w:val="009A5586"/>
    <w:rsid w:val="009B06D2"/>
    <w:rsid w:val="009B2CE0"/>
    <w:rsid w:val="009B758F"/>
    <w:rsid w:val="009C1837"/>
    <w:rsid w:val="009C3675"/>
    <w:rsid w:val="009C38F7"/>
    <w:rsid w:val="009D546F"/>
    <w:rsid w:val="009E693F"/>
    <w:rsid w:val="009F344D"/>
    <w:rsid w:val="009F44C6"/>
    <w:rsid w:val="00A03765"/>
    <w:rsid w:val="00A12F3C"/>
    <w:rsid w:val="00A140A5"/>
    <w:rsid w:val="00A216E8"/>
    <w:rsid w:val="00A2172F"/>
    <w:rsid w:val="00A21D7B"/>
    <w:rsid w:val="00A22E19"/>
    <w:rsid w:val="00A24F2B"/>
    <w:rsid w:val="00A258D9"/>
    <w:rsid w:val="00A3057D"/>
    <w:rsid w:val="00A30DDB"/>
    <w:rsid w:val="00A322F4"/>
    <w:rsid w:val="00A34042"/>
    <w:rsid w:val="00A36FBE"/>
    <w:rsid w:val="00A40D27"/>
    <w:rsid w:val="00A40DA2"/>
    <w:rsid w:val="00A41AB7"/>
    <w:rsid w:val="00A42FD1"/>
    <w:rsid w:val="00A452DE"/>
    <w:rsid w:val="00A476ED"/>
    <w:rsid w:val="00A4796B"/>
    <w:rsid w:val="00A50199"/>
    <w:rsid w:val="00A50F29"/>
    <w:rsid w:val="00A52102"/>
    <w:rsid w:val="00A546D1"/>
    <w:rsid w:val="00A6176E"/>
    <w:rsid w:val="00A649AD"/>
    <w:rsid w:val="00A65A1A"/>
    <w:rsid w:val="00A65DB8"/>
    <w:rsid w:val="00A66577"/>
    <w:rsid w:val="00A81A2B"/>
    <w:rsid w:val="00A82300"/>
    <w:rsid w:val="00AA03CC"/>
    <w:rsid w:val="00AA06B7"/>
    <w:rsid w:val="00AA23DA"/>
    <w:rsid w:val="00AA4842"/>
    <w:rsid w:val="00AA7364"/>
    <w:rsid w:val="00AB6B56"/>
    <w:rsid w:val="00AC0358"/>
    <w:rsid w:val="00AC238E"/>
    <w:rsid w:val="00AC4685"/>
    <w:rsid w:val="00AC47FC"/>
    <w:rsid w:val="00AC5B22"/>
    <w:rsid w:val="00AD073C"/>
    <w:rsid w:val="00AD4F97"/>
    <w:rsid w:val="00AD6F90"/>
    <w:rsid w:val="00AD7FF5"/>
    <w:rsid w:val="00AE162A"/>
    <w:rsid w:val="00AE1F6D"/>
    <w:rsid w:val="00AE1F77"/>
    <w:rsid w:val="00AE43C7"/>
    <w:rsid w:val="00AE4865"/>
    <w:rsid w:val="00AE66C7"/>
    <w:rsid w:val="00AF65DA"/>
    <w:rsid w:val="00AF6D6D"/>
    <w:rsid w:val="00B01B5D"/>
    <w:rsid w:val="00B03B96"/>
    <w:rsid w:val="00B050FE"/>
    <w:rsid w:val="00B1093D"/>
    <w:rsid w:val="00B12956"/>
    <w:rsid w:val="00B12C19"/>
    <w:rsid w:val="00B13019"/>
    <w:rsid w:val="00B220F8"/>
    <w:rsid w:val="00B223A1"/>
    <w:rsid w:val="00B23172"/>
    <w:rsid w:val="00B2365A"/>
    <w:rsid w:val="00B315F1"/>
    <w:rsid w:val="00B316D5"/>
    <w:rsid w:val="00B32554"/>
    <w:rsid w:val="00B32E11"/>
    <w:rsid w:val="00B346B6"/>
    <w:rsid w:val="00B35964"/>
    <w:rsid w:val="00B362BE"/>
    <w:rsid w:val="00B40BBB"/>
    <w:rsid w:val="00B42F59"/>
    <w:rsid w:val="00B468CB"/>
    <w:rsid w:val="00B46D7E"/>
    <w:rsid w:val="00B63E27"/>
    <w:rsid w:val="00B67070"/>
    <w:rsid w:val="00B76C1B"/>
    <w:rsid w:val="00B771F3"/>
    <w:rsid w:val="00B82294"/>
    <w:rsid w:val="00B83495"/>
    <w:rsid w:val="00B861D3"/>
    <w:rsid w:val="00B91999"/>
    <w:rsid w:val="00B945E8"/>
    <w:rsid w:val="00BB5C28"/>
    <w:rsid w:val="00BC406A"/>
    <w:rsid w:val="00BC6465"/>
    <w:rsid w:val="00BC6CEF"/>
    <w:rsid w:val="00BE6779"/>
    <w:rsid w:val="00BE7444"/>
    <w:rsid w:val="00BF0B76"/>
    <w:rsid w:val="00BF2B92"/>
    <w:rsid w:val="00BF727D"/>
    <w:rsid w:val="00C01F7E"/>
    <w:rsid w:val="00C029BB"/>
    <w:rsid w:val="00C0609C"/>
    <w:rsid w:val="00C108EB"/>
    <w:rsid w:val="00C10C16"/>
    <w:rsid w:val="00C11901"/>
    <w:rsid w:val="00C1233F"/>
    <w:rsid w:val="00C159A4"/>
    <w:rsid w:val="00C2260E"/>
    <w:rsid w:val="00C22A5A"/>
    <w:rsid w:val="00C3159E"/>
    <w:rsid w:val="00C335A2"/>
    <w:rsid w:val="00C40709"/>
    <w:rsid w:val="00C4520E"/>
    <w:rsid w:val="00C47750"/>
    <w:rsid w:val="00C50872"/>
    <w:rsid w:val="00C50F3F"/>
    <w:rsid w:val="00C51B9F"/>
    <w:rsid w:val="00C523E9"/>
    <w:rsid w:val="00C56F5B"/>
    <w:rsid w:val="00C64C7F"/>
    <w:rsid w:val="00C64E37"/>
    <w:rsid w:val="00C718A5"/>
    <w:rsid w:val="00C7302D"/>
    <w:rsid w:val="00C7552B"/>
    <w:rsid w:val="00C77D1A"/>
    <w:rsid w:val="00C82EFB"/>
    <w:rsid w:val="00C83109"/>
    <w:rsid w:val="00C85EB2"/>
    <w:rsid w:val="00C902CC"/>
    <w:rsid w:val="00C91F30"/>
    <w:rsid w:val="00C96806"/>
    <w:rsid w:val="00CA3A57"/>
    <w:rsid w:val="00CA43DB"/>
    <w:rsid w:val="00CA74BA"/>
    <w:rsid w:val="00CA7B9B"/>
    <w:rsid w:val="00CB193A"/>
    <w:rsid w:val="00CB56CF"/>
    <w:rsid w:val="00CB56EA"/>
    <w:rsid w:val="00CB5CD3"/>
    <w:rsid w:val="00CB7288"/>
    <w:rsid w:val="00CC3730"/>
    <w:rsid w:val="00CD3289"/>
    <w:rsid w:val="00CE0C5E"/>
    <w:rsid w:val="00CE1CBE"/>
    <w:rsid w:val="00CE583F"/>
    <w:rsid w:val="00CF1133"/>
    <w:rsid w:val="00CF1EE0"/>
    <w:rsid w:val="00CF7539"/>
    <w:rsid w:val="00CF77CC"/>
    <w:rsid w:val="00D02BF5"/>
    <w:rsid w:val="00D0348A"/>
    <w:rsid w:val="00D03B8A"/>
    <w:rsid w:val="00D05C1D"/>
    <w:rsid w:val="00D06753"/>
    <w:rsid w:val="00D13D32"/>
    <w:rsid w:val="00D2361F"/>
    <w:rsid w:val="00D27F42"/>
    <w:rsid w:val="00D30899"/>
    <w:rsid w:val="00D31C2E"/>
    <w:rsid w:val="00D36974"/>
    <w:rsid w:val="00D40821"/>
    <w:rsid w:val="00D42D7F"/>
    <w:rsid w:val="00D43C26"/>
    <w:rsid w:val="00D45827"/>
    <w:rsid w:val="00D47997"/>
    <w:rsid w:val="00D47F02"/>
    <w:rsid w:val="00D50D4A"/>
    <w:rsid w:val="00D53DDB"/>
    <w:rsid w:val="00D56695"/>
    <w:rsid w:val="00D61348"/>
    <w:rsid w:val="00D63FE9"/>
    <w:rsid w:val="00D6459A"/>
    <w:rsid w:val="00D67914"/>
    <w:rsid w:val="00D73C04"/>
    <w:rsid w:val="00D80453"/>
    <w:rsid w:val="00D80E66"/>
    <w:rsid w:val="00D8425B"/>
    <w:rsid w:val="00D87FC5"/>
    <w:rsid w:val="00D91134"/>
    <w:rsid w:val="00DA0FAA"/>
    <w:rsid w:val="00DA4060"/>
    <w:rsid w:val="00DA47B1"/>
    <w:rsid w:val="00DA64AA"/>
    <w:rsid w:val="00DA793D"/>
    <w:rsid w:val="00DB39A2"/>
    <w:rsid w:val="00DB4C17"/>
    <w:rsid w:val="00DB4E0A"/>
    <w:rsid w:val="00DC0F76"/>
    <w:rsid w:val="00DC4826"/>
    <w:rsid w:val="00DD3399"/>
    <w:rsid w:val="00DD3506"/>
    <w:rsid w:val="00DD4DAD"/>
    <w:rsid w:val="00DD5A9D"/>
    <w:rsid w:val="00DD5B00"/>
    <w:rsid w:val="00DE52F5"/>
    <w:rsid w:val="00DF3916"/>
    <w:rsid w:val="00DF6510"/>
    <w:rsid w:val="00E00E74"/>
    <w:rsid w:val="00E01E45"/>
    <w:rsid w:val="00E05A88"/>
    <w:rsid w:val="00E103A0"/>
    <w:rsid w:val="00E10653"/>
    <w:rsid w:val="00E2202F"/>
    <w:rsid w:val="00E22124"/>
    <w:rsid w:val="00E2414D"/>
    <w:rsid w:val="00E268CE"/>
    <w:rsid w:val="00E31A2D"/>
    <w:rsid w:val="00E3423C"/>
    <w:rsid w:val="00E3671B"/>
    <w:rsid w:val="00E40CB4"/>
    <w:rsid w:val="00E41030"/>
    <w:rsid w:val="00E4336A"/>
    <w:rsid w:val="00E4425F"/>
    <w:rsid w:val="00E4570B"/>
    <w:rsid w:val="00E462C2"/>
    <w:rsid w:val="00E46FB3"/>
    <w:rsid w:val="00E50301"/>
    <w:rsid w:val="00E509A7"/>
    <w:rsid w:val="00E50D7A"/>
    <w:rsid w:val="00E56CE7"/>
    <w:rsid w:val="00E56EDC"/>
    <w:rsid w:val="00E605E9"/>
    <w:rsid w:val="00E62A49"/>
    <w:rsid w:val="00E65747"/>
    <w:rsid w:val="00E66297"/>
    <w:rsid w:val="00E679F9"/>
    <w:rsid w:val="00E70A6E"/>
    <w:rsid w:val="00E739F9"/>
    <w:rsid w:val="00E755A9"/>
    <w:rsid w:val="00E803E9"/>
    <w:rsid w:val="00E81D6F"/>
    <w:rsid w:val="00E849B1"/>
    <w:rsid w:val="00E91B0D"/>
    <w:rsid w:val="00E92F9D"/>
    <w:rsid w:val="00E94003"/>
    <w:rsid w:val="00E9447B"/>
    <w:rsid w:val="00EA285D"/>
    <w:rsid w:val="00EA2986"/>
    <w:rsid w:val="00EA7731"/>
    <w:rsid w:val="00EA7B5C"/>
    <w:rsid w:val="00EB06EB"/>
    <w:rsid w:val="00EB42E5"/>
    <w:rsid w:val="00EB6110"/>
    <w:rsid w:val="00EC5EE6"/>
    <w:rsid w:val="00EC68E6"/>
    <w:rsid w:val="00EC69E5"/>
    <w:rsid w:val="00EC7461"/>
    <w:rsid w:val="00EC759B"/>
    <w:rsid w:val="00ED067B"/>
    <w:rsid w:val="00ED0793"/>
    <w:rsid w:val="00ED1721"/>
    <w:rsid w:val="00ED6D3B"/>
    <w:rsid w:val="00EE25A9"/>
    <w:rsid w:val="00EE56EB"/>
    <w:rsid w:val="00EF097B"/>
    <w:rsid w:val="00EF0E46"/>
    <w:rsid w:val="00EF0F14"/>
    <w:rsid w:val="00EF1BF8"/>
    <w:rsid w:val="00EF730A"/>
    <w:rsid w:val="00F02958"/>
    <w:rsid w:val="00F04F48"/>
    <w:rsid w:val="00F128BA"/>
    <w:rsid w:val="00F17842"/>
    <w:rsid w:val="00F20720"/>
    <w:rsid w:val="00F23738"/>
    <w:rsid w:val="00F244A5"/>
    <w:rsid w:val="00F30B4F"/>
    <w:rsid w:val="00F42E8C"/>
    <w:rsid w:val="00F5048C"/>
    <w:rsid w:val="00F516A9"/>
    <w:rsid w:val="00F537AA"/>
    <w:rsid w:val="00F54DF1"/>
    <w:rsid w:val="00F562D4"/>
    <w:rsid w:val="00F62E83"/>
    <w:rsid w:val="00F71DB9"/>
    <w:rsid w:val="00F76054"/>
    <w:rsid w:val="00F7764D"/>
    <w:rsid w:val="00F8079C"/>
    <w:rsid w:val="00F83243"/>
    <w:rsid w:val="00F87821"/>
    <w:rsid w:val="00F918CE"/>
    <w:rsid w:val="00F92764"/>
    <w:rsid w:val="00F94F20"/>
    <w:rsid w:val="00F955C5"/>
    <w:rsid w:val="00F97DD6"/>
    <w:rsid w:val="00FA5170"/>
    <w:rsid w:val="00FA522A"/>
    <w:rsid w:val="00FA54F3"/>
    <w:rsid w:val="00FA5BF8"/>
    <w:rsid w:val="00FB0FBD"/>
    <w:rsid w:val="00FB3C7A"/>
    <w:rsid w:val="00FB6B3F"/>
    <w:rsid w:val="00FC1523"/>
    <w:rsid w:val="00FC343F"/>
    <w:rsid w:val="00FC4BA7"/>
    <w:rsid w:val="00FC4E78"/>
    <w:rsid w:val="00FD00AB"/>
    <w:rsid w:val="00FD0688"/>
    <w:rsid w:val="00FD2CA0"/>
    <w:rsid w:val="00FD666A"/>
    <w:rsid w:val="00FE5672"/>
    <w:rsid w:val="00FF085E"/>
    <w:rsid w:val="00FF18A4"/>
    <w:rsid w:val="00FF4D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2A989C"/>
  <w15:docId w15:val="{87F5DC58-3F57-4100-A3F7-6EF9B06A8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color w:val="000000"/>
      <w:u w:color="000000"/>
    </w:rPr>
  </w:style>
  <w:style w:type="paragraph" w:styleId="Heading1">
    <w:name w:val="heading 1"/>
    <w:basedOn w:val="Normal"/>
    <w:next w:val="Normal"/>
    <w:qFormat/>
    <w:pPr>
      <w:keepNext/>
      <w:tabs>
        <w:tab w:val="left" w:pos="-1440"/>
        <w:tab w:val="left" w:pos="-720"/>
        <w:tab w:val="left" w:pos="0"/>
        <w:tab w:val="left" w:pos="540"/>
        <w:tab w:val="left" w:pos="1530"/>
        <w:tab w:val="left" w:pos="2160"/>
      </w:tabs>
      <w:suppressAutoHyphens/>
      <w:ind w:left="540" w:hanging="540"/>
      <w:outlineLvl w:val="0"/>
    </w:pPr>
    <w:rPr>
      <w:b/>
    </w:rPr>
  </w:style>
  <w:style w:type="paragraph" w:styleId="Heading2">
    <w:name w:val="heading 2"/>
    <w:basedOn w:val="Normal"/>
    <w:next w:val="Normal"/>
    <w:qFormat/>
    <w:pPr>
      <w:keepNext/>
      <w:outlineLvl w:val="1"/>
    </w:pPr>
    <w:rPr>
      <w:rFonts w:ascii="MS Sans Serif" w:hAnsi="MS Sans Serif"/>
      <w:b/>
      <w:snapToGrid w:val="0"/>
    </w:rPr>
  </w:style>
  <w:style w:type="paragraph" w:styleId="Heading3">
    <w:name w:val="heading 3"/>
    <w:basedOn w:val="Normal"/>
    <w:next w:val="Normal"/>
    <w:qFormat/>
    <w:pPr>
      <w:keepNext/>
      <w:spacing w:before="240" w:after="60"/>
      <w:outlineLvl w:val="2"/>
    </w:pPr>
    <w:rPr>
      <w:rFonts w:ascii="Arial" w:hAnsi="Arial"/>
    </w:rPr>
  </w:style>
  <w:style w:type="paragraph" w:styleId="Heading4">
    <w:name w:val="heading 4"/>
    <w:basedOn w:val="Normal"/>
    <w:next w:val="Normal"/>
    <w:qFormat/>
    <w:pPr>
      <w:keepNext/>
      <w:spacing w:before="240" w:after="60"/>
      <w:outlineLvl w:val="3"/>
    </w:pPr>
    <w:rPr>
      <w:rFonts w:ascii="Arial" w:hAnsi="Arial"/>
      <w:b/>
    </w:rPr>
  </w:style>
  <w:style w:type="paragraph" w:styleId="Heading5">
    <w:name w:val="heading 5"/>
    <w:basedOn w:val="Normal"/>
    <w:next w:val="Normal"/>
    <w:qFormat/>
    <w:pPr>
      <w:spacing w:before="240" w:after="60"/>
      <w:outlineLvl w:val="4"/>
    </w:pPr>
    <w:rPr>
      <w:sz w:val="22"/>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rPr>
  </w:style>
  <w:style w:type="paragraph" w:styleId="Heading8">
    <w:name w:val="heading 8"/>
    <w:basedOn w:val="Normal"/>
    <w:next w:val="Normal"/>
    <w:qFormat/>
    <w:pPr>
      <w:spacing w:before="240" w:after="60"/>
      <w:outlineLvl w:val="7"/>
    </w:pPr>
    <w:rPr>
      <w:rFonts w:ascii="Arial" w:hAnsi="Arial"/>
      <w:i/>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Indent">
    <w:name w:val="Body Text Indent"/>
    <w:basedOn w:val="Normal"/>
    <w:pPr>
      <w:tabs>
        <w:tab w:val="left" w:pos="-1440"/>
        <w:tab w:val="left" w:pos="-720"/>
        <w:tab w:val="left" w:pos="0"/>
        <w:tab w:val="left" w:pos="360"/>
        <w:tab w:val="left" w:pos="720"/>
        <w:tab w:val="left" w:pos="2160"/>
      </w:tabs>
      <w:suppressAutoHyphens/>
      <w:ind w:left="360" w:hanging="360"/>
    </w:pPr>
  </w:style>
  <w:style w:type="paragraph" w:styleId="Title">
    <w:name w:val="Title"/>
    <w:basedOn w:val="Normal"/>
    <w:qFormat/>
    <w:pPr>
      <w:suppressAutoHyphens/>
      <w:jc w:val="center"/>
    </w:pPr>
    <w:rPr>
      <w:sz w:val="36"/>
    </w:rPr>
  </w:style>
  <w:style w:type="paragraph" w:styleId="BodyTextIndent2">
    <w:name w:val="Body Text Indent 2"/>
    <w:basedOn w:val="Normal"/>
    <w:pPr>
      <w:tabs>
        <w:tab w:val="left" w:pos="-1440"/>
        <w:tab w:val="left" w:pos="-720"/>
        <w:tab w:val="left" w:pos="0"/>
        <w:tab w:val="left" w:pos="540"/>
        <w:tab w:val="left" w:pos="1080"/>
        <w:tab w:val="left" w:pos="1440"/>
        <w:tab w:val="left" w:pos="2160"/>
      </w:tabs>
      <w:suppressAutoHyphens/>
      <w:ind w:left="1440" w:hanging="1440"/>
    </w:pPr>
  </w:style>
  <w:style w:type="paragraph" w:styleId="Subtitle">
    <w:name w:val="Subtitle"/>
    <w:basedOn w:val="Normal"/>
    <w:qFormat/>
    <w:pPr>
      <w:widowControl/>
    </w:pPr>
    <w:rPr>
      <w:rFonts w:ascii="Arial" w:hAnsi="Arial"/>
      <w:u w:val="single"/>
    </w:rPr>
  </w:style>
  <w:style w:type="paragraph" w:styleId="BodyTextIndent3">
    <w:name w:val="Body Text Indent 3"/>
    <w:basedOn w:val="Normal"/>
    <w:pPr>
      <w:tabs>
        <w:tab w:val="left" w:pos="-1440"/>
        <w:tab w:val="left" w:pos="-720"/>
        <w:tab w:val="left" w:pos="0"/>
        <w:tab w:val="left" w:pos="540"/>
        <w:tab w:val="left" w:pos="1530"/>
        <w:tab w:val="left" w:pos="2160"/>
      </w:tabs>
      <w:suppressAutoHyphens/>
      <w:ind w:left="1530" w:hanging="1530"/>
    </w:pPr>
    <w:rPr>
      <w:b/>
    </w:rPr>
  </w:style>
  <w:style w:type="character" w:customStyle="1" w:styleId="Resref">
    <w:name w:val="Res#_ref"/>
    <w:basedOn w:val="DefaultParagraphFont"/>
  </w:style>
  <w:style w:type="paragraph" w:styleId="BlockText">
    <w:name w:val="Block Text"/>
    <w:basedOn w:val="Normal"/>
    <w:pPr>
      <w:spacing w:after="120"/>
      <w:ind w:left="1440" w:right="1440"/>
    </w:pPr>
  </w:style>
  <w:style w:type="paragraph" w:styleId="BodyText">
    <w:name w:val="Body Text"/>
    <w:basedOn w:val="Normal"/>
    <w:link w:val="BodyTextChar"/>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tabs>
        <w:tab w:val="clear" w:pos="-1440"/>
        <w:tab w:val="clear" w:pos="-720"/>
        <w:tab w:val="clear" w:pos="0"/>
        <w:tab w:val="clear" w:pos="360"/>
        <w:tab w:val="clear" w:pos="720"/>
        <w:tab w:val="clear" w:pos="2160"/>
      </w:tabs>
      <w:suppressAutoHyphens w:val="0"/>
      <w:spacing w:after="120"/>
      <w:ind w:firstLine="210"/>
    </w:pPr>
    <w:rPr>
      <w:rFonts w:ascii="Courier New" w:hAnsi="Courier New"/>
    </w:rPr>
  </w:style>
  <w:style w:type="paragraph" w:styleId="Closing">
    <w:name w:val="Closing"/>
    <w:basedOn w:val="Normal"/>
    <w:pPr>
      <w:ind w:left="4320"/>
    </w:pPr>
  </w:style>
  <w:style w:type="paragraph" w:styleId="CommentText">
    <w:name w:val="annotation text"/>
    <w:basedOn w:val="Normal"/>
    <w:semiHidden/>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6"/>
      </w:numPr>
    </w:pPr>
  </w:style>
  <w:style w:type="paragraph" w:styleId="ListBullet2">
    <w:name w:val="List Bullet 2"/>
    <w:basedOn w:val="Normal"/>
    <w:autoRedefine/>
    <w:pPr>
      <w:numPr>
        <w:numId w:val="7"/>
      </w:numPr>
    </w:pPr>
  </w:style>
  <w:style w:type="paragraph" w:styleId="ListBullet3">
    <w:name w:val="List Bullet 3"/>
    <w:basedOn w:val="Normal"/>
    <w:autoRedefine/>
    <w:pPr>
      <w:numPr>
        <w:numId w:val="8"/>
      </w:numPr>
    </w:pPr>
  </w:style>
  <w:style w:type="paragraph" w:styleId="ListBullet4">
    <w:name w:val="List Bullet 4"/>
    <w:basedOn w:val="Normal"/>
    <w:autoRedefine/>
    <w:pPr>
      <w:numPr>
        <w:numId w:val="9"/>
      </w:numPr>
    </w:pPr>
  </w:style>
  <w:style w:type="paragraph" w:styleId="ListBullet5">
    <w:name w:val="List Bullet 5"/>
    <w:basedOn w:val="Normal"/>
    <w:autoRedefine/>
    <w:pPr>
      <w:numPr>
        <w:numId w:val="10"/>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11"/>
      </w:numPr>
    </w:pPr>
  </w:style>
  <w:style w:type="paragraph" w:styleId="ListNumber2">
    <w:name w:val="List Number 2"/>
    <w:basedOn w:val="Normal"/>
    <w:pPr>
      <w:numPr>
        <w:numId w:val="12"/>
      </w:numPr>
    </w:pPr>
  </w:style>
  <w:style w:type="paragraph" w:styleId="ListNumber3">
    <w:name w:val="List Number 3"/>
    <w:basedOn w:val="Normal"/>
    <w:pPr>
      <w:numPr>
        <w:numId w:val="13"/>
      </w:numPr>
    </w:pPr>
  </w:style>
  <w:style w:type="paragraph" w:styleId="ListNumber4">
    <w:name w:val="List Number 4"/>
    <w:basedOn w:val="Normal"/>
    <w:pPr>
      <w:numPr>
        <w:numId w:val="14"/>
      </w:numPr>
    </w:pPr>
  </w:style>
  <w:style w:type="paragraph" w:styleId="ListNumber5">
    <w:name w:val="List Number 5"/>
    <w:basedOn w:val="Normal"/>
    <w:pPr>
      <w:numPr>
        <w:numId w:val="15"/>
      </w:numPr>
    </w:pPr>
  </w:style>
  <w:style w:type="paragraph" w:styleId="MacroText">
    <w:name w:val="macro"/>
    <w:semiHidden/>
    <w:pPr>
      <w:widowControl w:val="0"/>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style>
  <w:style w:type="paragraph" w:styleId="Salutation">
    <w:name w:val="Salutation"/>
    <w:basedOn w:val="Normal"/>
    <w:next w:val="Normal"/>
  </w:style>
  <w:style w:type="paragraph" w:styleId="Signature">
    <w:name w:val="Signature"/>
    <w:basedOn w:val="Normal"/>
    <w:pPr>
      <w:ind w:left="4320"/>
    </w:p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character" w:styleId="PageNumber">
    <w:name w:val="page number"/>
    <w:rPr>
      <w:rFonts w:ascii="Times New Roman" w:hAnsi="Times New Roman"/>
    </w:rPr>
  </w:style>
  <w:style w:type="character" w:styleId="Hyperlink">
    <w:name w:val="Hyperlink"/>
    <w:rPr>
      <w:color w:val="0000FF"/>
      <w:u w:val="single"/>
    </w:rPr>
  </w:style>
  <w:style w:type="character" w:styleId="FollowedHyperlink">
    <w:name w:val="FollowedHyperlink"/>
    <w:rPr>
      <w:color w:val="800080"/>
      <w:u w:val="single"/>
    </w:rPr>
  </w:style>
  <w:style w:type="paragraph" w:styleId="BalloonText">
    <w:name w:val="Balloon Text"/>
    <w:basedOn w:val="Normal"/>
    <w:semiHidden/>
    <w:rPr>
      <w:rFonts w:ascii="Tahoma" w:hAnsi="Tahoma" w:cs="Tahoma"/>
      <w:sz w:val="16"/>
      <w:szCs w:val="16"/>
    </w:rPr>
  </w:style>
  <w:style w:type="character" w:customStyle="1" w:styleId="zzmpTrailerItem">
    <w:name w:val="zzmpTrailerItem"/>
    <w:rPr>
      <w:rFonts w:ascii="Times New Roman" w:hAnsi="Times New Roman"/>
      <w:b w:val="0"/>
      <w:i w:val="0"/>
      <w:caps w:val="0"/>
      <w:smallCaps w:val="0"/>
      <w:dstrike w:val="0"/>
      <w:shadow w:val="0"/>
      <w:emboss w:val="0"/>
      <w:imprint w:val="0"/>
      <w:noProof/>
      <w:vanish w:val="0"/>
      <w:color w:val="000000"/>
      <w:spacing w:val="0"/>
      <w:position w:val="0"/>
      <w:sz w:val="16"/>
      <w:u w:val="none"/>
      <w:effect w:val="none"/>
      <w:vertAlign w:val="baseline"/>
    </w:rPr>
  </w:style>
  <w:style w:type="character" w:customStyle="1" w:styleId="BodyTextChar">
    <w:name w:val="Body Text Char"/>
    <w:link w:val="BodyText"/>
    <w:rsid w:val="00043EF7"/>
    <w:rPr>
      <w:color w:val="000000"/>
      <w:u w:color="000000"/>
    </w:rPr>
  </w:style>
  <w:style w:type="paragraph" w:styleId="ListParagraph">
    <w:name w:val="List Paragraph"/>
    <w:basedOn w:val="Normal"/>
    <w:uiPriority w:val="34"/>
    <w:qFormat/>
    <w:rsid w:val="001F22AC"/>
    <w:pPr>
      <w:ind w:left="720"/>
    </w:pPr>
  </w:style>
  <w:style w:type="paragraph" w:styleId="NoSpacing">
    <w:name w:val="No Spacing"/>
    <w:uiPriority w:val="1"/>
    <w:qFormat/>
    <w:rsid w:val="00241073"/>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D82E1-2341-45CF-82C1-AC393DEA5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810</TotalTime>
  <Pages>1</Pages>
  <Words>1752</Words>
  <Characters>9993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WAC/057(19</vt:lpstr>
    </vt:vector>
  </TitlesOfParts>
  <Company>Home</Company>
  <LinksUpToDate>false</LinksUpToDate>
  <CharactersWithSpaces>11722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WAC/057(19</dc:title>
  <dc:subject/>
  <dc:creator>Donald F. Weiland</dc:creator>
  <cp:keywords/>
  <cp:lastModifiedBy>Michael Mullinix</cp:lastModifiedBy>
  <cp:revision>34</cp:revision>
  <cp:lastPrinted>2017-09-15T20:17:00Z</cp:lastPrinted>
  <dcterms:created xsi:type="dcterms:W3CDTF">2017-04-25T14:36:00Z</dcterms:created>
  <dcterms:modified xsi:type="dcterms:W3CDTF">2017-11-21T17:05:00Z</dcterms:modified>
</cp:coreProperties>
</file>