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3F09998" w14:textId="77777777" w:rsidR="006A01EA" w:rsidRDefault="006A01EA">
      <w:pPr>
        <w:spacing w:after="0" w:line="276" w:lineRule="auto"/>
      </w:pPr>
    </w:p>
    <w:tbl>
      <w:tblPr>
        <w:tblStyle w:val="1"/>
        <w:tblW w:w="9354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18"/>
        <w:gridCol w:w="7836"/>
      </w:tblGrid>
      <w:tr w:rsidR="00A9642A" w14:paraId="4F62A9AA" w14:textId="77777777"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14:paraId="30413143" w14:textId="77777777" w:rsidR="006A01EA" w:rsidRDefault="00AE579C">
            <w:pPr>
              <w:contextualSpacing/>
            </w:pPr>
            <w:bookmarkStart w:id="0" w:name="h.gjdgxs"/>
            <w:bookmarkEnd w:id="0"/>
            <w:r>
              <w:rPr>
                <w:noProof/>
              </w:rPr>
              <w:drawing>
                <wp:inline distT="0" distB="0" distL="0" distR="0" wp14:anchorId="65A6BF5D" wp14:editId="49083817">
                  <wp:extent cx="822325" cy="822325"/>
                  <wp:effectExtent l="0" t="0" r="0" b="0"/>
                  <wp:docPr id="1" name="image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14:paraId="500BB766" w14:textId="77777777" w:rsidR="006A01EA" w:rsidRDefault="00AE579C">
            <w:pPr>
              <w:tabs>
                <w:tab w:val="center" w:pos="4986"/>
                <w:tab w:val="right" w:pos="9972"/>
              </w:tabs>
              <w:spacing w:before="360" w:after="0" w:line="228" w:lineRule="auto"/>
              <w:jc w:val="center"/>
            </w:pPr>
            <w:r>
              <w:t>Federal Communications Commission</w:t>
            </w:r>
          </w:p>
          <w:p w14:paraId="6C8798A5" w14:textId="77777777" w:rsidR="006A01EA" w:rsidRDefault="00AE579C">
            <w:pPr>
              <w:jc w:val="center"/>
            </w:pPr>
            <w:r>
              <w:t>Washington, D.C. 20554</w:t>
            </w:r>
          </w:p>
        </w:tc>
      </w:tr>
    </w:tbl>
    <w:p w14:paraId="4B7BA254" w14:textId="77777777" w:rsidR="006A01EA" w:rsidRDefault="006A01EA">
      <w:pPr>
        <w:ind w:left="4320" w:firstLine="720"/>
      </w:pPr>
    </w:p>
    <w:p w14:paraId="610F4AE1" w14:textId="0BFE1AE4" w:rsidR="006A01EA" w:rsidRDefault="00AE57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9642A">
        <w:t>April</w:t>
      </w:r>
      <w:r w:rsidR="00991D8B">
        <w:t xml:space="preserve"> </w:t>
      </w:r>
      <w:r w:rsidR="0062391B">
        <w:t>1</w:t>
      </w:r>
      <w:r w:rsidR="000E075C">
        <w:t>6</w:t>
      </w:r>
      <w:bookmarkStart w:id="1" w:name="_GoBack"/>
      <w:bookmarkEnd w:id="1"/>
      <w:r>
        <w:t>, 201</w:t>
      </w:r>
      <w:r w:rsidR="002C6034">
        <w:t>9</w:t>
      </w:r>
    </w:p>
    <w:p w14:paraId="22B875D4" w14:textId="77777777" w:rsidR="006A01EA" w:rsidRDefault="006A01EA"/>
    <w:p w14:paraId="198D028F" w14:textId="77777777" w:rsidR="006A01EA" w:rsidRDefault="00AE579C">
      <w:r>
        <w:rPr>
          <w:b/>
        </w:rPr>
        <w:t>VIA ECFS ELECTRONIC DELIVERY</w:t>
      </w:r>
    </w:p>
    <w:p w14:paraId="51A7F8CC" w14:textId="77777777" w:rsidR="006A01EA" w:rsidRDefault="006A01EA">
      <w:pPr>
        <w:spacing w:line="360" w:lineRule="auto"/>
      </w:pPr>
    </w:p>
    <w:p w14:paraId="34008393" w14:textId="77777777" w:rsidR="008D7302" w:rsidRDefault="00AE579C" w:rsidP="008D7302">
      <w:pPr>
        <w:tabs>
          <w:tab w:val="left" w:pos="7896"/>
        </w:tabs>
        <w:spacing w:after="0" w:line="360" w:lineRule="auto"/>
      </w:pPr>
      <w:r>
        <w:t>Ms. Marlene H. Dortch, Secretary</w:t>
      </w:r>
      <w:r>
        <w:tab/>
      </w:r>
    </w:p>
    <w:p w14:paraId="12C47399" w14:textId="36CDCCCD" w:rsidR="006A01EA" w:rsidRDefault="00AE579C">
      <w:pPr>
        <w:tabs>
          <w:tab w:val="left" w:pos="7896"/>
        </w:tabs>
        <w:spacing w:line="360" w:lineRule="auto"/>
      </w:pPr>
      <w:r>
        <w:t>Federal Communications Commission</w:t>
      </w:r>
      <w:r>
        <w:br/>
        <w:t>445 12th Street SW</w:t>
      </w:r>
      <w:r>
        <w:br/>
        <w:t>Washington, DC 20554</w:t>
      </w:r>
      <w:r>
        <w:br/>
      </w:r>
      <w:r>
        <w:br/>
        <w:t>Re: Measuring Broadband America Program (Fixed Collaborative), GN Docket No. 12-264</w:t>
      </w:r>
      <w:r>
        <w:br/>
      </w:r>
      <w:r>
        <w:br/>
        <w:t>Dear Ms. Dortch,</w:t>
      </w:r>
      <w:r>
        <w:br/>
      </w:r>
      <w:r>
        <w:br/>
        <w:t xml:space="preserve">On </w:t>
      </w:r>
      <w:r w:rsidR="002C6034">
        <w:t>February</w:t>
      </w:r>
      <w:r w:rsidR="008A43AC">
        <w:t xml:space="preserve"> </w:t>
      </w:r>
      <w:r w:rsidR="000F07C7">
        <w:t>2</w:t>
      </w:r>
      <w:r w:rsidR="002C6034">
        <w:t>1</w:t>
      </w:r>
      <w:r>
        <w:t>, 201</w:t>
      </w:r>
      <w:r w:rsidR="002C6034">
        <w:t>9</w:t>
      </w:r>
      <w:r>
        <w:t xml:space="preserve">, </w:t>
      </w:r>
      <w:r w:rsidR="004A2D29">
        <w:t>M</w:t>
      </w:r>
      <w:r>
        <w:t xml:space="preserve">embers of the Commission Staff met with representatives of broadband providers, public interest groups, companies, and other organizations for </w:t>
      </w:r>
      <w:r w:rsidR="0068164D">
        <w:t xml:space="preserve">the </w:t>
      </w:r>
      <w:r w:rsidR="002C6034">
        <w:t>first</w:t>
      </w:r>
      <w:r w:rsidR="0068164D">
        <w:t xml:space="preserve"> collaborative</w:t>
      </w:r>
      <w:r>
        <w:t xml:space="preserve"> meeting</w:t>
      </w:r>
      <w:r w:rsidR="00214985">
        <w:t xml:space="preserve"> </w:t>
      </w:r>
      <w:r w:rsidR="0068164D">
        <w:t xml:space="preserve">of </w:t>
      </w:r>
      <w:r w:rsidR="00E33C12">
        <w:t>2019</w:t>
      </w:r>
      <w:r>
        <w:t xml:space="preserve"> to discuss</w:t>
      </w:r>
      <w:r w:rsidR="000F07C7">
        <w:t xml:space="preserve"> plan</w:t>
      </w:r>
      <w:r>
        <w:t>s pertaining to the fixed Measuring Broadband America (MBA) program.</w:t>
      </w:r>
      <w:r>
        <w:rPr>
          <w:rStyle w:val="FootnoteAnchor"/>
        </w:rPr>
        <w:footnoteReference w:id="1"/>
      </w:r>
      <w:r>
        <w:t xml:space="preserve"> </w:t>
      </w:r>
    </w:p>
    <w:p w14:paraId="66694305" w14:textId="6675743B" w:rsidR="005A6740" w:rsidRDefault="00A9642A">
      <w:pPr>
        <w:spacing w:before="120" w:line="360" w:lineRule="auto"/>
      </w:pPr>
      <w:r>
        <w:t xml:space="preserve">Dr. </w:t>
      </w:r>
      <w:r w:rsidR="002C6034">
        <w:t xml:space="preserve">Rajender Razdan, Electronics Engineer, </w:t>
      </w:r>
      <w:r>
        <w:t xml:space="preserve">EMCD/OET </w:t>
      </w:r>
      <w:r w:rsidR="002C6034">
        <w:rPr>
          <w:color w:val="000000" w:themeColor="text1"/>
        </w:rPr>
        <w:t xml:space="preserve">welcomed all the collaborative </w:t>
      </w:r>
      <w:r w:rsidR="002C6034">
        <w:t xml:space="preserve">members for </w:t>
      </w:r>
      <w:r w:rsidR="00DD5812">
        <w:t>this meeting and</w:t>
      </w:r>
      <w:r>
        <w:t xml:space="preserve"> apologized for the fact that the originally scheduled January</w:t>
      </w:r>
      <w:r w:rsidR="002C6034">
        <w:t xml:space="preserve"> meeting had to be cancelled due to the </w:t>
      </w:r>
      <w:r w:rsidR="000C748F">
        <w:t xml:space="preserve">prolonged </w:t>
      </w:r>
      <w:r w:rsidR="002C6034">
        <w:t xml:space="preserve">US government shutdown. He pointed out that with </w:t>
      </w:r>
      <w:r>
        <w:t xml:space="preserve">the retirement of </w:t>
      </w:r>
      <w:r w:rsidR="00AE579C">
        <w:t>Walter Johnston</w:t>
      </w:r>
      <w:r w:rsidR="002C6034">
        <w:t xml:space="preserve"> and </w:t>
      </w:r>
      <w:r>
        <w:t xml:space="preserve">with the move by Mr. </w:t>
      </w:r>
      <w:r w:rsidR="002C6034">
        <w:t>James Miller to Amazon Corp.</w:t>
      </w:r>
      <w:r w:rsidR="00AE579C">
        <w:rPr>
          <w:color w:val="000000" w:themeColor="text1"/>
        </w:rPr>
        <w:t xml:space="preserve">, </w:t>
      </w:r>
      <w:r w:rsidR="002C6034">
        <w:t>the MBA program management had passed on to himself, Ms. Padma Krishnaswami</w:t>
      </w:r>
      <w:r>
        <w:t xml:space="preserve">, Electronics </w:t>
      </w:r>
      <w:r>
        <w:lastRenderedPageBreak/>
        <w:t>Engineer,</w:t>
      </w:r>
      <w:r w:rsidR="002C6034">
        <w:t xml:space="preserve"> </w:t>
      </w:r>
      <w:r>
        <w:t xml:space="preserve">EMCD/OET </w:t>
      </w:r>
      <w:r w:rsidR="002C6034">
        <w:t>and Mr. Ira Keltz</w:t>
      </w:r>
      <w:r>
        <w:t>, Deputy Chief, OET</w:t>
      </w:r>
      <w:r w:rsidR="00003420">
        <w:t xml:space="preserve">. </w:t>
      </w:r>
      <w:r w:rsidR="003455F6">
        <w:t xml:space="preserve">Despite the </w:t>
      </w:r>
      <w:r w:rsidR="00EB151F">
        <w:t xml:space="preserve">personnel </w:t>
      </w:r>
      <w:r w:rsidR="003455F6">
        <w:t>change</w:t>
      </w:r>
      <w:r w:rsidR="00EB151F">
        <w:t>s, Dr. Razdan emphasized that</w:t>
      </w:r>
      <w:r w:rsidR="003455F6">
        <w:t xml:space="preserve"> </w:t>
      </w:r>
      <w:r w:rsidR="00EB151F">
        <w:t>it was</w:t>
      </w:r>
      <w:r>
        <w:t xml:space="preserve"> the intention of the new management to continue the program in the same </w:t>
      </w:r>
      <w:r w:rsidR="00F22347">
        <w:t xml:space="preserve">cooperative </w:t>
      </w:r>
      <w:r>
        <w:t xml:space="preserve">manner as before. </w:t>
      </w:r>
      <w:r w:rsidR="00B1228C">
        <w:t xml:space="preserve"> </w:t>
      </w:r>
    </w:p>
    <w:p w14:paraId="7446E378" w14:textId="3FFF207A" w:rsidR="00F14BD9" w:rsidRDefault="005A6740" w:rsidP="001D5EFE">
      <w:pPr>
        <w:spacing w:before="120" w:line="360" w:lineRule="auto"/>
      </w:pPr>
      <w:r>
        <w:t>Dr. Razdan introduced</w:t>
      </w:r>
      <w:r w:rsidR="001D5EFE">
        <w:t xml:space="preserve"> Ms. Roxanne Robinson, Global head of Client Services, </w:t>
      </w:r>
      <w:proofErr w:type="spellStart"/>
      <w:r w:rsidR="001D5EFE">
        <w:t>SamKnows</w:t>
      </w:r>
      <w:proofErr w:type="spellEnd"/>
      <w:r w:rsidR="001D5EFE">
        <w:t xml:space="preserve"> and Ms. Stacie Djordjevic, Client Services, </w:t>
      </w:r>
      <w:proofErr w:type="spellStart"/>
      <w:r w:rsidR="001D5EFE">
        <w:t>SamKnows</w:t>
      </w:r>
      <w:proofErr w:type="spellEnd"/>
      <w:r>
        <w:t xml:space="preserve"> </w:t>
      </w:r>
      <w:r w:rsidR="001D5EFE">
        <w:t>to present the agenda and slides for the meeting.</w:t>
      </w:r>
      <w:r w:rsidR="001D5EFE" w:rsidRPr="001D5EFE">
        <w:rPr>
          <w:rStyle w:val="FootnoteAnchor"/>
          <w:color w:val="333333"/>
          <w:shd w:val="clear" w:color="auto" w:fill="FFFFFF"/>
        </w:rPr>
        <w:t xml:space="preserve"> </w:t>
      </w:r>
      <w:r w:rsidR="001D5EFE">
        <w:rPr>
          <w:rStyle w:val="FootnoteAnchor"/>
          <w:color w:val="333333"/>
          <w:shd w:val="clear" w:color="auto" w:fill="FFFFFF"/>
        </w:rPr>
        <w:footnoteReference w:id="2"/>
      </w:r>
    </w:p>
    <w:p w14:paraId="16124528" w14:textId="6AF54E27" w:rsidR="00E652BC" w:rsidRPr="001779A2" w:rsidRDefault="001D5EFE" w:rsidP="00E652BC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MBA 9</w:t>
      </w:r>
      <w:r w:rsidRPr="001D5EFE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1511">
        <w:rPr>
          <w:rFonts w:ascii="Times New Roman" w:hAnsi="Times New Roman" w:cs="Times New Roman"/>
          <w:b/>
          <w:sz w:val="24"/>
          <w:szCs w:val="24"/>
        </w:rPr>
        <w:t>Report Update</w:t>
      </w:r>
      <w:r w:rsidR="00E652B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705DEA7" w14:textId="748EA7E8" w:rsidR="00FE62FA" w:rsidRDefault="00490E26">
      <w:pPr>
        <w:spacing w:before="120" w:line="360" w:lineRule="auto"/>
      </w:pPr>
      <w:r>
        <w:rPr>
          <w:color w:val="333333"/>
          <w:shd w:val="clear" w:color="auto" w:fill="FFFFFF"/>
        </w:rPr>
        <w:t>M</w:t>
      </w:r>
      <w:r w:rsidR="00EB151F">
        <w:rPr>
          <w:color w:val="333333"/>
          <w:shd w:val="clear" w:color="auto" w:fill="FFFFFF"/>
        </w:rPr>
        <w:t>s</w:t>
      </w:r>
      <w:r>
        <w:rPr>
          <w:color w:val="333333"/>
          <w:shd w:val="clear" w:color="auto" w:fill="FFFFFF"/>
        </w:rPr>
        <w:t xml:space="preserve">. </w:t>
      </w:r>
      <w:r w:rsidR="00EB151F">
        <w:rPr>
          <w:color w:val="333333"/>
          <w:shd w:val="clear" w:color="auto" w:fill="FFFFFF"/>
        </w:rPr>
        <w:t>Robins</w:t>
      </w:r>
      <w:r>
        <w:rPr>
          <w:color w:val="333333"/>
          <w:shd w:val="clear" w:color="auto" w:fill="FFFFFF"/>
        </w:rPr>
        <w:t xml:space="preserve">on </w:t>
      </w:r>
      <w:r w:rsidR="00260A11">
        <w:rPr>
          <w:color w:val="333333"/>
          <w:shd w:val="clear" w:color="auto" w:fill="FFFFFF"/>
        </w:rPr>
        <w:t xml:space="preserve">started off by </w:t>
      </w:r>
      <w:r w:rsidR="00DA52B0">
        <w:rPr>
          <w:color w:val="333333"/>
          <w:shd w:val="clear" w:color="auto" w:fill="FFFFFF"/>
        </w:rPr>
        <w:t>displaying</w:t>
      </w:r>
      <w:r w:rsidR="00AA63B9">
        <w:rPr>
          <w:color w:val="333333"/>
          <w:shd w:val="clear" w:color="auto" w:fill="FFFFFF"/>
        </w:rPr>
        <w:t xml:space="preserve"> the timetable for the MBA 9</w:t>
      </w:r>
      <w:r w:rsidR="00AA63B9" w:rsidRPr="00AA63B9">
        <w:rPr>
          <w:color w:val="333333"/>
          <w:shd w:val="clear" w:color="auto" w:fill="FFFFFF"/>
          <w:vertAlign w:val="superscript"/>
        </w:rPr>
        <w:t>th</w:t>
      </w:r>
      <w:r w:rsidR="00AA63B9">
        <w:rPr>
          <w:color w:val="333333"/>
          <w:shd w:val="clear" w:color="auto" w:fill="FFFFFF"/>
        </w:rPr>
        <w:t xml:space="preserve"> Report</w:t>
      </w:r>
      <w:r w:rsidR="00260A11">
        <w:rPr>
          <w:color w:val="333333"/>
          <w:shd w:val="clear" w:color="auto" w:fill="FFFFFF"/>
        </w:rPr>
        <w:t xml:space="preserve">. </w:t>
      </w:r>
      <w:r w:rsidR="002236DB">
        <w:rPr>
          <w:color w:val="333333"/>
          <w:shd w:val="clear" w:color="auto" w:fill="FFFFFF"/>
        </w:rPr>
        <w:t xml:space="preserve">She explained that </w:t>
      </w:r>
      <w:proofErr w:type="spellStart"/>
      <w:r w:rsidR="000409E8">
        <w:rPr>
          <w:color w:val="333333"/>
          <w:shd w:val="clear" w:color="auto" w:fill="FFFFFF"/>
        </w:rPr>
        <w:t>SamKnows</w:t>
      </w:r>
      <w:proofErr w:type="spellEnd"/>
      <w:r w:rsidR="00FB2E7D">
        <w:rPr>
          <w:color w:val="333333"/>
          <w:shd w:val="clear" w:color="auto" w:fill="FFFFFF"/>
        </w:rPr>
        <w:t xml:space="preserve"> planned</w:t>
      </w:r>
      <w:r w:rsidR="00260A11">
        <w:rPr>
          <w:color w:val="333333"/>
          <w:shd w:val="clear" w:color="auto" w:fill="FFFFFF"/>
        </w:rPr>
        <w:t xml:space="preserve"> to send the first draft of the charts to the FCC later this week by Feb. 25</w:t>
      </w:r>
      <w:r w:rsidR="00DD59E3">
        <w:t>.</w:t>
      </w:r>
      <w:r w:rsidR="00260A11">
        <w:t xml:space="preserve"> The FCC </w:t>
      </w:r>
      <w:r w:rsidR="00FB2E7D">
        <w:t xml:space="preserve">was </w:t>
      </w:r>
      <w:r w:rsidR="000409E8">
        <w:t>expect</w:t>
      </w:r>
      <w:r w:rsidR="00FB2E7D">
        <w:t>ed</w:t>
      </w:r>
      <w:r w:rsidR="00260A11">
        <w:t xml:space="preserve"> to provide feedback on these charts to </w:t>
      </w:r>
      <w:proofErr w:type="spellStart"/>
      <w:proofErr w:type="gramStart"/>
      <w:r w:rsidR="00260A11">
        <w:t>SamKnows</w:t>
      </w:r>
      <w:proofErr w:type="spellEnd"/>
      <w:r w:rsidR="00260A11">
        <w:t xml:space="preserve">  by</w:t>
      </w:r>
      <w:proofErr w:type="gramEnd"/>
      <w:r w:rsidR="00260A11">
        <w:t xml:space="preserve"> March 4, 2019. </w:t>
      </w:r>
      <w:proofErr w:type="spellStart"/>
      <w:r w:rsidR="00260A11">
        <w:t>SamKnows</w:t>
      </w:r>
      <w:proofErr w:type="spellEnd"/>
      <w:r w:rsidR="00260A11">
        <w:t xml:space="preserve"> </w:t>
      </w:r>
      <w:r w:rsidR="00FB2E7D">
        <w:t>expects</w:t>
      </w:r>
      <w:r w:rsidR="00260A11">
        <w:t xml:space="preserve"> to have the final draft of charts to be ready by March 19</w:t>
      </w:r>
      <w:r w:rsidR="00260A11" w:rsidRPr="00260A11">
        <w:rPr>
          <w:vertAlign w:val="superscript"/>
        </w:rPr>
        <w:t>th</w:t>
      </w:r>
      <w:r w:rsidR="00260A11">
        <w:t xml:space="preserve"> and to send the charts and accompanying data sets to the FCC by March 25, 2019. These would </w:t>
      </w:r>
      <w:r w:rsidR="00FB2E7D">
        <w:t xml:space="preserve">then </w:t>
      </w:r>
      <w:r w:rsidR="00260A11">
        <w:t>be used by the FCC to generate the 9</w:t>
      </w:r>
      <w:r w:rsidR="00260A11" w:rsidRPr="00260A11">
        <w:rPr>
          <w:vertAlign w:val="superscript"/>
        </w:rPr>
        <w:t>th</w:t>
      </w:r>
      <w:r w:rsidR="00260A11">
        <w:t xml:space="preserve"> MBA Report.</w:t>
      </w:r>
    </w:p>
    <w:p w14:paraId="7C55187E" w14:textId="5CC8C452" w:rsidR="00FE62FA" w:rsidRPr="0075790B" w:rsidRDefault="008239FB" w:rsidP="00FE62FA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Timetable for</w:t>
      </w:r>
      <w:r w:rsidR="003455F6">
        <w:rPr>
          <w:rFonts w:ascii="Times New Roman" w:hAnsi="Times New Roman" w:cs="Times New Roman"/>
          <w:b/>
          <w:sz w:val="24"/>
          <w:szCs w:val="24"/>
        </w:rPr>
        <w:t xml:space="preserve"> MBA 10</w:t>
      </w:r>
      <w:r w:rsidR="003455F6" w:rsidRPr="003455F6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3455F6">
        <w:rPr>
          <w:rFonts w:ascii="Times New Roman" w:hAnsi="Times New Roman" w:cs="Times New Roman"/>
          <w:b/>
          <w:sz w:val="24"/>
          <w:szCs w:val="24"/>
        </w:rPr>
        <w:t xml:space="preserve"> Report Update</w:t>
      </w:r>
      <w:r w:rsidR="00FE62FA">
        <w:rPr>
          <w:rFonts w:ascii="Times New Roman" w:hAnsi="Times New Roman" w:cs="Times New Roman"/>
          <w:b/>
          <w:sz w:val="24"/>
          <w:szCs w:val="24"/>
        </w:rPr>
        <w:t>:</w:t>
      </w:r>
    </w:p>
    <w:p w14:paraId="33B0EF09" w14:textId="54636FEE" w:rsidR="0075790B" w:rsidRPr="00784F4E" w:rsidRDefault="00892C4D" w:rsidP="0075790B">
      <w:pPr>
        <w:pStyle w:val="ListParagraph"/>
        <w:spacing w:before="120" w:after="16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respect to the MBA 10</w:t>
      </w:r>
      <w:r w:rsidRPr="00892C4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Report </w:t>
      </w:r>
      <w:proofErr w:type="spellStart"/>
      <w:r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plans to use FCC’s 477 ISP tier subscription data to </w:t>
      </w:r>
      <w:r w:rsidR="002D003D">
        <w:rPr>
          <w:rFonts w:ascii="Times New Roman" w:hAnsi="Times New Roman" w:cs="Times New Roman"/>
          <w:sz w:val="24"/>
          <w:szCs w:val="24"/>
        </w:rPr>
        <w:t>establish</w:t>
      </w:r>
      <w:r>
        <w:rPr>
          <w:rFonts w:ascii="Times New Roman" w:hAnsi="Times New Roman" w:cs="Times New Roman"/>
          <w:sz w:val="24"/>
          <w:szCs w:val="24"/>
        </w:rPr>
        <w:t xml:space="preserve"> a sample plan based on the top 80% (</w:t>
      </w:r>
      <w:r w:rsidR="00E83608">
        <w:rPr>
          <w:rFonts w:ascii="Times New Roman" w:hAnsi="Times New Roman" w:cs="Times New Roman"/>
          <w:sz w:val="24"/>
          <w:szCs w:val="24"/>
        </w:rPr>
        <w:t xml:space="preserve">in terms of </w:t>
      </w:r>
      <w:r>
        <w:rPr>
          <w:rFonts w:ascii="Times New Roman" w:hAnsi="Times New Roman" w:cs="Times New Roman"/>
          <w:sz w:val="24"/>
          <w:szCs w:val="24"/>
        </w:rPr>
        <w:t>subscribership) of each ISP’s set of tiers</w:t>
      </w:r>
      <w:r w:rsidR="00BF307C" w:rsidRPr="00784F4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 draft sample plan will be communicated to each ISP by March 26, 2019. The ISPs are expected to provide </w:t>
      </w:r>
      <w:r w:rsidR="00E83608">
        <w:rPr>
          <w:rFonts w:ascii="Times New Roman" w:hAnsi="Times New Roman" w:cs="Times New Roman"/>
          <w:sz w:val="24"/>
          <w:szCs w:val="24"/>
        </w:rPr>
        <w:t xml:space="preserve">their feedback and/or </w:t>
      </w:r>
      <w:r>
        <w:rPr>
          <w:rFonts w:ascii="Times New Roman" w:hAnsi="Times New Roman" w:cs="Times New Roman"/>
          <w:sz w:val="24"/>
          <w:szCs w:val="24"/>
        </w:rPr>
        <w:t>confirmation of these tiers by April 1, 2019. If there are disagreements about what constitute the top</w:t>
      </w:r>
      <w:r w:rsidR="00E836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80% tiers, the </w:t>
      </w:r>
      <w:r w:rsidR="00E83608">
        <w:rPr>
          <w:rFonts w:ascii="Times New Roman" w:hAnsi="Times New Roman" w:cs="Times New Roman"/>
          <w:sz w:val="24"/>
          <w:szCs w:val="24"/>
        </w:rPr>
        <w:t>ISP</w:t>
      </w:r>
      <w:r>
        <w:rPr>
          <w:rFonts w:ascii="Times New Roman" w:hAnsi="Times New Roman" w:cs="Times New Roman"/>
          <w:sz w:val="24"/>
          <w:szCs w:val="24"/>
        </w:rPr>
        <w:t xml:space="preserve">s are asked to provide </w:t>
      </w:r>
      <w:r w:rsidR="005974ED"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z w:val="24"/>
          <w:szCs w:val="24"/>
        </w:rPr>
        <w:t xml:space="preserve"> explanation as to why there are discrepancies between the 477 data and the ISP’s subscription numbers. </w:t>
      </w:r>
      <w:proofErr w:type="spellStart"/>
      <w:r>
        <w:rPr>
          <w:rFonts w:ascii="Times New Roman" w:hAnsi="Times New Roman" w:cs="Times New Roman"/>
          <w:sz w:val="24"/>
          <w:szCs w:val="24"/>
        </w:rPr>
        <w:t>A finalize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d sample plan will be </w:t>
      </w:r>
      <w:r w:rsidR="00E83608">
        <w:rPr>
          <w:rFonts w:ascii="Times New Roman" w:hAnsi="Times New Roman" w:cs="Times New Roman"/>
          <w:sz w:val="24"/>
          <w:szCs w:val="24"/>
        </w:rPr>
        <w:t xml:space="preserve">created by </w:t>
      </w:r>
      <w:proofErr w:type="spellStart"/>
      <w:r w:rsidR="00E83608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E83608">
        <w:rPr>
          <w:rFonts w:ascii="Times New Roman" w:hAnsi="Times New Roman" w:cs="Times New Roman"/>
          <w:sz w:val="24"/>
          <w:szCs w:val="24"/>
        </w:rPr>
        <w:t xml:space="preserve"> on April 10. </w:t>
      </w:r>
      <w:proofErr w:type="spellStart"/>
      <w:r w:rsidR="00E83608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E83608">
        <w:rPr>
          <w:rFonts w:ascii="Times New Roman" w:hAnsi="Times New Roman" w:cs="Times New Roman"/>
          <w:sz w:val="24"/>
          <w:szCs w:val="24"/>
        </w:rPr>
        <w:t xml:space="preserve"> will contact the individual ISPs regarding recruitment instructions. </w:t>
      </w:r>
    </w:p>
    <w:p w14:paraId="6C102F36" w14:textId="5C312048" w:rsidR="00DD59E3" w:rsidRPr="001779A2" w:rsidRDefault="003455F6" w:rsidP="00DD59E3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Recruitment Update</w:t>
      </w:r>
      <w:r w:rsidR="00DD59E3">
        <w:rPr>
          <w:rFonts w:ascii="Times New Roman" w:hAnsi="Times New Roman" w:cs="Times New Roman"/>
          <w:b/>
          <w:sz w:val="24"/>
          <w:szCs w:val="24"/>
        </w:rPr>
        <w:t>:</w:t>
      </w:r>
    </w:p>
    <w:p w14:paraId="35F872F2" w14:textId="714FAD21" w:rsidR="0092764D" w:rsidRPr="00305C23" w:rsidRDefault="005974ED" w:rsidP="009352EC">
      <w:pPr>
        <w:pStyle w:val="ListParagraph"/>
        <w:spacing w:before="120" w:line="360" w:lineRule="auto"/>
        <w:ind w:left="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E27C3">
        <w:rPr>
          <w:rFonts w:ascii="Times New Roman" w:hAnsi="Times New Roman" w:cs="Times New Roman"/>
          <w:color w:val="333333"/>
          <w:shd w:val="clear" w:color="auto" w:fill="FFFFFF"/>
        </w:rPr>
        <w:t>Ms.</w:t>
      </w:r>
      <w:r w:rsidRPr="000E27C3">
        <w:rPr>
          <w:rFonts w:ascii="Times New Roman" w:hAnsi="Times New Roman" w:cs="Times New Roman"/>
        </w:rPr>
        <w:t xml:space="preserve"> </w:t>
      </w:r>
      <w:r w:rsidRPr="000E27C3">
        <w:rPr>
          <w:rFonts w:ascii="Times New Roman" w:hAnsi="Times New Roman" w:cs="Times New Roman"/>
        </w:rPr>
        <w:t>Djordjevic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updated the collaborative</w:t>
      </w:r>
      <w:r w:rsidR="003B11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its efforts to</w:t>
      </w:r>
      <w:r w:rsidR="003B119D">
        <w:rPr>
          <w:rFonts w:ascii="Times New Roman" w:hAnsi="Times New Roman" w:cs="Times New Roman"/>
          <w:sz w:val="24"/>
          <w:szCs w:val="24"/>
        </w:rPr>
        <w:t xml:space="preserve"> creat</w:t>
      </w:r>
      <w:r>
        <w:rPr>
          <w:rFonts w:ascii="Times New Roman" w:hAnsi="Times New Roman" w:cs="Times New Roman"/>
          <w:sz w:val="24"/>
          <w:szCs w:val="24"/>
        </w:rPr>
        <w:t>e</w:t>
      </w:r>
      <w:r w:rsidR="003B119D">
        <w:rPr>
          <w:rFonts w:ascii="Times New Roman" w:hAnsi="Times New Roman" w:cs="Times New Roman"/>
          <w:sz w:val="24"/>
          <w:szCs w:val="24"/>
        </w:rPr>
        <w:t xml:space="preserve"> </w:t>
      </w:r>
      <w:r w:rsidR="0081050A" w:rsidRPr="00595929">
        <w:rPr>
          <w:rFonts w:ascii="Times New Roman" w:hAnsi="Times New Roman" w:cs="Times New Roman"/>
          <w:sz w:val="24"/>
          <w:szCs w:val="24"/>
        </w:rPr>
        <w:t xml:space="preserve">a new webpage aimed at improving the panelist recruitment process.  </w:t>
      </w:r>
      <w:r>
        <w:rPr>
          <w:rFonts w:ascii="Times New Roman" w:hAnsi="Times New Roman" w:cs="Times New Roman"/>
          <w:sz w:val="24"/>
          <w:szCs w:val="24"/>
        </w:rPr>
        <w:t xml:space="preserve">She mentioned that, based on the feedback received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from the FCC and various ISPs, </w:t>
      </w:r>
      <w:proofErr w:type="spellStart"/>
      <w:r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currently drafting an updated version of the new webpage.</w:t>
      </w:r>
      <w:r w:rsidR="0081050A" w:rsidRPr="00595929">
        <w:rPr>
          <w:rFonts w:ascii="Times New Roman" w:hAnsi="Times New Roman" w:cs="Times New Roman"/>
          <w:sz w:val="24"/>
          <w:szCs w:val="24"/>
        </w:rPr>
        <w:t xml:space="preserve"> </w:t>
      </w:r>
      <w:r w:rsidR="00DE506C" w:rsidRPr="00595929">
        <w:rPr>
          <w:rFonts w:ascii="Times New Roman" w:hAnsi="Times New Roman" w:cs="Times New Roman"/>
          <w:sz w:val="24"/>
          <w:szCs w:val="24"/>
        </w:rPr>
        <w:t>Ms. Djordjevic</w:t>
      </w:r>
      <w:r w:rsidR="004E614C" w:rsidRPr="005959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reminded everyone that the main goal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recruit</w:t>
      </w:r>
      <w:r>
        <w:rPr>
          <w:rFonts w:ascii="Times New Roman" w:hAnsi="Times New Roman" w:cs="Times New Roman"/>
          <w:sz w:val="24"/>
          <w:szCs w:val="24"/>
        </w:rPr>
        <w:t xml:space="preserve"> and maintain</w:t>
      </w:r>
      <w:r>
        <w:rPr>
          <w:rFonts w:ascii="Times New Roman" w:hAnsi="Times New Roman" w:cs="Times New Roman"/>
          <w:sz w:val="24"/>
          <w:szCs w:val="24"/>
        </w:rPr>
        <w:t xml:space="preserve"> a minimum of 100 panelists per reported tier.</w:t>
      </w:r>
      <w:r w:rsidRPr="00784F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14:paraId="00BDF546" w14:textId="4A2356BE" w:rsidR="009352EC" w:rsidRPr="009352EC" w:rsidRDefault="003455F6" w:rsidP="00DD59E3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Important Dates 2019</w:t>
      </w:r>
      <w:r w:rsidR="00DD59E3">
        <w:rPr>
          <w:rFonts w:ascii="Times New Roman" w:hAnsi="Times New Roman" w:cs="Times New Roman"/>
          <w:b/>
          <w:sz w:val="24"/>
          <w:szCs w:val="24"/>
        </w:rPr>
        <w:t>:</w:t>
      </w:r>
      <w:r w:rsidR="00DD59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B794E" w14:textId="53B3314F" w:rsidR="00CA236B" w:rsidRDefault="000E27C3" w:rsidP="009352EC">
      <w:pPr>
        <w:spacing w:before="120" w:line="360" w:lineRule="auto"/>
      </w:pPr>
      <w:r>
        <w:t xml:space="preserve">The key set of dates that ISPs should keep in mind was enumerated by </w:t>
      </w:r>
      <w:proofErr w:type="spellStart"/>
      <w:r>
        <w:t>Ms</w:t>
      </w:r>
      <w:proofErr w:type="spellEnd"/>
      <w:r>
        <w:t xml:space="preserve"> </w:t>
      </w:r>
      <w:r>
        <w:t>Djordjevic</w:t>
      </w:r>
      <w:r>
        <w:t xml:space="preserve"> </w:t>
      </w:r>
      <w:r w:rsidR="00A97BF6">
        <w:t>as follows:</w:t>
      </w:r>
    </w:p>
    <w:p w14:paraId="1C778A6E" w14:textId="5E4508B1" w:rsidR="00A97BF6" w:rsidRDefault="00A97BF6" w:rsidP="00A97BF6">
      <w:pPr>
        <w:tabs>
          <w:tab w:val="clear" w:pos="720"/>
          <w:tab w:val="left" w:pos="2250"/>
        </w:tabs>
        <w:spacing w:after="0" w:line="360" w:lineRule="auto"/>
        <w:ind w:left="2246" w:hanging="2246"/>
      </w:pPr>
      <w:r w:rsidRPr="00A97BF6">
        <w:rPr>
          <w:b/>
        </w:rPr>
        <w:t>April 1, 2019:</w:t>
      </w:r>
      <w:r>
        <w:t xml:space="preserve"> </w:t>
      </w:r>
      <w:r>
        <w:tab/>
        <w:t>ISPs provide feedback/confirmation of popular tiers</w:t>
      </w:r>
    </w:p>
    <w:p w14:paraId="356B0B1F" w14:textId="196B5E79" w:rsidR="00A97BF6" w:rsidRDefault="00A97BF6" w:rsidP="00A97BF6">
      <w:pPr>
        <w:tabs>
          <w:tab w:val="clear" w:pos="720"/>
          <w:tab w:val="left" w:pos="2250"/>
        </w:tabs>
        <w:spacing w:after="0" w:line="360" w:lineRule="auto"/>
        <w:ind w:left="2246" w:hanging="2246"/>
      </w:pPr>
      <w:r w:rsidRPr="00A97BF6">
        <w:rPr>
          <w:b/>
        </w:rPr>
        <w:t>April 11, 2019:</w:t>
      </w:r>
      <w:r>
        <w:t xml:space="preserve"> </w:t>
      </w:r>
      <w:r>
        <w:tab/>
        <w:t>ISPs begin sending recruitment emails</w:t>
      </w:r>
    </w:p>
    <w:p w14:paraId="3AB94B98" w14:textId="4713F836" w:rsidR="00A97BF6" w:rsidRDefault="00A97BF6" w:rsidP="00A97BF6">
      <w:pPr>
        <w:tabs>
          <w:tab w:val="clear" w:pos="720"/>
          <w:tab w:val="left" w:pos="2250"/>
        </w:tabs>
        <w:spacing w:after="0" w:line="360" w:lineRule="auto"/>
        <w:ind w:left="2246" w:hanging="2246"/>
      </w:pPr>
      <w:r w:rsidRPr="00A97BF6">
        <w:rPr>
          <w:b/>
        </w:rPr>
        <w:t>July 12, 2019:</w:t>
      </w:r>
      <w:r>
        <w:t xml:space="preserve"> </w:t>
      </w:r>
      <w:r>
        <w:tab/>
        <w:t>ISPs signa and return Code of Conduct</w:t>
      </w:r>
    </w:p>
    <w:p w14:paraId="6E1B475B" w14:textId="6426088E" w:rsidR="00A97BF6" w:rsidRDefault="00A97BF6" w:rsidP="00A97BF6">
      <w:pPr>
        <w:tabs>
          <w:tab w:val="clear" w:pos="720"/>
          <w:tab w:val="left" w:pos="2250"/>
        </w:tabs>
        <w:spacing w:after="0" w:line="360" w:lineRule="auto"/>
        <w:ind w:left="2246" w:hanging="2246"/>
      </w:pPr>
      <w:r w:rsidRPr="00A97BF6">
        <w:rPr>
          <w:b/>
        </w:rPr>
        <w:t>Sept. 13, 2019</w:t>
      </w:r>
      <w:r>
        <w:t xml:space="preserve">: </w:t>
      </w:r>
      <w:r>
        <w:tab/>
        <w:t xml:space="preserve">ISPs return pre-validations to </w:t>
      </w:r>
      <w:proofErr w:type="spellStart"/>
      <w:r>
        <w:t>SamKnows</w:t>
      </w:r>
      <w:proofErr w:type="spellEnd"/>
    </w:p>
    <w:p w14:paraId="32985DE9" w14:textId="222320BB" w:rsidR="00A97BF6" w:rsidRDefault="00A97BF6" w:rsidP="00A97BF6">
      <w:pPr>
        <w:tabs>
          <w:tab w:val="clear" w:pos="720"/>
          <w:tab w:val="left" w:pos="2250"/>
        </w:tabs>
        <w:spacing w:after="0" w:line="360" w:lineRule="auto"/>
        <w:ind w:left="2246" w:hanging="2246"/>
      </w:pPr>
      <w:r w:rsidRPr="00A97BF6">
        <w:rPr>
          <w:b/>
        </w:rPr>
        <w:t>Oct. 3, 2019:</w:t>
      </w:r>
      <w:r>
        <w:rPr>
          <w:b/>
        </w:rPr>
        <w:tab/>
      </w:r>
      <w:r>
        <w:t xml:space="preserve"> ISPs respond to </w:t>
      </w:r>
      <w:proofErr w:type="spellStart"/>
      <w:r>
        <w:t>SamKnows</w:t>
      </w:r>
      <w:proofErr w:type="spellEnd"/>
      <w:r>
        <w:t xml:space="preserve"> queries about pre-validations</w:t>
      </w:r>
    </w:p>
    <w:p w14:paraId="07EFEC47" w14:textId="776E7B29" w:rsidR="00A97BF6" w:rsidRDefault="00A97BF6" w:rsidP="00A97BF6">
      <w:pPr>
        <w:tabs>
          <w:tab w:val="clear" w:pos="720"/>
          <w:tab w:val="left" w:pos="2250"/>
        </w:tabs>
        <w:spacing w:after="240" w:line="360" w:lineRule="auto"/>
        <w:ind w:left="2246" w:hanging="2246"/>
      </w:pPr>
      <w:r w:rsidRPr="00A97BF6">
        <w:rPr>
          <w:b/>
        </w:rPr>
        <w:t xml:space="preserve">Sept 1- Oct </w:t>
      </w:r>
      <w:proofErr w:type="gramStart"/>
      <w:r w:rsidRPr="00A97BF6">
        <w:rPr>
          <w:b/>
        </w:rPr>
        <w:t>31</w:t>
      </w:r>
      <w:proofErr w:type="gramEnd"/>
      <w:r w:rsidRPr="00A97BF6">
        <w:rPr>
          <w:b/>
        </w:rPr>
        <w:t xml:space="preserve"> 2019:</w:t>
      </w:r>
      <w:r>
        <w:t xml:space="preserve"> </w:t>
      </w:r>
      <w:r>
        <w:tab/>
        <w:t xml:space="preserve">Dates set aside out of which 30 days to be selected as the period </w:t>
      </w:r>
      <w:r w:rsidR="00124CE5">
        <w:t>for which MBA</w:t>
      </w:r>
      <w:r>
        <w:t xml:space="preserve"> data is validated </w:t>
      </w:r>
    </w:p>
    <w:p w14:paraId="104AE928" w14:textId="7533C7CF" w:rsidR="004134FB" w:rsidRDefault="00AD7783" w:rsidP="004134FB">
      <w:pPr>
        <w:spacing w:line="360" w:lineRule="auto"/>
      </w:pPr>
      <w:r>
        <w:t xml:space="preserve"> </w:t>
      </w:r>
      <w:r w:rsidR="004134FB">
        <w:t xml:space="preserve">Mr. </w:t>
      </w:r>
      <w:r w:rsidR="00A97BF6">
        <w:t>Razdan</w:t>
      </w:r>
      <w:r w:rsidR="004134FB">
        <w:t xml:space="preserve"> concluded the meeting by thanking all the attendees for their active participation</w:t>
      </w:r>
      <w:r w:rsidR="0092372B">
        <w:t>.</w:t>
      </w:r>
    </w:p>
    <w:p w14:paraId="24DF4F24" w14:textId="77777777" w:rsidR="004134FB" w:rsidRDefault="004134FB" w:rsidP="004134FB">
      <w:pPr>
        <w:spacing w:line="360" w:lineRule="auto"/>
      </w:pPr>
      <w:r>
        <w:rPr>
          <w:color w:val="000000"/>
        </w:rPr>
        <w:br/>
      </w:r>
      <w:r>
        <w:t>Sincerely,</w:t>
      </w:r>
      <w:r>
        <w:br/>
      </w:r>
      <w:r>
        <w:br/>
        <w:t>/s/ Rajender Razdan</w:t>
      </w:r>
      <w:r>
        <w:br/>
      </w:r>
      <w:r>
        <w:br/>
        <w:t>Rajender Razdan, Electronics Engineer,</w:t>
      </w:r>
      <w:r>
        <w:br/>
        <w:t>Electromagnetic Compatibility Division/OET</w:t>
      </w:r>
      <w:r>
        <w:br/>
        <w:t>Federal Communications Commission</w:t>
      </w:r>
    </w:p>
    <w:p w14:paraId="6A1FEBD2" w14:textId="77777777" w:rsidR="006A01EA" w:rsidRDefault="006A01EA">
      <w:pPr>
        <w:spacing w:after="120" w:line="360" w:lineRule="auto"/>
      </w:pPr>
    </w:p>
    <w:sectPr w:rsidR="006A01EA">
      <w:footerReference w:type="default" r:id="rId9"/>
      <w:pgSz w:w="12240" w:h="15840"/>
      <w:pgMar w:top="1440" w:right="1440" w:bottom="973" w:left="1440" w:header="0" w:footer="72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86B60" w14:textId="77777777" w:rsidR="0070041E" w:rsidRDefault="0070041E">
      <w:pPr>
        <w:spacing w:after="0" w:line="240" w:lineRule="auto"/>
      </w:pPr>
      <w:r>
        <w:separator/>
      </w:r>
    </w:p>
  </w:endnote>
  <w:endnote w:type="continuationSeparator" w:id="0">
    <w:p w14:paraId="312FBC49" w14:textId="77777777" w:rsidR="0070041E" w:rsidRDefault="0070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8538A" w14:textId="77777777" w:rsidR="006A01EA" w:rsidRDefault="006A01EA">
    <w:pPr>
      <w:tabs>
        <w:tab w:val="center" w:pos="4320"/>
        <w:tab w:val="right" w:pos="8640"/>
      </w:tabs>
      <w:spacing w:after="7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96921" w14:textId="77777777" w:rsidR="0070041E" w:rsidRDefault="0070041E">
      <w:r>
        <w:separator/>
      </w:r>
    </w:p>
  </w:footnote>
  <w:footnote w:type="continuationSeparator" w:id="0">
    <w:p w14:paraId="7305482E" w14:textId="77777777" w:rsidR="0070041E" w:rsidRDefault="0070041E">
      <w:r>
        <w:continuationSeparator/>
      </w:r>
    </w:p>
  </w:footnote>
  <w:footnote w:id="1">
    <w:p w14:paraId="059C880D" w14:textId="77777777"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A list of attendees is attached to this filing in GN Docket No. 12-264.</w:t>
      </w:r>
    </w:p>
  </w:footnote>
  <w:footnote w:id="2">
    <w:p w14:paraId="51089966" w14:textId="77777777" w:rsidR="001D5EFE" w:rsidRDefault="001D5EFE" w:rsidP="001D5EFE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SamKnows</w:t>
      </w:r>
      <w:proofErr w:type="spellEnd"/>
      <w:r>
        <w:rPr>
          <w:sz w:val="20"/>
          <w:szCs w:val="20"/>
        </w:rPr>
        <w:t xml:space="preserve"> presentation is attached to this filing in GN Docket No. 12-264.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82B66"/>
    <w:multiLevelType w:val="multilevel"/>
    <w:tmpl w:val="31A4E0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color w:val="333333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7F61DD"/>
    <w:multiLevelType w:val="multilevel"/>
    <w:tmpl w:val="65ACE0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1EA"/>
    <w:rsid w:val="00003420"/>
    <w:rsid w:val="00015CD5"/>
    <w:rsid w:val="000409E8"/>
    <w:rsid w:val="000819B0"/>
    <w:rsid w:val="00087DA9"/>
    <w:rsid w:val="00092F72"/>
    <w:rsid w:val="000C748F"/>
    <w:rsid w:val="000E075C"/>
    <w:rsid w:val="000E27C3"/>
    <w:rsid w:val="000F07C7"/>
    <w:rsid w:val="00114ECD"/>
    <w:rsid w:val="00124CE5"/>
    <w:rsid w:val="001779A2"/>
    <w:rsid w:val="001C3264"/>
    <w:rsid w:val="001D5EFE"/>
    <w:rsid w:val="00214985"/>
    <w:rsid w:val="002236DB"/>
    <w:rsid w:val="00237EA9"/>
    <w:rsid w:val="00241006"/>
    <w:rsid w:val="00260A11"/>
    <w:rsid w:val="002C6034"/>
    <w:rsid w:val="002D003D"/>
    <w:rsid w:val="002D2062"/>
    <w:rsid w:val="002D3BF0"/>
    <w:rsid w:val="00305C23"/>
    <w:rsid w:val="00330234"/>
    <w:rsid w:val="00332024"/>
    <w:rsid w:val="003455F6"/>
    <w:rsid w:val="00347081"/>
    <w:rsid w:val="00362C5B"/>
    <w:rsid w:val="00383316"/>
    <w:rsid w:val="003B119D"/>
    <w:rsid w:val="003D14B9"/>
    <w:rsid w:val="004134FB"/>
    <w:rsid w:val="00454036"/>
    <w:rsid w:val="004666DA"/>
    <w:rsid w:val="00470A8B"/>
    <w:rsid w:val="00475358"/>
    <w:rsid w:val="0047722B"/>
    <w:rsid w:val="00490E26"/>
    <w:rsid w:val="004A2D29"/>
    <w:rsid w:val="004E614C"/>
    <w:rsid w:val="00552DB8"/>
    <w:rsid w:val="00595929"/>
    <w:rsid w:val="005974ED"/>
    <w:rsid w:val="005A6740"/>
    <w:rsid w:val="005A705C"/>
    <w:rsid w:val="005B366A"/>
    <w:rsid w:val="005B716B"/>
    <w:rsid w:val="005F2858"/>
    <w:rsid w:val="0060657B"/>
    <w:rsid w:val="00612869"/>
    <w:rsid w:val="0062391B"/>
    <w:rsid w:val="00630518"/>
    <w:rsid w:val="006635BF"/>
    <w:rsid w:val="0068164D"/>
    <w:rsid w:val="006A01EA"/>
    <w:rsid w:val="006A1816"/>
    <w:rsid w:val="006A737E"/>
    <w:rsid w:val="0070041E"/>
    <w:rsid w:val="0072154C"/>
    <w:rsid w:val="0075790B"/>
    <w:rsid w:val="0077445F"/>
    <w:rsid w:val="00783EAB"/>
    <w:rsid w:val="00784F4E"/>
    <w:rsid w:val="007E01C3"/>
    <w:rsid w:val="0081050A"/>
    <w:rsid w:val="008239FB"/>
    <w:rsid w:val="00824A36"/>
    <w:rsid w:val="00846E98"/>
    <w:rsid w:val="008714AC"/>
    <w:rsid w:val="00892C4D"/>
    <w:rsid w:val="008A0BD9"/>
    <w:rsid w:val="008A43AC"/>
    <w:rsid w:val="008D7302"/>
    <w:rsid w:val="00905D68"/>
    <w:rsid w:val="00914CC7"/>
    <w:rsid w:val="0092372B"/>
    <w:rsid w:val="0092764D"/>
    <w:rsid w:val="009332C3"/>
    <w:rsid w:val="009352EC"/>
    <w:rsid w:val="00936985"/>
    <w:rsid w:val="0094752F"/>
    <w:rsid w:val="009714BE"/>
    <w:rsid w:val="0098474E"/>
    <w:rsid w:val="00991D8B"/>
    <w:rsid w:val="009D05DE"/>
    <w:rsid w:val="00A54798"/>
    <w:rsid w:val="00A55478"/>
    <w:rsid w:val="00A9642A"/>
    <w:rsid w:val="00A97BF6"/>
    <w:rsid w:val="00AA63B9"/>
    <w:rsid w:val="00AD7783"/>
    <w:rsid w:val="00AE579C"/>
    <w:rsid w:val="00B00FBE"/>
    <w:rsid w:val="00B1228C"/>
    <w:rsid w:val="00B3162D"/>
    <w:rsid w:val="00B538B3"/>
    <w:rsid w:val="00B62E00"/>
    <w:rsid w:val="00B81C7E"/>
    <w:rsid w:val="00BA10B7"/>
    <w:rsid w:val="00BB31B5"/>
    <w:rsid w:val="00BB7266"/>
    <w:rsid w:val="00BC71E4"/>
    <w:rsid w:val="00BE5382"/>
    <w:rsid w:val="00BF307C"/>
    <w:rsid w:val="00C143DB"/>
    <w:rsid w:val="00C8019A"/>
    <w:rsid w:val="00CA236B"/>
    <w:rsid w:val="00D053AA"/>
    <w:rsid w:val="00DA52B0"/>
    <w:rsid w:val="00DD5812"/>
    <w:rsid w:val="00DD59E3"/>
    <w:rsid w:val="00DE4D76"/>
    <w:rsid w:val="00DE506C"/>
    <w:rsid w:val="00E33C12"/>
    <w:rsid w:val="00E652BC"/>
    <w:rsid w:val="00E65F84"/>
    <w:rsid w:val="00E83608"/>
    <w:rsid w:val="00EA2735"/>
    <w:rsid w:val="00EB151F"/>
    <w:rsid w:val="00F01511"/>
    <w:rsid w:val="00F14BD9"/>
    <w:rsid w:val="00F21691"/>
    <w:rsid w:val="00F22347"/>
    <w:rsid w:val="00F90B6B"/>
    <w:rsid w:val="00FA5CA0"/>
    <w:rsid w:val="00FB2E7D"/>
    <w:rsid w:val="00FE0E20"/>
    <w:rsid w:val="00FE62FA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A5AA523"/>
  <w15:docId w15:val="{A321B721-9988-480D-AA3E-2A544A38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tabs>
        <w:tab w:val="left" w:pos="720"/>
      </w:tabs>
      <w:spacing w:after="160" w:line="252" w:lineRule="auto"/>
    </w:p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D5EDC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731C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31CEE"/>
    <w:rPr>
      <w:vertAlign w:val="superscript"/>
    </w:rPr>
  </w:style>
  <w:style w:type="character" w:customStyle="1" w:styleId="apple-converted-space">
    <w:name w:val="apple-converted-space"/>
    <w:basedOn w:val="DefaultParagraphFont"/>
    <w:qFormat/>
    <w:rsid w:val="00E77FBC"/>
  </w:style>
  <w:style w:type="character" w:styleId="Emphasis">
    <w:name w:val="Emphasis"/>
    <w:basedOn w:val="DefaultParagraphFont"/>
    <w:uiPriority w:val="20"/>
    <w:qFormat/>
    <w:rsid w:val="00E77FB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82F9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82F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82F99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color w:val="333333"/>
      <w:sz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color w:val="333333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D5ED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82F9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882F99"/>
    <w:rPr>
      <w:b/>
      <w:bCs/>
    </w:rPr>
  </w:style>
  <w:style w:type="paragraph" w:styleId="ListParagraph">
    <w:name w:val="List Paragraph"/>
    <w:basedOn w:val="Normal"/>
    <w:uiPriority w:val="34"/>
    <w:qFormat/>
    <w:rsid w:val="00C70429"/>
    <w:pPr>
      <w:spacing w:after="0"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Footer">
    <w:name w:val="footer"/>
    <w:basedOn w:val="Normal"/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ormaltextrun">
    <w:name w:val="normaltextrun"/>
    <w:basedOn w:val="DefaultParagraphFont"/>
    <w:rsid w:val="00AE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1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CC064-0E2A-437E-B788-35AA45E8A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Rajender Razdan, Walter Johnston, James Miller, Padma Krishnaswamy</dc:creator>
  <cp:keywords/>
  <dc:description/>
  <cp:lastModifiedBy>Rajender Razdan</cp:lastModifiedBy>
  <cp:revision>10</cp:revision>
  <cp:lastPrinted>2019-04-16T20:01:00Z</cp:lastPrinted>
  <dcterms:created xsi:type="dcterms:W3CDTF">2019-04-16T16:38:00Z</dcterms:created>
  <dcterms:modified xsi:type="dcterms:W3CDTF">2019-04-16T21:06:00Z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