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63A" w:rsidRDefault="00712AEA" w:rsidP="00AB663A">
      <w:pPr>
        <w:jc w:val="center"/>
        <w:rPr>
          <w:rFonts w:cs="Times New Roman"/>
          <w:szCs w:val="24"/>
        </w:rPr>
      </w:pPr>
      <w:r>
        <w:rPr>
          <w:rFonts w:cs="Times New Roman"/>
          <w:szCs w:val="24"/>
        </w:rPr>
        <w:t>Before the</w:t>
      </w:r>
    </w:p>
    <w:p w:rsidR="00AB663A" w:rsidRDefault="00712AEA" w:rsidP="00AB663A">
      <w:pPr>
        <w:jc w:val="center"/>
        <w:rPr>
          <w:rFonts w:cs="Times New Roman"/>
          <w:szCs w:val="24"/>
        </w:rPr>
      </w:pPr>
      <w:r>
        <w:rPr>
          <w:rFonts w:cs="Times New Roman"/>
          <w:szCs w:val="24"/>
        </w:rPr>
        <w:t>Federal Communications Commission</w:t>
      </w:r>
    </w:p>
    <w:p w:rsidR="00AB663A" w:rsidRDefault="00712AEA" w:rsidP="00AB663A">
      <w:pPr>
        <w:jc w:val="center"/>
        <w:rPr>
          <w:rFonts w:cs="Times New Roman"/>
          <w:szCs w:val="24"/>
        </w:rPr>
      </w:pPr>
      <w:r>
        <w:rPr>
          <w:rFonts w:cs="Times New Roman"/>
          <w:szCs w:val="24"/>
        </w:rPr>
        <w:t>Washington, DC 20554</w:t>
      </w:r>
    </w:p>
    <w:p w:rsidR="00AB663A" w:rsidRDefault="00B12B6D"/>
    <w:tbl>
      <w:tblPr>
        <w:tblW w:w="9576" w:type="dxa"/>
        <w:tblLayout w:type="fixed"/>
        <w:tblLook w:val="0000" w:firstRow="0" w:lastRow="0" w:firstColumn="0" w:lastColumn="0" w:noHBand="0" w:noVBand="0"/>
      </w:tblPr>
      <w:tblGrid>
        <w:gridCol w:w="4698"/>
        <w:gridCol w:w="630"/>
        <w:gridCol w:w="4248"/>
      </w:tblGrid>
      <w:tr w:rsidR="009E3146" w:rsidTr="00AB663A">
        <w:tc>
          <w:tcPr>
            <w:tcW w:w="4698" w:type="dxa"/>
          </w:tcPr>
          <w:p w:rsidR="0090448D" w:rsidRDefault="00712AEA" w:rsidP="00EB2111">
            <w:pPr>
              <w:tabs>
                <w:tab w:val="center" w:pos="4680"/>
              </w:tabs>
              <w:suppressAutoHyphens/>
              <w:rPr>
                <w:spacing w:val="-2"/>
              </w:rPr>
            </w:pPr>
            <w:r>
              <w:rPr>
                <w:spacing w:val="-2"/>
              </w:rPr>
              <w:t>In the Matter of</w:t>
            </w:r>
          </w:p>
          <w:p w:rsidR="0090448D" w:rsidRDefault="00B12B6D" w:rsidP="00EB2111">
            <w:pPr>
              <w:tabs>
                <w:tab w:val="center" w:pos="4680"/>
              </w:tabs>
              <w:suppressAutoHyphens/>
              <w:rPr>
                <w:spacing w:val="-2"/>
              </w:rPr>
            </w:pPr>
          </w:p>
          <w:p w:rsidR="0084337C" w:rsidRDefault="00712AEA" w:rsidP="00EB2111">
            <w:pPr>
              <w:tabs>
                <w:tab w:val="center" w:pos="4680"/>
              </w:tabs>
              <w:suppressAutoHyphens/>
              <w:rPr>
                <w:spacing w:val="-2"/>
              </w:rPr>
            </w:pPr>
            <w:r>
              <w:rPr>
                <w:spacing w:val="-2"/>
              </w:rPr>
              <w:t>2018 Quadrennial Regulatory Review – Review of the Commission’s Broadcast Ownership Rules and Other Rules Adopted Pursuant to Section 202 of the Telecommunications Act of 1996</w:t>
            </w:r>
          </w:p>
          <w:p w:rsidR="00F96F4F" w:rsidRDefault="00B12B6D" w:rsidP="00EB2111">
            <w:pPr>
              <w:tabs>
                <w:tab w:val="center" w:pos="4680"/>
              </w:tabs>
              <w:suppressAutoHyphens/>
              <w:rPr>
                <w:spacing w:val="-2"/>
              </w:rPr>
            </w:pPr>
          </w:p>
          <w:p w:rsidR="0084337C" w:rsidRPr="007115F7" w:rsidRDefault="00712AEA" w:rsidP="00EB2111">
            <w:pPr>
              <w:tabs>
                <w:tab w:val="center" w:pos="4680"/>
              </w:tabs>
              <w:suppressAutoHyphens/>
              <w:rPr>
                <w:spacing w:val="-2"/>
              </w:rPr>
            </w:pPr>
            <w:r>
              <w:rPr>
                <w:spacing w:val="-2"/>
              </w:rPr>
              <w:t>To:     The Commission</w:t>
            </w:r>
          </w:p>
        </w:tc>
        <w:tc>
          <w:tcPr>
            <w:tcW w:w="630" w:type="dxa"/>
          </w:tcPr>
          <w:p w:rsidR="0090448D" w:rsidRDefault="00712AEA" w:rsidP="00EB2111">
            <w:pPr>
              <w:tabs>
                <w:tab w:val="center" w:pos="4680"/>
              </w:tabs>
              <w:suppressAutoHyphens/>
              <w:rPr>
                <w:b/>
                <w:spacing w:val="-2"/>
              </w:rPr>
            </w:pPr>
            <w:r>
              <w:rPr>
                <w:b/>
                <w:spacing w:val="-2"/>
              </w:rPr>
              <w:t>)</w:t>
            </w:r>
          </w:p>
          <w:p w:rsidR="0090448D" w:rsidRDefault="00712AEA" w:rsidP="00EB2111">
            <w:pPr>
              <w:tabs>
                <w:tab w:val="center" w:pos="4680"/>
              </w:tabs>
              <w:suppressAutoHyphens/>
              <w:rPr>
                <w:b/>
                <w:spacing w:val="-2"/>
              </w:rPr>
            </w:pPr>
            <w:r>
              <w:rPr>
                <w:b/>
                <w:spacing w:val="-2"/>
              </w:rPr>
              <w:t>)</w:t>
            </w:r>
          </w:p>
          <w:p w:rsidR="0090448D" w:rsidRDefault="00712AEA" w:rsidP="00EB2111">
            <w:pPr>
              <w:tabs>
                <w:tab w:val="center" w:pos="4680"/>
              </w:tabs>
              <w:suppressAutoHyphens/>
              <w:rPr>
                <w:b/>
                <w:spacing w:val="-2"/>
              </w:rPr>
            </w:pPr>
            <w:r>
              <w:rPr>
                <w:b/>
                <w:spacing w:val="-2"/>
              </w:rPr>
              <w:t>)</w:t>
            </w:r>
          </w:p>
          <w:p w:rsidR="0090448D" w:rsidRDefault="00712AEA" w:rsidP="00EB2111">
            <w:pPr>
              <w:tabs>
                <w:tab w:val="center" w:pos="4680"/>
              </w:tabs>
              <w:suppressAutoHyphens/>
              <w:rPr>
                <w:b/>
                <w:spacing w:val="-2"/>
              </w:rPr>
            </w:pPr>
            <w:r>
              <w:rPr>
                <w:b/>
                <w:spacing w:val="-2"/>
              </w:rPr>
              <w:t>)</w:t>
            </w:r>
          </w:p>
          <w:p w:rsidR="0090448D" w:rsidRDefault="00712AEA" w:rsidP="00EB2111">
            <w:pPr>
              <w:tabs>
                <w:tab w:val="center" w:pos="4680"/>
              </w:tabs>
              <w:suppressAutoHyphens/>
              <w:rPr>
                <w:b/>
                <w:spacing w:val="-2"/>
              </w:rPr>
            </w:pPr>
            <w:r>
              <w:rPr>
                <w:b/>
                <w:spacing w:val="-2"/>
              </w:rPr>
              <w:t>)</w:t>
            </w:r>
          </w:p>
          <w:p w:rsidR="0090448D" w:rsidRDefault="00712AEA" w:rsidP="00EB2111">
            <w:pPr>
              <w:tabs>
                <w:tab w:val="center" w:pos="4680"/>
              </w:tabs>
              <w:suppressAutoHyphens/>
              <w:rPr>
                <w:b/>
                <w:spacing w:val="-2"/>
              </w:rPr>
            </w:pPr>
            <w:r>
              <w:rPr>
                <w:b/>
                <w:spacing w:val="-2"/>
              </w:rPr>
              <w:t>)</w:t>
            </w:r>
          </w:p>
          <w:p w:rsidR="005E45EF" w:rsidRPr="00B12C9D" w:rsidRDefault="00712AEA" w:rsidP="00EB2111">
            <w:pPr>
              <w:tabs>
                <w:tab w:val="center" w:pos="4680"/>
              </w:tabs>
              <w:suppressAutoHyphens/>
              <w:rPr>
                <w:b/>
                <w:spacing w:val="-2"/>
              </w:rPr>
            </w:pPr>
            <w:r>
              <w:rPr>
                <w:b/>
                <w:spacing w:val="-2"/>
              </w:rPr>
              <w:t>)</w:t>
            </w:r>
          </w:p>
        </w:tc>
        <w:tc>
          <w:tcPr>
            <w:tcW w:w="4248" w:type="dxa"/>
          </w:tcPr>
          <w:p w:rsidR="0090448D" w:rsidRDefault="00B12B6D" w:rsidP="00EB2111">
            <w:pPr>
              <w:tabs>
                <w:tab w:val="center" w:pos="4680"/>
              </w:tabs>
              <w:suppressAutoHyphens/>
              <w:rPr>
                <w:spacing w:val="-2"/>
              </w:rPr>
            </w:pPr>
          </w:p>
          <w:p w:rsidR="0090448D" w:rsidRDefault="00B12B6D" w:rsidP="00EB2111">
            <w:pPr>
              <w:pStyle w:val="TOAHeading"/>
              <w:tabs>
                <w:tab w:val="clear" w:pos="9360"/>
                <w:tab w:val="center" w:pos="4680"/>
              </w:tabs>
              <w:rPr>
                <w:spacing w:val="-2"/>
              </w:rPr>
            </w:pPr>
          </w:p>
          <w:p w:rsidR="0090448D" w:rsidRDefault="00712AEA" w:rsidP="00EB2111">
            <w:pPr>
              <w:tabs>
                <w:tab w:val="center" w:pos="4680"/>
              </w:tabs>
              <w:suppressAutoHyphens/>
              <w:rPr>
                <w:spacing w:val="-2"/>
              </w:rPr>
            </w:pPr>
            <w:r>
              <w:rPr>
                <w:spacing w:val="-2"/>
              </w:rPr>
              <w:t>MB Docket No. 18-349</w:t>
            </w:r>
          </w:p>
          <w:p w:rsidR="0090448D" w:rsidRDefault="00B12B6D" w:rsidP="00EB2111">
            <w:pPr>
              <w:tabs>
                <w:tab w:val="center" w:pos="4680"/>
              </w:tabs>
              <w:suppressAutoHyphens/>
              <w:rPr>
                <w:spacing w:val="-2"/>
              </w:rPr>
            </w:pPr>
          </w:p>
        </w:tc>
      </w:tr>
    </w:tbl>
    <w:p w:rsidR="00F96F4F" w:rsidRDefault="00B12B6D" w:rsidP="00DD3B9A">
      <w:pPr>
        <w:spacing w:line="360" w:lineRule="auto"/>
        <w:rPr>
          <w:rFonts w:cs="Times New Roman"/>
          <w:b/>
          <w:szCs w:val="24"/>
          <w:u w:val="single"/>
        </w:rPr>
      </w:pPr>
    </w:p>
    <w:p w:rsidR="00EB706D" w:rsidRPr="0090448D" w:rsidRDefault="00712AEA" w:rsidP="00DD3B9A">
      <w:pPr>
        <w:spacing w:line="360" w:lineRule="auto"/>
        <w:jc w:val="center"/>
        <w:rPr>
          <w:rFonts w:cs="Times New Roman"/>
          <w:b/>
          <w:szCs w:val="24"/>
          <w:u w:val="single"/>
        </w:rPr>
      </w:pPr>
      <w:r w:rsidRPr="0090448D">
        <w:rPr>
          <w:rFonts w:cs="Times New Roman"/>
          <w:b/>
          <w:szCs w:val="24"/>
          <w:u w:val="single"/>
        </w:rPr>
        <w:t>COMMENTS</w:t>
      </w:r>
    </w:p>
    <w:p w:rsidR="0090448D" w:rsidRDefault="00B12B6D" w:rsidP="00DD3B9A">
      <w:pPr>
        <w:spacing w:line="360" w:lineRule="auto"/>
        <w:rPr>
          <w:rFonts w:cs="Times New Roman"/>
          <w:szCs w:val="24"/>
        </w:rPr>
      </w:pPr>
    </w:p>
    <w:p w:rsidR="00477395" w:rsidRDefault="00712AEA" w:rsidP="00364506">
      <w:pPr>
        <w:spacing w:line="480" w:lineRule="auto"/>
        <w:rPr>
          <w:rFonts w:cs="Times New Roman"/>
          <w:szCs w:val="24"/>
        </w:rPr>
      </w:pPr>
      <w:r>
        <w:rPr>
          <w:rFonts w:cs="Times New Roman"/>
          <w:szCs w:val="24"/>
        </w:rPr>
        <w:tab/>
        <w:t xml:space="preserve">Mount Wilson FM Broadcasters, Inc. (“Mount Wilson”) opposes raising the limit on the number of radio stations an entity is allowed to own in radio markets with at least 45 radio stations under the Local Ownership Rule.  Mount Wilson also opposes the current proposal to raise the broadcast radio subcaps for AM and FM stations.  Mount Wilson owns an AM/FM combo in the Los Angeles market – KKGO(FM), Los Angeles, and KSUR(AM), Beverly Hills, California - as well as KNRY(AM) and KIDD(AM) in Monterey, California.  Mount Wilson has commented in the past that limiting the number of radio stations an entity can own promotes competition, which is in the public interest, and raising the caps results in consolidation and harms competition.  We recommend reducing the number of stations one company can own in a </w:t>
      </w:r>
      <w:bookmarkStart w:id="0" w:name="_GoBack"/>
      <w:bookmarkEnd w:id="0"/>
      <w:r>
        <w:rPr>
          <w:rFonts w:cs="Times New Roman"/>
          <w:szCs w:val="24"/>
        </w:rPr>
        <w:t>community, and we oppose the proposal to raise the radio broadcast subcaps.</w:t>
      </w:r>
    </w:p>
    <w:p w:rsidR="00477395" w:rsidRDefault="00712AEA" w:rsidP="00364506">
      <w:pPr>
        <w:spacing w:line="480" w:lineRule="auto"/>
        <w:rPr>
          <w:rFonts w:cs="Times New Roman"/>
          <w:szCs w:val="24"/>
        </w:rPr>
      </w:pPr>
      <w:r>
        <w:rPr>
          <w:rFonts w:cs="Times New Roman"/>
          <w:szCs w:val="24"/>
        </w:rPr>
        <w:tab/>
        <w:t>In previous Quadrennial Reviews, Mount Wilson submitted formal Comments, including the attached “Written Ex Parte Comments, 2014 Quadr</w:t>
      </w:r>
      <w:r w:rsidR="005023E6">
        <w:rPr>
          <w:rFonts w:cs="Times New Roman"/>
          <w:szCs w:val="24"/>
        </w:rPr>
        <w:t>ennial Regulatory Review,” dated</w:t>
      </w:r>
      <w:r>
        <w:rPr>
          <w:rFonts w:cs="Times New Roman"/>
          <w:szCs w:val="24"/>
        </w:rPr>
        <w:t xml:space="preserve"> May 10, 2017, and “Addendum to Mt. Wilson Reply Comments in Response to NAB Reply Comments Pertaining to Local Radio Ownership Limits,” filed July 3, 2012.  Mount Wilson </w:t>
      </w:r>
      <w:r>
        <w:rPr>
          <w:rFonts w:cs="Times New Roman"/>
          <w:szCs w:val="24"/>
        </w:rPr>
        <w:lastRenderedPageBreak/>
        <w:t>believes the same public interest harms occur today as were described in the 2017 and 2012 comments, and further harm will occur by lifting the AM/FM subcaps.</w:t>
      </w:r>
    </w:p>
    <w:p w:rsidR="00E43FBB" w:rsidRDefault="00712AEA" w:rsidP="00364506">
      <w:pPr>
        <w:spacing w:line="480" w:lineRule="auto"/>
        <w:rPr>
          <w:rFonts w:cs="Times New Roman"/>
          <w:szCs w:val="24"/>
        </w:rPr>
      </w:pPr>
      <w:r>
        <w:rPr>
          <w:rFonts w:cs="Times New Roman"/>
          <w:szCs w:val="24"/>
        </w:rPr>
        <w:tab/>
        <w:t>Currently, the Local Radio Ownership Rule already allows an entity to own up to eight commercial radio stations in markets with at least 45 radio stations.  By allowing group owners to freeze out competition from operators of single AM or FM stations, this rule increases unfair competition and harms the radio broadcast industry. I personally built KKGO in Los Angeles when FM was an upstart technology in 1959 and continue to serve as general manager. My children work in the business with me. We have competed in that market as a small operator despite the increased consolidation.  Removal of the subcaps would substantially impair Mount Wilson’s ability to compete against large owners in the market, such as iHeart and Entercom.</w:t>
      </w:r>
    </w:p>
    <w:p w:rsidR="00437078" w:rsidRDefault="00712AEA" w:rsidP="00364506">
      <w:pPr>
        <w:spacing w:line="480" w:lineRule="auto"/>
        <w:rPr>
          <w:rFonts w:cs="Times New Roman"/>
          <w:szCs w:val="24"/>
        </w:rPr>
      </w:pPr>
      <w:r>
        <w:rPr>
          <w:rFonts w:cs="Times New Roman"/>
          <w:szCs w:val="24"/>
        </w:rPr>
        <w:tab/>
        <w:t xml:space="preserve">A major problem with large co-owned clusters is that they use their dominance to sell to both local and national advertising accounts.  Licensees will include some stations as a bonus or others with very low rates with the goal of obtaining the entire advertising buy for the cluster. Such practices leave no opportunity for other competitive small operators such as Mount Wilson to participate in the order.  If large operators were prohibited from offering all or part of their clusters as bonuses or at special low-balled rates, small operators would not be excluded from advertising buys. If the subcaps are removed, restrictions on how large groups can undercut non-aligned operators through use of bonuses, low-balling, and tying stations together would mitigate the adverse impact on small independent broadcasters in the market.  </w:t>
      </w:r>
    </w:p>
    <w:p w:rsidR="005E4BB8" w:rsidRDefault="00712AEA" w:rsidP="00364506">
      <w:pPr>
        <w:spacing w:line="480" w:lineRule="auto"/>
        <w:rPr>
          <w:rFonts w:eastAsia="Times New Roman"/>
        </w:rPr>
      </w:pPr>
      <w:r>
        <w:rPr>
          <w:rFonts w:cs="Times New Roman"/>
          <w:szCs w:val="24"/>
        </w:rPr>
        <w:tab/>
      </w:r>
      <w:r>
        <w:rPr>
          <w:rFonts w:eastAsia="Times New Roman"/>
        </w:rPr>
        <w:t xml:space="preserve">This problem is exacerbated by the disparity between station classes. Throughout the country the big broadcast groups own most of the 50,000-watt low-frequency AM stations.  A 500-watt daytime AM station at 1600 kHz is not the same as a 50 kW station operating at 640 kHz. AM stations owned by independent operators typically have low power at nighttime, and </w:t>
      </w:r>
      <w:r>
        <w:rPr>
          <w:rFonts w:eastAsia="Times New Roman"/>
        </w:rPr>
        <w:lastRenderedPageBreak/>
        <w:t>their daytime contours do not even cover the entire market. The daytime contour for Mount Wilson’s KSUR at 1260 kHz covers only half the Los Angeles market. It must reduce power at night to nearly one-third its daytime power thereby shrinking even further its nighttime audience reach compared to larger AM stations in the market.</w:t>
      </w:r>
    </w:p>
    <w:p w:rsidR="005E4BB8" w:rsidRDefault="00712AEA" w:rsidP="00364506">
      <w:pPr>
        <w:spacing w:line="480" w:lineRule="auto"/>
        <w:rPr>
          <w:rFonts w:eastAsia="Times New Roman"/>
        </w:rPr>
      </w:pPr>
      <w:r>
        <w:rPr>
          <w:rFonts w:eastAsia="Times New Roman"/>
        </w:rPr>
        <w:tab/>
        <w:t>Below are some of the prime AM stations owned by iHeart and Entercom licensed to Los Angeles:</w:t>
      </w:r>
    </w:p>
    <w:p w:rsidR="005E4BB8" w:rsidRDefault="00712AEA" w:rsidP="00364506">
      <w:pPr>
        <w:spacing w:line="480" w:lineRule="auto"/>
        <w:rPr>
          <w:rFonts w:eastAsia="Times New Roman"/>
        </w:rPr>
      </w:pPr>
      <w:r>
        <w:rPr>
          <w:rFonts w:eastAsia="Times New Roman"/>
        </w:rPr>
        <w:tab/>
        <w:t>KFI – 50,000 watts at 640 kHz</w:t>
      </w:r>
    </w:p>
    <w:p w:rsidR="005E4BB8" w:rsidRDefault="00712AEA" w:rsidP="00364506">
      <w:pPr>
        <w:spacing w:line="480" w:lineRule="auto"/>
        <w:rPr>
          <w:rFonts w:eastAsia="Times New Roman"/>
        </w:rPr>
      </w:pPr>
      <w:r>
        <w:rPr>
          <w:rFonts w:eastAsia="Times New Roman"/>
        </w:rPr>
        <w:tab/>
        <w:t>KNX – 50,000 watts at 1070 kHz</w:t>
      </w:r>
    </w:p>
    <w:p w:rsidR="005E4BB8" w:rsidRDefault="00712AEA" w:rsidP="00364506">
      <w:pPr>
        <w:spacing w:line="480" w:lineRule="auto"/>
        <w:rPr>
          <w:rFonts w:eastAsia="Times New Roman"/>
        </w:rPr>
      </w:pPr>
      <w:r>
        <w:rPr>
          <w:rFonts w:eastAsia="Times New Roman"/>
        </w:rPr>
        <w:tab/>
        <w:t>KLAC – 5,000 watts at 570 kHz</w:t>
      </w:r>
    </w:p>
    <w:p w:rsidR="005E4BB8" w:rsidRDefault="00712AEA" w:rsidP="00364506">
      <w:pPr>
        <w:spacing w:line="480" w:lineRule="auto"/>
        <w:rPr>
          <w:rFonts w:eastAsia="Times New Roman"/>
        </w:rPr>
      </w:pPr>
      <w:r>
        <w:rPr>
          <w:rFonts w:eastAsia="Times New Roman"/>
        </w:rPr>
        <w:tab/>
        <w:t>KEIB – 50,000 watts at 1150</w:t>
      </w:r>
      <w:r w:rsidRPr="00E364C9">
        <w:rPr>
          <w:rFonts w:eastAsia="Times New Roman"/>
        </w:rPr>
        <w:t xml:space="preserve"> </w:t>
      </w:r>
      <w:r>
        <w:rPr>
          <w:rFonts w:eastAsia="Times New Roman"/>
        </w:rPr>
        <w:t>kHz</w:t>
      </w:r>
    </w:p>
    <w:p w:rsidR="005E4BB8" w:rsidRDefault="00712AEA" w:rsidP="00364506">
      <w:pPr>
        <w:spacing w:line="480" w:lineRule="auto"/>
        <w:rPr>
          <w:rFonts w:eastAsia="Times New Roman"/>
        </w:rPr>
      </w:pPr>
      <w:r>
        <w:rPr>
          <w:rFonts w:eastAsia="Times New Roman"/>
        </w:rPr>
        <w:t>These stations have either high power or good (lower) frequencies or both. For instance, even though KLAC operates with 5,000 watts, that power is the equivalent of 50,000 watts higher up on the frequency band.</w:t>
      </w:r>
    </w:p>
    <w:p w:rsidR="005E4BB8" w:rsidRDefault="00712AEA" w:rsidP="00364506">
      <w:pPr>
        <w:spacing w:line="480" w:lineRule="auto"/>
        <w:rPr>
          <w:rFonts w:eastAsia="Times New Roman"/>
        </w:rPr>
      </w:pPr>
      <w:r>
        <w:rPr>
          <w:rFonts w:eastAsia="Times New Roman"/>
        </w:rPr>
        <w:tab/>
        <w:t xml:space="preserve">As with smaller AM stations, many of the independently-owned FM stations in Los Angeles are the small Class A stations, each covering only a fraction of the Los Angeles market. They must try to compete with large Class B FM stations operating with 50,000 watts to 75,000-watt high-elevation stations such as iHeart’s KYSR, with 75,000 watts at 360 meters HAAT, and KBIG with 65,000 watts at 928 meters HAAT. </w:t>
      </w:r>
    </w:p>
    <w:p w:rsidR="005E4BB8" w:rsidRDefault="00712AEA" w:rsidP="00364506">
      <w:pPr>
        <w:spacing w:line="480" w:lineRule="auto"/>
        <w:rPr>
          <w:rFonts w:eastAsia="Times New Roman"/>
        </w:rPr>
      </w:pPr>
      <w:r>
        <w:rPr>
          <w:rFonts w:eastAsia="Times New Roman"/>
        </w:rPr>
        <w:tab/>
        <w:t>Meanwhile, HD has become significant in major markets. As of 2018, 50% of new cars sold in the U.S. have HD Radio, a percentage that is expected to further increase in the near future.</w:t>
      </w:r>
      <w:r>
        <w:rPr>
          <w:rStyle w:val="FootnoteReference"/>
          <w:rFonts w:eastAsia="Times New Roman"/>
        </w:rPr>
        <w:footnoteReference w:id="1"/>
      </w:r>
      <w:r>
        <w:rPr>
          <w:rFonts w:eastAsia="Times New Roman"/>
        </w:rPr>
        <w:t xml:space="preserve">  Currently, large group owners with five FM stations have the ability to add four HD </w:t>
      </w:r>
      <w:r>
        <w:rPr>
          <w:rFonts w:eastAsia="Times New Roman"/>
        </w:rPr>
        <w:lastRenderedPageBreak/>
        <w:t xml:space="preserve">channels to the main program streams. That means, by counting five times four HD channels plus the main channel, iHeart and Entercom have the ability to own 25 FM broadcast program streams in Los Angeles.  The number of HD channels does not get factored into compliance with the caps.  If the maximum FM subcap remains at five, that amounts to having 25 FM channels per cluster.  If the subcap maximum is raised to eight FM stations as proposed, that number jumps to 40 FM channels.  For AM stations, the number is unlimited.  </w:t>
      </w:r>
    </w:p>
    <w:p w:rsidR="005E4BB8" w:rsidRPr="005E4BB8" w:rsidRDefault="00712AEA" w:rsidP="00364506">
      <w:pPr>
        <w:spacing w:line="480" w:lineRule="auto"/>
        <w:rPr>
          <w:rFonts w:eastAsia="Times New Roman"/>
        </w:rPr>
      </w:pPr>
      <w:r>
        <w:rPr>
          <w:rFonts w:eastAsia="Times New Roman"/>
        </w:rPr>
        <w:tab/>
        <w:t>Some HD program streams are repeated with translators.  For example, Cumulus’ KKOB(AM), Albuquerque, New Mexico, has a 250 watt translator on 10,000 foot high Sandia Mountain with the equivalent of a 50,000-watt FM station.</w:t>
      </w:r>
      <w:r>
        <w:rPr>
          <w:rStyle w:val="FootnoteReference"/>
          <w:rFonts w:eastAsia="Times New Roman"/>
        </w:rPr>
        <w:footnoteReference w:id="2"/>
      </w:r>
      <w:r>
        <w:rPr>
          <w:rFonts w:eastAsia="Times New Roman"/>
        </w:rPr>
        <w:t xml:space="preserve"> In Las Vegas, Beasley paid $700,000 for a high elevation FM translator on the Stratosphere with 250 watts, which will cover all of Las Vegas and more.</w:t>
      </w:r>
      <w:r>
        <w:rPr>
          <w:rStyle w:val="FootnoteReference"/>
          <w:rFonts w:eastAsia="Times New Roman"/>
        </w:rPr>
        <w:footnoteReference w:id="3"/>
      </w:r>
      <w:r>
        <w:rPr>
          <w:rFonts w:eastAsia="Times New Roman"/>
        </w:rPr>
        <w:t xml:space="preserve"> These HD signals, either through HD radios or as rebroadcast on FM translators, enlarge the potential market share and the number of signals for group owners without the need to lift the local radio caps.</w:t>
      </w:r>
      <w:r>
        <w:rPr>
          <w:rStyle w:val="FootnoteReference"/>
          <w:rFonts w:eastAsia="Times New Roman"/>
        </w:rPr>
        <w:footnoteReference w:id="4"/>
      </w:r>
      <w:r>
        <w:rPr>
          <w:rFonts w:eastAsia="Times New Roman"/>
        </w:rPr>
        <w:t xml:space="preserve">  </w:t>
      </w:r>
    </w:p>
    <w:p w:rsidR="00C56CA9" w:rsidRDefault="00712AEA" w:rsidP="00364506">
      <w:pPr>
        <w:pStyle w:val="PlainText"/>
        <w:spacing w:line="480" w:lineRule="auto"/>
        <w:rPr>
          <w:rFonts w:ascii="Times New Roman" w:hAnsi="Times New Roman" w:cs="Times New Roman"/>
          <w:sz w:val="24"/>
          <w:szCs w:val="24"/>
        </w:rPr>
      </w:pPr>
      <w:r>
        <w:rPr>
          <w:rFonts w:ascii="Times New Roman" w:hAnsi="Times New Roman" w:cs="Times New Roman"/>
          <w:sz w:val="24"/>
          <w:szCs w:val="24"/>
        </w:rPr>
        <w:tab/>
      </w:r>
      <w:r w:rsidRPr="002E7B0E">
        <w:rPr>
          <w:rFonts w:ascii="Times New Roman" w:hAnsi="Times New Roman" w:cs="Times New Roman"/>
          <w:sz w:val="24"/>
          <w:szCs w:val="24"/>
        </w:rPr>
        <w:t>Prior to the Telecommunications Act in 1996, local radio was a creative and community-oriented service.  Competing with many other operators, each with no more than an AM/FM combo, fostered a vibrant creative process.</w:t>
      </w:r>
      <w:r>
        <w:rPr>
          <w:rFonts w:ascii="Times New Roman" w:hAnsi="Times New Roman" w:cs="Times New Roman"/>
          <w:sz w:val="24"/>
          <w:szCs w:val="24"/>
        </w:rPr>
        <w:t xml:space="preserve"> Competition benefitted the public, as evidenced through young people making careers in broadcasting.  Now, although radio currently reaches 92% of adults in the U.S. and continues to be the leading media source,</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local radio faces increasingly burdensome challenges.  Radio station layoffs are common as a result of over-leveraged group owners,</w:t>
      </w:r>
      <w:r w:rsidRPr="00B16455">
        <w:rPr>
          <w:rStyle w:val="FootnoteReference"/>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and there</w:t>
      </w:r>
      <w:r w:rsidRPr="002E7B0E">
        <w:rPr>
          <w:rFonts w:ascii="Times New Roman" w:hAnsi="Times New Roman" w:cs="Times New Roman"/>
          <w:sz w:val="24"/>
          <w:szCs w:val="24"/>
        </w:rPr>
        <w:t xml:space="preserve"> are few locally-owned, family</w:t>
      </w:r>
      <w:r>
        <w:rPr>
          <w:rFonts w:ascii="Times New Roman" w:hAnsi="Times New Roman" w:cs="Times New Roman"/>
          <w:sz w:val="24"/>
          <w:szCs w:val="24"/>
        </w:rPr>
        <w:t>-</w:t>
      </w:r>
      <w:r w:rsidRPr="002E7B0E">
        <w:rPr>
          <w:rFonts w:ascii="Times New Roman" w:hAnsi="Times New Roman" w:cs="Times New Roman"/>
          <w:sz w:val="24"/>
          <w:szCs w:val="24"/>
        </w:rPr>
        <w:t>o</w:t>
      </w:r>
      <w:r>
        <w:rPr>
          <w:rFonts w:ascii="Times New Roman" w:hAnsi="Times New Roman" w:cs="Times New Roman"/>
          <w:sz w:val="24"/>
          <w:szCs w:val="24"/>
        </w:rPr>
        <w:t xml:space="preserve">perated </w:t>
      </w:r>
      <w:r w:rsidRPr="002E7B0E">
        <w:rPr>
          <w:rFonts w:ascii="Times New Roman" w:hAnsi="Times New Roman" w:cs="Times New Roman"/>
          <w:sz w:val="24"/>
          <w:szCs w:val="24"/>
        </w:rPr>
        <w:t xml:space="preserve">stations in the market competing against goliaths. </w:t>
      </w:r>
      <w:r>
        <w:rPr>
          <w:rFonts w:ascii="Times New Roman" w:hAnsi="Times New Roman" w:cs="Times New Roman"/>
          <w:sz w:val="24"/>
          <w:szCs w:val="24"/>
        </w:rPr>
        <w:t>Consolidation is increasingly being recognized by policymakers as anti-competitive; candidates for President like Elizabeth Warren have called for major conglomerates like Google, Facebook, and Amazon to be broken up.</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w:t>
      </w:r>
    </w:p>
    <w:p w:rsidR="003B1545" w:rsidRPr="002E7B0E" w:rsidRDefault="00712AEA" w:rsidP="00364506">
      <w:pPr>
        <w:pStyle w:val="PlainText"/>
        <w:spacing w:line="480" w:lineRule="auto"/>
        <w:rPr>
          <w:rFonts w:ascii="Times New Roman" w:hAnsi="Times New Roman" w:cs="Times New Roman"/>
          <w:sz w:val="24"/>
          <w:szCs w:val="24"/>
        </w:rPr>
      </w:pPr>
      <w:r>
        <w:rPr>
          <w:rFonts w:ascii="Times New Roman" w:hAnsi="Times New Roman" w:cs="Times New Roman"/>
          <w:sz w:val="24"/>
          <w:szCs w:val="24"/>
        </w:rPr>
        <w:tab/>
        <w:t xml:space="preserve">Radio </w:t>
      </w:r>
      <w:r w:rsidRPr="002E7B0E">
        <w:rPr>
          <w:rFonts w:ascii="Times New Roman" w:hAnsi="Times New Roman" w:cs="Times New Roman"/>
          <w:sz w:val="24"/>
          <w:szCs w:val="24"/>
        </w:rPr>
        <w:t>as a competitive, creative medium</w:t>
      </w:r>
      <w:r>
        <w:rPr>
          <w:rFonts w:ascii="Times New Roman" w:hAnsi="Times New Roman" w:cs="Times New Roman"/>
          <w:sz w:val="24"/>
          <w:szCs w:val="24"/>
        </w:rPr>
        <w:t>,</w:t>
      </w:r>
      <w:r w:rsidRPr="002E7B0E">
        <w:rPr>
          <w:rFonts w:ascii="Times New Roman" w:hAnsi="Times New Roman" w:cs="Times New Roman"/>
          <w:sz w:val="24"/>
          <w:szCs w:val="24"/>
        </w:rPr>
        <w:t xml:space="preserve"> is worse off today. Th</w:t>
      </w:r>
      <w:r>
        <w:rPr>
          <w:rFonts w:ascii="Times New Roman" w:hAnsi="Times New Roman" w:cs="Times New Roman"/>
          <w:sz w:val="24"/>
          <w:szCs w:val="24"/>
        </w:rPr>
        <w:t>e broadcast industry faces ext</w:t>
      </w:r>
      <w:r w:rsidRPr="002E7B0E">
        <w:rPr>
          <w:rFonts w:ascii="Times New Roman" w:hAnsi="Times New Roman" w:cs="Times New Roman"/>
          <w:sz w:val="24"/>
          <w:szCs w:val="24"/>
        </w:rPr>
        <w:t xml:space="preserve">inction as a local service </w:t>
      </w:r>
      <w:r>
        <w:rPr>
          <w:rFonts w:ascii="Times New Roman" w:hAnsi="Times New Roman" w:cs="Times New Roman"/>
          <w:sz w:val="24"/>
          <w:szCs w:val="24"/>
        </w:rPr>
        <w:t xml:space="preserve">if </w:t>
      </w:r>
      <w:r w:rsidRPr="002E7B0E">
        <w:rPr>
          <w:rFonts w:ascii="Times New Roman" w:hAnsi="Times New Roman" w:cs="Times New Roman"/>
          <w:sz w:val="24"/>
          <w:szCs w:val="24"/>
        </w:rPr>
        <w:t>additional consolidation</w:t>
      </w:r>
      <w:r>
        <w:rPr>
          <w:rFonts w:ascii="Times New Roman" w:hAnsi="Times New Roman" w:cs="Times New Roman"/>
          <w:sz w:val="24"/>
          <w:szCs w:val="24"/>
        </w:rPr>
        <w:t xml:space="preserve"> is allowed</w:t>
      </w:r>
      <w:r w:rsidRPr="002E7B0E">
        <w:rPr>
          <w:rFonts w:ascii="Times New Roman" w:hAnsi="Times New Roman" w:cs="Times New Roman"/>
          <w:sz w:val="24"/>
          <w:szCs w:val="24"/>
        </w:rPr>
        <w:t xml:space="preserve">. </w:t>
      </w:r>
      <w:r>
        <w:rPr>
          <w:rFonts w:ascii="Times New Roman" w:hAnsi="Times New Roman" w:cs="Times New Roman"/>
          <w:sz w:val="24"/>
          <w:szCs w:val="24"/>
        </w:rPr>
        <w:t>O</w:t>
      </w:r>
      <w:r w:rsidRPr="002E7B0E">
        <w:rPr>
          <w:rFonts w:ascii="Times New Roman" w:hAnsi="Times New Roman" w:cs="Times New Roman"/>
          <w:sz w:val="24"/>
          <w:szCs w:val="24"/>
        </w:rPr>
        <w:t xml:space="preserve">pen competition </w:t>
      </w:r>
      <w:r>
        <w:rPr>
          <w:rFonts w:ascii="Times New Roman" w:hAnsi="Times New Roman" w:cs="Times New Roman"/>
          <w:sz w:val="24"/>
          <w:szCs w:val="24"/>
        </w:rPr>
        <w:t>by</w:t>
      </w:r>
      <w:r w:rsidRPr="002E7B0E">
        <w:rPr>
          <w:rFonts w:ascii="Times New Roman" w:hAnsi="Times New Roman" w:cs="Times New Roman"/>
          <w:sz w:val="24"/>
          <w:szCs w:val="24"/>
        </w:rPr>
        <w:t xml:space="preserve"> multiple operators, increase</w:t>
      </w:r>
      <w:r>
        <w:rPr>
          <w:rFonts w:ascii="Times New Roman" w:hAnsi="Times New Roman" w:cs="Times New Roman"/>
          <w:sz w:val="24"/>
          <w:szCs w:val="24"/>
        </w:rPr>
        <w:t>d</w:t>
      </w:r>
      <w:r w:rsidRPr="002E7B0E">
        <w:rPr>
          <w:rFonts w:ascii="Times New Roman" w:hAnsi="Times New Roman" w:cs="Times New Roman"/>
          <w:sz w:val="24"/>
          <w:szCs w:val="24"/>
        </w:rPr>
        <w:t xml:space="preserve"> viewpoint diversity, </w:t>
      </w:r>
      <w:r>
        <w:rPr>
          <w:rFonts w:ascii="Times New Roman" w:hAnsi="Times New Roman" w:cs="Times New Roman"/>
          <w:sz w:val="24"/>
          <w:szCs w:val="24"/>
        </w:rPr>
        <w:t>improved</w:t>
      </w:r>
      <w:r w:rsidRPr="002E7B0E">
        <w:rPr>
          <w:rFonts w:ascii="Times New Roman" w:hAnsi="Times New Roman" w:cs="Times New Roman"/>
          <w:sz w:val="24"/>
          <w:szCs w:val="24"/>
        </w:rPr>
        <w:t xml:space="preserve"> local employment, and </w:t>
      </w:r>
      <w:r>
        <w:rPr>
          <w:rFonts w:ascii="Times New Roman" w:hAnsi="Times New Roman" w:cs="Times New Roman"/>
          <w:sz w:val="24"/>
          <w:szCs w:val="24"/>
        </w:rPr>
        <w:t xml:space="preserve">inspiring </w:t>
      </w:r>
      <w:r w:rsidRPr="002E7B0E">
        <w:rPr>
          <w:rFonts w:ascii="Times New Roman" w:hAnsi="Times New Roman" w:cs="Times New Roman"/>
          <w:sz w:val="24"/>
          <w:szCs w:val="24"/>
        </w:rPr>
        <w:t xml:space="preserve">creative solutions stand out </w:t>
      </w:r>
      <w:r>
        <w:rPr>
          <w:rFonts w:ascii="Times New Roman" w:hAnsi="Times New Roman" w:cs="Times New Roman"/>
          <w:sz w:val="24"/>
          <w:szCs w:val="24"/>
        </w:rPr>
        <w:t>with</w:t>
      </w:r>
      <w:r w:rsidRPr="002E7B0E">
        <w:rPr>
          <w:rFonts w:ascii="Times New Roman" w:hAnsi="Times New Roman" w:cs="Times New Roman"/>
          <w:sz w:val="24"/>
          <w:szCs w:val="24"/>
        </w:rPr>
        <w:t xml:space="preserve"> the competition.  </w:t>
      </w:r>
      <w:r>
        <w:rPr>
          <w:rFonts w:ascii="Times New Roman" w:hAnsi="Times New Roman" w:cs="Times New Roman"/>
          <w:sz w:val="24"/>
          <w:szCs w:val="24"/>
        </w:rPr>
        <w:t>Mount Wilson has survived by operating</w:t>
      </w:r>
      <w:r w:rsidRPr="002E7B0E">
        <w:rPr>
          <w:rFonts w:ascii="Times New Roman" w:hAnsi="Times New Roman" w:cs="Times New Roman"/>
          <w:sz w:val="24"/>
          <w:szCs w:val="24"/>
        </w:rPr>
        <w:t xml:space="preserve"> niche formats (Jazz, Classical, and, yes, Country in L.A.) because a need in the community for these formats </w:t>
      </w:r>
      <w:r>
        <w:rPr>
          <w:rFonts w:ascii="Times New Roman" w:hAnsi="Times New Roman" w:cs="Times New Roman"/>
          <w:sz w:val="24"/>
          <w:szCs w:val="24"/>
        </w:rPr>
        <w:t xml:space="preserve">exists </w:t>
      </w:r>
      <w:r w:rsidRPr="002E7B0E">
        <w:rPr>
          <w:rFonts w:ascii="Times New Roman" w:hAnsi="Times New Roman" w:cs="Times New Roman"/>
          <w:sz w:val="24"/>
          <w:szCs w:val="24"/>
        </w:rPr>
        <w:t>despite limited revenue</w:t>
      </w:r>
      <w:r>
        <w:rPr>
          <w:rFonts w:ascii="Times New Roman" w:hAnsi="Times New Roman" w:cs="Times New Roman"/>
          <w:sz w:val="24"/>
          <w:szCs w:val="24"/>
        </w:rPr>
        <w:t xml:space="preserve"> opportunities which make such formats unattractive to large group operators</w:t>
      </w:r>
      <w:r w:rsidRPr="002E7B0E">
        <w:rPr>
          <w:rFonts w:ascii="Times New Roman" w:hAnsi="Times New Roman" w:cs="Times New Roman"/>
          <w:sz w:val="24"/>
          <w:szCs w:val="24"/>
        </w:rPr>
        <w:t>. The</w:t>
      </w:r>
      <w:r>
        <w:rPr>
          <w:rFonts w:ascii="Times New Roman" w:hAnsi="Times New Roman" w:cs="Times New Roman"/>
          <w:sz w:val="24"/>
          <w:szCs w:val="24"/>
        </w:rPr>
        <w:t xml:space="preserve"> radio broadcast</w:t>
      </w:r>
      <w:r w:rsidRPr="002E7B0E">
        <w:rPr>
          <w:rFonts w:ascii="Times New Roman" w:hAnsi="Times New Roman" w:cs="Times New Roman"/>
          <w:sz w:val="24"/>
          <w:szCs w:val="24"/>
        </w:rPr>
        <w:t xml:space="preserve"> industry would be well served by more owners with a passi</w:t>
      </w:r>
      <w:r>
        <w:rPr>
          <w:rFonts w:ascii="Times New Roman" w:hAnsi="Times New Roman" w:cs="Times New Roman"/>
          <w:sz w:val="24"/>
          <w:szCs w:val="24"/>
        </w:rPr>
        <w:t>on for radio and public service, not by greater local consolidation.</w:t>
      </w:r>
    </w:p>
    <w:p w:rsidR="003B1545" w:rsidRPr="002E7B0E" w:rsidRDefault="00B12B6D" w:rsidP="003B1545">
      <w:pPr>
        <w:pStyle w:val="PlainText"/>
        <w:rPr>
          <w:rFonts w:ascii="Times New Roman" w:hAnsi="Times New Roman" w:cs="Times New Roman"/>
          <w:sz w:val="24"/>
          <w:szCs w:val="24"/>
        </w:rPr>
      </w:pPr>
    </w:p>
    <w:p w:rsidR="003B1545" w:rsidRPr="002E7B0E" w:rsidRDefault="00712AEA" w:rsidP="00EB706D">
      <w:pPr>
        <w:pStyle w:val="PlainText"/>
        <w:ind w:left="4320"/>
        <w:rPr>
          <w:rFonts w:ascii="Times New Roman" w:hAnsi="Times New Roman" w:cs="Times New Roman"/>
          <w:sz w:val="24"/>
          <w:szCs w:val="24"/>
        </w:rPr>
      </w:pPr>
      <w:r>
        <w:rPr>
          <w:rFonts w:ascii="Times New Roman" w:hAnsi="Times New Roman" w:cs="Times New Roman"/>
          <w:sz w:val="24"/>
          <w:szCs w:val="24"/>
        </w:rPr>
        <w:t>Respectfully submitted</w:t>
      </w:r>
    </w:p>
    <w:p w:rsidR="003B1545" w:rsidRPr="002E7B0E" w:rsidRDefault="00B12B6D" w:rsidP="00EB706D">
      <w:pPr>
        <w:pStyle w:val="PlainText"/>
        <w:ind w:left="4320"/>
        <w:rPr>
          <w:rFonts w:ascii="Times New Roman" w:hAnsi="Times New Roman" w:cs="Times New Roman"/>
          <w:sz w:val="24"/>
          <w:szCs w:val="24"/>
        </w:rPr>
      </w:pPr>
    </w:p>
    <w:p w:rsidR="005C60AA" w:rsidRDefault="00712AEA" w:rsidP="00EB706D">
      <w:pPr>
        <w:pStyle w:val="PlainText"/>
        <w:ind w:left="4320"/>
        <w:rPr>
          <w:rFonts w:ascii="Times New Roman" w:hAnsi="Times New Roman" w:cs="Times New Roman"/>
          <w:b/>
          <w:sz w:val="24"/>
          <w:szCs w:val="24"/>
        </w:rPr>
      </w:pPr>
      <w:r w:rsidRPr="005C60AA">
        <w:rPr>
          <w:rFonts w:ascii="Times New Roman" w:hAnsi="Times New Roman" w:cs="Times New Roman"/>
          <w:b/>
          <w:sz w:val="24"/>
          <w:szCs w:val="24"/>
        </w:rPr>
        <w:t xml:space="preserve">MOUNT WILSON FM </w:t>
      </w:r>
    </w:p>
    <w:p w:rsidR="00CA003E" w:rsidRDefault="00712AEA" w:rsidP="00EB706D">
      <w:pPr>
        <w:pStyle w:val="PlainText"/>
        <w:ind w:left="4320"/>
        <w:rPr>
          <w:rFonts w:ascii="Times New Roman" w:hAnsi="Times New Roman" w:cs="Times New Roman"/>
          <w:b/>
          <w:sz w:val="24"/>
          <w:szCs w:val="24"/>
        </w:rPr>
      </w:pPr>
      <w:r w:rsidRPr="005C60AA">
        <w:rPr>
          <w:rFonts w:ascii="Times New Roman" w:hAnsi="Times New Roman" w:cs="Times New Roman"/>
          <w:b/>
          <w:sz w:val="24"/>
          <w:szCs w:val="24"/>
        </w:rPr>
        <w:t xml:space="preserve">BROADCASTERS, INC. </w:t>
      </w:r>
    </w:p>
    <w:p w:rsidR="00CA003E" w:rsidRDefault="00B12B6D" w:rsidP="00EB706D">
      <w:pPr>
        <w:pStyle w:val="PlainText"/>
        <w:ind w:left="4320"/>
        <w:rPr>
          <w:rFonts w:ascii="Times New Roman" w:hAnsi="Times New Roman" w:cs="Times New Roman"/>
          <w:b/>
          <w:sz w:val="24"/>
          <w:szCs w:val="24"/>
        </w:rPr>
      </w:pPr>
    </w:p>
    <w:p w:rsidR="00CA003E" w:rsidRDefault="00712AEA" w:rsidP="00CA003E">
      <w:pPr>
        <w:pStyle w:val="PlainText"/>
        <w:rPr>
          <w:rFonts w:ascii="Times New Roman" w:hAnsi="Times New Roman" w:cs="Times New Roman"/>
          <w:sz w:val="24"/>
          <w:szCs w:val="24"/>
        </w:rPr>
      </w:pPr>
      <w:r>
        <w:rPr>
          <w:rFonts w:ascii="Times New Roman" w:hAnsi="Times New Roman" w:cs="Times New Roman"/>
          <w:sz w:val="24"/>
          <w:szCs w:val="24"/>
        </w:rPr>
        <w:t>1500 Cotner Avenue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By:</w:t>
      </w:r>
      <w:r w:rsidRPr="005C60AA">
        <w:rPr>
          <w:rFonts w:ascii="Times New Roman" w:hAnsi="Times New Roman" w:cs="Times New Roman"/>
          <w:sz w:val="24"/>
          <w:szCs w:val="24"/>
          <w:u w:val="single"/>
        </w:rPr>
        <w:tab/>
      </w:r>
      <w:r w:rsidRPr="005C60AA">
        <w:rPr>
          <w:rFonts w:ascii="Times New Roman" w:hAnsi="Times New Roman" w:cs="Times New Roman"/>
          <w:sz w:val="24"/>
          <w:szCs w:val="24"/>
          <w:u w:val="single"/>
        </w:rPr>
        <w:tab/>
      </w:r>
      <w:r>
        <w:rPr>
          <w:rFonts w:ascii="Times New Roman" w:hAnsi="Times New Roman" w:cs="Times New Roman"/>
          <w:sz w:val="24"/>
          <w:szCs w:val="24"/>
          <w:u w:val="single"/>
        </w:rPr>
        <w:t xml:space="preserve">    /s/</w:t>
      </w:r>
      <w:r w:rsidRPr="00D16A3A">
        <w:rPr>
          <w:u w:val="single"/>
        </w:rPr>
        <w:tab/>
      </w:r>
      <w:r w:rsidRPr="00D16A3A">
        <w:rPr>
          <w:u w:val="single"/>
        </w:rPr>
        <w:tab/>
      </w:r>
      <w:r w:rsidRPr="00D16A3A">
        <w:rPr>
          <w:u w:val="single"/>
        </w:rPr>
        <w:tab/>
      </w:r>
      <w:r>
        <w:rPr>
          <w:rFonts w:ascii="Times New Roman" w:hAnsi="Times New Roman" w:cs="Times New Roman"/>
          <w:sz w:val="24"/>
          <w:szCs w:val="24"/>
        </w:rPr>
        <w:tab/>
      </w:r>
    </w:p>
    <w:p w:rsidR="00E6460A" w:rsidRDefault="00712AEA" w:rsidP="00E6460A">
      <w:pPr>
        <w:pStyle w:val="PlainText"/>
        <w:rPr>
          <w:rFonts w:ascii="Times New Roman" w:hAnsi="Times New Roman" w:cs="Times New Roman"/>
          <w:b/>
          <w:sz w:val="24"/>
          <w:szCs w:val="24"/>
        </w:rPr>
      </w:pPr>
      <w:r>
        <w:rPr>
          <w:rFonts w:ascii="Times New Roman" w:hAnsi="Times New Roman" w:cs="Times New Roman"/>
          <w:sz w:val="24"/>
          <w:szCs w:val="24"/>
        </w:rPr>
        <w:t>Los Angeles, CA 90025</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E7B0E">
        <w:rPr>
          <w:rFonts w:ascii="Times New Roman" w:hAnsi="Times New Roman" w:cs="Times New Roman"/>
          <w:sz w:val="24"/>
          <w:szCs w:val="24"/>
        </w:rPr>
        <w:t>Saul Levine</w:t>
      </w:r>
    </w:p>
    <w:p w:rsidR="00E6460A" w:rsidRDefault="00712AEA" w:rsidP="00E6460A">
      <w:pPr>
        <w:pStyle w:val="PlainText"/>
        <w:rPr>
          <w:rFonts w:ascii="Times New Roman" w:hAnsi="Times New Roman" w:cs="Times New Roman"/>
          <w:sz w:val="24"/>
          <w:szCs w:val="24"/>
        </w:rPr>
      </w:pPr>
      <w:r>
        <w:rPr>
          <w:rFonts w:ascii="Times New Roman" w:hAnsi="Times New Roman" w:cs="Times New Roman"/>
          <w:sz w:val="24"/>
          <w:szCs w:val="24"/>
        </w:rPr>
        <w:t>(310) 478-5540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C60AA">
        <w:rPr>
          <w:rFonts w:ascii="Times New Roman" w:hAnsi="Times New Roman" w:cs="Times New Roman"/>
          <w:i/>
          <w:sz w:val="24"/>
          <w:szCs w:val="24"/>
        </w:rPr>
        <w:t>President</w:t>
      </w:r>
    </w:p>
    <w:p w:rsidR="003B1545" w:rsidRPr="00E6460A" w:rsidRDefault="00712AEA" w:rsidP="00E6460A">
      <w:pPr>
        <w:pStyle w:val="PlainText"/>
        <w:rPr>
          <w:rFonts w:ascii="Times New Roman" w:hAnsi="Times New Roman" w:cs="Times New Roman"/>
          <w:b/>
          <w:sz w:val="24"/>
          <w:szCs w:val="24"/>
        </w:rPr>
      </w:pPr>
      <w:r w:rsidRPr="00E6460A">
        <w:rPr>
          <w:rFonts w:ascii="Times New Roman" w:hAnsi="Times New Roman" w:cs="Times New Roman"/>
          <w:sz w:val="24"/>
          <w:szCs w:val="24"/>
        </w:rPr>
        <w:t>105@mountwilsoninc.com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CA003E" w:rsidRDefault="00B12B6D" w:rsidP="00CA003E">
      <w:pPr>
        <w:pStyle w:val="PlainText"/>
        <w:rPr>
          <w:rFonts w:ascii="Times New Roman" w:hAnsi="Times New Roman" w:cs="Times New Roman"/>
          <w:sz w:val="24"/>
          <w:szCs w:val="24"/>
        </w:rPr>
      </w:pPr>
    </w:p>
    <w:p w:rsidR="0084337C" w:rsidRDefault="00BA1677" w:rsidP="00D43015">
      <w:pPr>
        <w:pStyle w:val="PlainText"/>
        <w:rPr>
          <w:rFonts w:ascii="Times New Roman" w:hAnsi="Times New Roman" w:cs="Times New Roman"/>
          <w:sz w:val="24"/>
          <w:szCs w:val="24"/>
        </w:rPr>
      </w:pPr>
      <w:r>
        <w:rPr>
          <w:rFonts w:ascii="Times New Roman" w:hAnsi="Times New Roman" w:cs="Times New Roman"/>
          <w:sz w:val="24"/>
          <w:szCs w:val="24"/>
        </w:rPr>
        <w:t>April 25</w:t>
      </w:r>
      <w:r w:rsidR="00712AEA">
        <w:rPr>
          <w:rFonts w:ascii="Times New Roman" w:hAnsi="Times New Roman" w:cs="Times New Roman"/>
          <w:sz w:val="24"/>
          <w:szCs w:val="24"/>
        </w:rPr>
        <w:t>, 2019</w:t>
      </w:r>
    </w:p>
    <w:p w:rsidR="00712AEA" w:rsidRDefault="00712AEA" w:rsidP="0084337C">
      <w:pPr>
        <w:pStyle w:val="PlainText"/>
        <w:rPr>
          <w:rFonts w:ascii="Times New Roman" w:hAnsi="Times New Roman" w:cs="Times New Roman"/>
          <w:sz w:val="24"/>
          <w:szCs w:val="24"/>
        </w:rPr>
      </w:pPr>
    </w:p>
    <w:p w:rsidR="00712AEA" w:rsidRDefault="00712AEA" w:rsidP="0084337C">
      <w:pPr>
        <w:pStyle w:val="PlainText"/>
        <w:rPr>
          <w:rFonts w:ascii="Times New Roman" w:hAnsi="Times New Roman" w:cs="Times New Roman"/>
          <w:sz w:val="24"/>
          <w:szCs w:val="24"/>
        </w:rPr>
      </w:pPr>
    </w:p>
    <w:p w:rsidR="005335DC" w:rsidRPr="00D43015" w:rsidRDefault="00B12B6D" w:rsidP="00712AEA">
      <w:pPr>
        <w:pStyle w:val="PlainText"/>
        <w:rPr>
          <w:rFonts w:ascii="Times New Roman" w:hAnsi="Times New Roman" w:cs="Times New Roman"/>
          <w:sz w:val="24"/>
          <w:szCs w:val="24"/>
        </w:rPr>
      </w:pPr>
    </w:p>
    <w:sectPr w:rsidR="005335DC" w:rsidRPr="00D43015" w:rsidSect="00DD3B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194" w:rsidRDefault="00106194">
      <w:r>
        <w:separator/>
      </w:r>
    </w:p>
  </w:endnote>
  <w:endnote w:type="continuationSeparator" w:id="0">
    <w:p w:rsidR="00106194" w:rsidRDefault="0010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B6D" w:rsidRDefault="00B1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677" w:rsidRDefault="00BA1677" w:rsidP="00BA1677">
    <w:pPr>
      <w:pStyle w:val="Footer"/>
      <w:jc w:val="center"/>
    </w:pPr>
    <w:r>
      <w:t xml:space="preserve">- </w:t>
    </w:r>
    <w:r>
      <w:fldChar w:fldCharType="begin"/>
    </w:r>
    <w:r>
      <w:instrText xml:space="preserve"> PAGE   \* MERGEFORMAT </w:instrText>
    </w:r>
    <w:r>
      <w:fldChar w:fldCharType="separate"/>
    </w:r>
    <w:r w:rsidR="00B12B6D">
      <w:rPr>
        <w:noProof/>
      </w:rPr>
      <w:t>5</w:t>
    </w:r>
    <w:r>
      <w:rPr>
        <w:noProof/>
      </w:rPr>
      <w:fldChar w:fldCharType="end"/>
    </w:r>
    <w:r>
      <w:rPr>
        <w:noProof/>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B6D" w:rsidRDefault="00B12B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194" w:rsidRDefault="00106194">
      <w:r>
        <w:separator/>
      </w:r>
    </w:p>
  </w:footnote>
  <w:footnote w:type="continuationSeparator" w:id="0">
    <w:p w:rsidR="00106194" w:rsidRDefault="00106194">
      <w:r>
        <w:continuationSeparator/>
      </w:r>
    </w:p>
  </w:footnote>
  <w:footnote w:id="1">
    <w:p w:rsidR="00B31AA9" w:rsidRDefault="00712AEA">
      <w:pPr>
        <w:pStyle w:val="FootnoteText"/>
      </w:pPr>
      <w:r>
        <w:rPr>
          <w:rStyle w:val="FootnoteReference"/>
        </w:rPr>
        <w:footnoteRef/>
      </w:r>
      <w:r>
        <w:t xml:space="preserve"> </w:t>
      </w:r>
      <w:r>
        <w:rPr>
          <w:rFonts w:eastAsia="Times New Roman"/>
        </w:rPr>
        <w:t xml:space="preserve">See </w:t>
      </w:r>
      <w:hyperlink r:id="rId1" w:history="1">
        <w:r w:rsidRPr="00A93A2F">
          <w:rPr>
            <w:rStyle w:val="Hyperlink"/>
            <w:rFonts w:eastAsia="Times New Roman"/>
          </w:rPr>
          <w:t>www.insideradio.com/more-than-half-of-new-cars-now-equipped-with-hd/article_055842a0-3f18-11e9-af44-abb5c736f701.html</w:t>
        </w:r>
      </w:hyperlink>
      <w:r>
        <w:rPr>
          <w:rFonts w:eastAsia="Times New Roman"/>
        </w:rPr>
        <w:t xml:space="preserve">; </w:t>
      </w:r>
      <w:hyperlink r:id="rId2" w:history="1">
        <w:r w:rsidRPr="00A93A2F">
          <w:rPr>
            <w:rStyle w:val="Hyperlink"/>
            <w:rFonts w:eastAsia="Times New Roman"/>
          </w:rPr>
          <w:t>www.insideradio.com/free/xperi-connected-radio-will-ramp-up-faster-than-hd-radio/article_eb220a26-9c6d-11e8-aaba-5b82b7e4d1e4.html</w:t>
        </w:r>
      </w:hyperlink>
      <w:r>
        <w:rPr>
          <w:rFonts w:eastAsia="Times New Roman"/>
        </w:rPr>
        <w:t xml:space="preserve">.   </w:t>
      </w:r>
    </w:p>
  </w:footnote>
  <w:footnote w:id="2">
    <w:p w:rsidR="00ED72B9" w:rsidRDefault="00712AEA">
      <w:pPr>
        <w:pStyle w:val="FootnoteText"/>
      </w:pPr>
      <w:r>
        <w:rPr>
          <w:rStyle w:val="FootnoteReference"/>
        </w:rPr>
        <w:footnoteRef/>
      </w:r>
      <w:r>
        <w:t xml:space="preserve"> </w:t>
      </w:r>
      <w:r>
        <w:rPr>
          <w:rFonts w:eastAsia="Times New Roman"/>
        </w:rPr>
        <w:t xml:space="preserve">See </w:t>
      </w:r>
      <w:hyperlink r:id="rId3" w:history="1">
        <w:r w:rsidRPr="00216720">
          <w:rPr>
            <w:rStyle w:val="Hyperlink"/>
            <w:rFonts w:eastAsia="Times New Roman"/>
          </w:rPr>
          <w:t>radioink.com/2016/09/01/kkob-gets-boost-thanks-fm-translator/</w:t>
        </w:r>
      </w:hyperlink>
      <w:r>
        <w:rPr>
          <w:rFonts w:eastAsia="Times New Roman"/>
        </w:rPr>
        <w:t xml:space="preserve">.  </w:t>
      </w:r>
    </w:p>
  </w:footnote>
  <w:footnote w:id="3">
    <w:p w:rsidR="00ED72B9" w:rsidRDefault="00712AEA">
      <w:pPr>
        <w:pStyle w:val="FootnoteText"/>
      </w:pPr>
      <w:r>
        <w:rPr>
          <w:rStyle w:val="FootnoteReference"/>
        </w:rPr>
        <w:footnoteRef/>
      </w:r>
      <w:r>
        <w:t xml:space="preserve"> </w:t>
      </w:r>
      <w:r>
        <w:rPr>
          <w:rFonts w:eastAsia="Times New Roman"/>
        </w:rPr>
        <w:t xml:space="preserve">See </w:t>
      </w:r>
      <w:hyperlink r:id="rId4" w:history="1">
        <w:r w:rsidRPr="00A93A2F">
          <w:rPr>
            <w:rStyle w:val="Hyperlink"/>
            <w:rFonts w:eastAsia="Times New Roman"/>
          </w:rPr>
          <w:t>www.insideradio.com/free/big-translator-deal-will-create-flush-beasley-signal-in-vegas/article_61eafd9c-6a8a-11e6-a390-172449ce5afe.html</w:t>
        </w:r>
      </w:hyperlink>
      <w:r>
        <w:rPr>
          <w:rFonts w:eastAsia="Times New Roman"/>
        </w:rPr>
        <w:t>.</w:t>
      </w:r>
    </w:p>
  </w:footnote>
  <w:footnote w:id="4">
    <w:p w:rsidR="00ED72B9" w:rsidRDefault="00712AEA">
      <w:pPr>
        <w:pStyle w:val="FootnoteText"/>
      </w:pPr>
      <w:r>
        <w:rPr>
          <w:rStyle w:val="FootnoteReference"/>
        </w:rPr>
        <w:footnoteRef/>
      </w:r>
      <w:r>
        <w:t xml:space="preserve"> </w:t>
      </w:r>
      <w:r>
        <w:rPr>
          <w:rFonts w:eastAsia="Times New Roman"/>
        </w:rPr>
        <w:t xml:space="preserve">See </w:t>
      </w:r>
      <w:hyperlink r:id="rId5" w:history="1">
        <w:r w:rsidRPr="00A93A2F">
          <w:rPr>
            <w:rStyle w:val="Hyperlink"/>
            <w:rFonts w:eastAsia="Times New Roman"/>
          </w:rPr>
          <w:t>www.insideradio.com/hd-radio-fm-translators-a-marriage-made-in-tech-heaven/article_2baea754-7845-11e8-8003-db8a924ac769.html</w:t>
        </w:r>
      </w:hyperlink>
      <w:r>
        <w:rPr>
          <w:rFonts w:eastAsia="Times New Roman"/>
        </w:rPr>
        <w:t>.</w:t>
      </w:r>
    </w:p>
  </w:footnote>
  <w:footnote w:id="5">
    <w:p w:rsidR="00C94CA0" w:rsidRDefault="00712AEA">
      <w:pPr>
        <w:pStyle w:val="FootnoteText"/>
      </w:pPr>
      <w:r>
        <w:rPr>
          <w:rStyle w:val="FootnoteReference"/>
        </w:rPr>
        <w:footnoteRef/>
      </w:r>
      <w:r>
        <w:t xml:space="preserve"> See </w:t>
      </w:r>
      <w:hyperlink r:id="rId6" w:history="1">
        <w:r w:rsidRPr="00A93A2F">
          <w:rPr>
            <w:rStyle w:val="Hyperlink"/>
          </w:rPr>
          <w:t>www.insideradio.com/nielsen-media-usage-shifts-but-radio-remains-consistent/article_b85f5084-4add-11e9-82b5-8b36b88eeeb2.html</w:t>
        </w:r>
      </w:hyperlink>
      <w:r>
        <w:t xml:space="preserve">. </w:t>
      </w:r>
    </w:p>
  </w:footnote>
  <w:footnote w:id="6">
    <w:p w:rsidR="00B16455" w:rsidRPr="00ED72B9" w:rsidRDefault="00712AEA" w:rsidP="00B16455">
      <w:pPr>
        <w:pStyle w:val="FootnoteText"/>
      </w:pPr>
      <w:r w:rsidRPr="00ED72B9">
        <w:rPr>
          <w:rStyle w:val="FootnoteReference"/>
        </w:rPr>
        <w:footnoteRef/>
      </w:r>
      <w:r w:rsidRPr="00ED72B9">
        <w:t xml:space="preserve"> </w:t>
      </w:r>
      <w:r w:rsidRPr="00ED72B9">
        <w:rPr>
          <w:rFonts w:cs="Times New Roman"/>
        </w:rPr>
        <w:t xml:space="preserve">See </w:t>
      </w:r>
      <w:hyperlink r:id="rId7" w:history="1">
        <w:r w:rsidRPr="00ED72B9">
          <w:rPr>
            <w:rStyle w:val="Hyperlink"/>
            <w:rFonts w:cs="Times New Roman"/>
          </w:rPr>
          <w:t>variety.com/2017/biz/news/iheartmedia-layoffs-results-bankruptcy-1202409556/</w:t>
        </w:r>
      </w:hyperlink>
      <w:r>
        <w:rPr>
          <w:rFonts w:cs="Times New Roman"/>
        </w:rPr>
        <w:t>;</w:t>
      </w:r>
      <w:r w:rsidRPr="00ED72B9">
        <w:rPr>
          <w:rFonts w:cs="Times New Roman"/>
        </w:rPr>
        <w:t xml:space="preserve"> </w:t>
      </w:r>
      <w:hyperlink r:id="rId8" w:history="1">
        <w:r w:rsidRPr="00ED72B9">
          <w:rPr>
            <w:rStyle w:val="Hyperlink"/>
            <w:rFonts w:cs="Times New Roman"/>
          </w:rPr>
          <w:t>blowmeuptom.com/victims-of-radio/</w:t>
        </w:r>
      </w:hyperlink>
      <w:r w:rsidRPr="00ED72B9">
        <w:rPr>
          <w:rFonts w:cs="Times New Roman"/>
        </w:rPr>
        <w:t>.</w:t>
      </w:r>
    </w:p>
  </w:footnote>
  <w:footnote w:id="7">
    <w:p w:rsidR="005C5E72" w:rsidRDefault="00712AEA">
      <w:pPr>
        <w:pStyle w:val="FootnoteText"/>
      </w:pPr>
      <w:r>
        <w:rPr>
          <w:rStyle w:val="FootnoteReference"/>
        </w:rPr>
        <w:footnoteRef/>
      </w:r>
      <w:r>
        <w:t xml:space="preserve"> See </w:t>
      </w:r>
      <w:hyperlink r:id="rId9" w:history="1">
        <w:r w:rsidRPr="00A93A2F">
          <w:rPr>
            <w:rStyle w:val="Hyperlink"/>
          </w:rPr>
          <w:t>www.politico.com/story/2019/03/17/democrats-candidates-2020-tech-silicon-valley-1229345</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B6D" w:rsidRDefault="00B12B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B6D" w:rsidRDefault="00B12B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B6D" w:rsidRDefault="00B12B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146"/>
    <w:rsid w:val="00106194"/>
    <w:rsid w:val="005023E6"/>
    <w:rsid w:val="005632C8"/>
    <w:rsid w:val="0063606D"/>
    <w:rsid w:val="00712AEA"/>
    <w:rsid w:val="008D6E04"/>
    <w:rsid w:val="009E3146"/>
    <w:rsid w:val="00B12B6D"/>
    <w:rsid w:val="00B94851"/>
    <w:rsid w:val="00BA1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D32971-6795-4BA7-A8A1-9FB087910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D8B"/>
    <w:pPr>
      <w:tabs>
        <w:tab w:val="center" w:pos="4680"/>
        <w:tab w:val="right" w:pos="9360"/>
      </w:tabs>
    </w:pPr>
  </w:style>
  <w:style w:type="character" w:customStyle="1" w:styleId="HeaderChar">
    <w:name w:val="Header Char"/>
    <w:basedOn w:val="DefaultParagraphFont"/>
    <w:link w:val="Header"/>
    <w:uiPriority w:val="99"/>
    <w:rsid w:val="00454D8B"/>
  </w:style>
  <w:style w:type="paragraph" w:styleId="Footer">
    <w:name w:val="footer"/>
    <w:basedOn w:val="Normal"/>
    <w:link w:val="FooterChar"/>
    <w:uiPriority w:val="99"/>
    <w:unhideWhenUsed/>
    <w:rsid w:val="00454D8B"/>
    <w:pPr>
      <w:tabs>
        <w:tab w:val="center" w:pos="4680"/>
        <w:tab w:val="right" w:pos="9360"/>
      </w:tabs>
    </w:pPr>
  </w:style>
  <w:style w:type="character" w:customStyle="1" w:styleId="FooterChar">
    <w:name w:val="Footer Char"/>
    <w:basedOn w:val="DefaultParagraphFont"/>
    <w:link w:val="Footer"/>
    <w:uiPriority w:val="99"/>
    <w:rsid w:val="00454D8B"/>
  </w:style>
  <w:style w:type="character" w:styleId="PlaceholderText">
    <w:name w:val="Placeholder Text"/>
    <w:basedOn w:val="DefaultParagraphFont"/>
    <w:uiPriority w:val="99"/>
    <w:semiHidden/>
    <w:rsid w:val="00477395"/>
    <w:rPr>
      <w:color w:val="808080"/>
    </w:rPr>
  </w:style>
  <w:style w:type="paragraph" w:styleId="PlainText">
    <w:name w:val="Plain Text"/>
    <w:basedOn w:val="Normal"/>
    <w:link w:val="PlainTextChar"/>
    <w:uiPriority w:val="99"/>
    <w:unhideWhenUsed/>
    <w:rsid w:val="002F01BF"/>
    <w:rPr>
      <w:rFonts w:ascii="Calibri" w:hAnsi="Calibri"/>
      <w:sz w:val="22"/>
      <w:szCs w:val="21"/>
    </w:rPr>
  </w:style>
  <w:style w:type="character" w:customStyle="1" w:styleId="PlainTextChar">
    <w:name w:val="Plain Text Char"/>
    <w:basedOn w:val="DefaultParagraphFont"/>
    <w:link w:val="PlainText"/>
    <w:uiPriority w:val="99"/>
    <w:rsid w:val="002F01BF"/>
    <w:rPr>
      <w:rFonts w:ascii="Calibri" w:hAnsi="Calibri"/>
      <w:sz w:val="22"/>
      <w:szCs w:val="21"/>
    </w:rPr>
  </w:style>
  <w:style w:type="table" w:styleId="TableGrid">
    <w:name w:val="Table Grid"/>
    <w:basedOn w:val="TableNormal"/>
    <w:uiPriority w:val="39"/>
    <w:rsid w:val="0068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712B"/>
    <w:rPr>
      <w:color w:val="0563C1" w:themeColor="hyperlink"/>
      <w:u w:val="single"/>
    </w:rPr>
  </w:style>
  <w:style w:type="paragraph" w:styleId="BalloonText">
    <w:name w:val="Balloon Text"/>
    <w:basedOn w:val="Normal"/>
    <w:link w:val="BalloonTextChar"/>
    <w:uiPriority w:val="99"/>
    <w:semiHidden/>
    <w:unhideWhenUsed/>
    <w:rsid w:val="005539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99D"/>
    <w:rPr>
      <w:rFonts w:ascii="Segoe UI" w:hAnsi="Segoe UI" w:cs="Segoe UI"/>
      <w:sz w:val="18"/>
      <w:szCs w:val="18"/>
    </w:rPr>
  </w:style>
  <w:style w:type="character" w:styleId="FollowedHyperlink">
    <w:name w:val="FollowedHyperlink"/>
    <w:basedOn w:val="DefaultParagraphFont"/>
    <w:uiPriority w:val="99"/>
    <w:semiHidden/>
    <w:unhideWhenUsed/>
    <w:rsid w:val="005E4BB8"/>
    <w:rPr>
      <w:color w:val="954F72" w:themeColor="followedHyperlink"/>
      <w:u w:val="single"/>
    </w:rPr>
  </w:style>
  <w:style w:type="paragraph" w:styleId="FootnoteText">
    <w:name w:val="footnote text"/>
    <w:basedOn w:val="Normal"/>
    <w:link w:val="FootnoteTextChar"/>
    <w:uiPriority w:val="99"/>
    <w:semiHidden/>
    <w:unhideWhenUsed/>
    <w:rsid w:val="00B31AA9"/>
    <w:rPr>
      <w:sz w:val="20"/>
      <w:szCs w:val="20"/>
    </w:rPr>
  </w:style>
  <w:style w:type="character" w:customStyle="1" w:styleId="FootnoteTextChar">
    <w:name w:val="Footnote Text Char"/>
    <w:basedOn w:val="DefaultParagraphFont"/>
    <w:link w:val="FootnoteText"/>
    <w:uiPriority w:val="99"/>
    <w:semiHidden/>
    <w:rsid w:val="00B31AA9"/>
    <w:rPr>
      <w:sz w:val="20"/>
      <w:szCs w:val="20"/>
    </w:rPr>
  </w:style>
  <w:style w:type="character" w:styleId="FootnoteReference">
    <w:name w:val="footnote reference"/>
    <w:basedOn w:val="DefaultParagraphFont"/>
    <w:uiPriority w:val="99"/>
    <w:semiHidden/>
    <w:unhideWhenUsed/>
    <w:rsid w:val="00B31AA9"/>
    <w:rPr>
      <w:vertAlign w:val="superscript"/>
    </w:rPr>
  </w:style>
  <w:style w:type="paragraph" w:styleId="TOAHeading">
    <w:name w:val="toa heading"/>
    <w:basedOn w:val="Normal"/>
    <w:next w:val="Normal"/>
    <w:semiHidden/>
    <w:rsid w:val="0090448D"/>
    <w:pPr>
      <w:widowControl w:val="0"/>
      <w:tabs>
        <w:tab w:val="right" w:pos="9360"/>
      </w:tabs>
      <w:suppressAutoHyphens/>
    </w:pPr>
    <w:rPr>
      <w:rFonts w:eastAsia="Times New Roman" w:cs="Times New Roman"/>
      <w:snapToGrid w:val="0"/>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blowmeuptom.com/victims-of-radio/" TargetMode="External"/><Relationship Id="rId3" Type="http://schemas.openxmlformats.org/officeDocument/2006/relationships/hyperlink" Target="http://radioink.com/2016/09/01/kkob-gets-boost-thanks-fm-translator/" TargetMode="External"/><Relationship Id="rId7" Type="http://schemas.openxmlformats.org/officeDocument/2006/relationships/hyperlink" Target="http://variety.com/2017/biz/news/iheartmedia-layoffs-results-bankruptcy-1202409556/" TargetMode="External"/><Relationship Id="rId2" Type="http://schemas.openxmlformats.org/officeDocument/2006/relationships/hyperlink" Target="http://www.insideradio.com/free/xperi-connected-radio-will-ramp-up-faster-than-hd-radio/article_eb220a26-9c6d-11e8-aaba-5b82b7e4d1e4.html" TargetMode="External"/><Relationship Id="rId1" Type="http://schemas.openxmlformats.org/officeDocument/2006/relationships/hyperlink" Target="http://www.insideradio.com/more-than-half-of-new-cars-now-equipped-with-hd/article_055842a0-3f18-11e9-af44-abb5c736f701.html" TargetMode="External"/><Relationship Id="rId6" Type="http://schemas.openxmlformats.org/officeDocument/2006/relationships/hyperlink" Target="http://www.insideradio.com/nielsen-media-usage-shifts-but-radio-remains-consistent/article_b85f5084-4add-11e9-82b5-8b36b88eeeb2.html" TargetMode="External"/><Relationship Id="rId5" Type="http://schemas.openxmlformats.org/officeDocument/2006/relationships/hyperlink" Target="http://www.insideradio.com/hd-radio-fm-translators-a-marriage-made-in-tech-heaven/article_2baea754-7845-11e8-8003-db8a924ac769.html" TargetMode="External"/><Relationship Id="rId4" Type="http://schemas.openxmlformats.org/officeDocument/2006/relationships/hyperlink" Target="http://www.insideradio.com/free/big-translator-deal-will-create-flush-beasley-signal-in-vegas/article_61eafd9c-6a8a-11e6-a390-172449ce5afe.html" TargetMode="External"/><Relationship Id="rId9" Type="http://schemas.openxmlformats.org/officeDocument/2006/relationships/hyperlink" Target="http://www.politico.com/story/2019/03/17/democrats-candidates-2020-tech-silicon-valley-12293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F6325-07C8-46C9-8A76-C6C209A03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1276</Words>
  <Characters>6670</Characters>
  <DocSecurity>0</DocSecurity>
  <Lines>130</Lines>
  <Paragraphs>39</Paragraphs>
  <ScaleCrop>false</ScaleCrop>
  <HeadingPairs>
    <vt:vector size="2" baseType="variant">
      <vt:variant>
        <vt:lpstr>Title</vt:lpstr>
      </vt:variant>
      <vt:variant>
        <vt:i4>1</vt:i4>
      </vt:variant>
    </vt:vector>
  </HeadingPairs>
  <TitlesOfParts>
    <vt:vector size="1" baseType="lpstr">
      <vt:lpstr/>
    </vt:vector>
  </TitlesOfParts>
  <Manager> </Manager>
  <Company> </Company>
  <LinksUpToDate>false</LinksUpToDate>
  <CharactersWithSpaces>7990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Printed>2019-04-25T14:56:00Z</cp:lastPrinted>
  <dcterms:created xsi:type="dcterms:W3CDTF">2019-04-25T14:53:00Z</dcterms:created>
  <dcterms:modified xsi:type="dcterms:W3CDTF">2019-04-25T21:14:00Z</dcterms:modified>
  <cp:category> </cp:category>
  <cp:contentStatus/>
</cp:coreProperties>
</file>