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6603" w:rsidRPr="00FE70F0" w:rsidRDefault="008D6603" w:rsidP="008D6603">
      <w:pPr>
        <w:rPr>
          <w:rFonts w:ascii="Arial" w:hAnsi="Arial"/>
          <w:sz w:val="24"/>
        </w:rPr>
      </w:pPr>
      <w:bookmarkStart w:id="0" w:name="_GoBack"/>
      <w:r w:rsidRPr="00FE70F0">
        <w:rPr>
          <w:rFonts w:ascii="Arial" w:hAnsi="Arial"/>
          <w:sz w:val="24"/>
        </w:rPr>
        <w:t>Meghan Parker</w:t>
      </w:r>
    </w:p>
    <w:p w:rsidR="008D6603" w:rsidRPr="00FE70F0" w:rsidRDefault="008D6603" w:rsidP="008D6603">
      <w:pPr>
        <w:rPr>
          <w:rFonts w:ascii="Arial" w:hAnsi="Arial"/>
          <w:sz w:val="24"/>
        </w:rPr>
      </w:pPr>
      <w:r w:rsidRPr="00FE70F0">
        <w:rPr>
          <w:rFonts w:ascii="Arial" w:hAnsi="Arial"/>
          <w:sz w:val="24"/>
        </w:rPr>
        <w:t>155 Washington Ave.</w:t>
      </w:r>
    </w:p>
    <w:p w:rsidR="008D6603" w:rsidRPr="00FE70F0" w:rsidRDefault="008D6603" w:rsidP="008D6603">
      <w:pPr>
        <w:rPr>
          <w:rFonts w:ascii="Arial" w:hAnsi="Arial"/>
          <w:sz w:val="24"/>
        </w:rPr>
      </w:pPr>
      <w:r w:rsidRPr="00FE70F0">
        <w:rPr>
          <w:rFonts w:ascii="Arial" w:hAnsi="Arial"/>
          <w:sz w:val="24"/>
        </w:rPr>
        <w:t>Albany, NY 12210</w:t>
      </w:r>
    </w:p>
    <w:p w:rsidR="008D6603" w:rsidRPr="00FE70F0" w:rsidRDefault="008D6603" w:rsidP="008D6603">
      <w:pPr>
        <w:rPr>
          <w:rFonts w:ascii="Arial" w:hAnsi="Arial"/>
          <w:sz w:val="24"/>
        </w:rPr>
      </w:pPr>
      <w:r w:rsidRPr="00FE70F0">
        <w:rPr>
          <w:rFonts w:ascii="Arial" w:hAnsi="Arial"/>
          <w:sz w:val="24"/>
        </w:rPr>
        <w:t>(518) 465-4650</w:t>
      </w:r>
    </w:p>
    <w:p w:rsidR="008D6603" w:rsidRPr="00FE70F0" w:rsidRDefault="00FE70F0" w:rsidP="008D6603">
      <w:pPr>
        <w:rPr>
          <w:rFonts w:ascii="Arial" w:hAnsi="Arial"/>
          <w:sz w:val="24"/>
        </w:rPr>
      </w:pPr>
      <w:hyperlink r:id="rId7" w:history="1">
        <w:r w:rsidR="008D6603" w:rsidRPr="00FE70F0">
          <w:rPr>
            <w:rStyle w:val="Hyperlink"/>
            <w:rFonts w:ascii="Arial" w:hAnsi="Arial"/>
            <w:sz w:val="24"/>
          </w:rPr>
          <w:t>mparker@ilny.org</w:t>
        </w:r>
      </w:hyperlink>
      <w:r w:rsidR="008D6603" w:rsidRPr="00FE70F0">
        <w:rPr>
          <w:rFonts w:ascii="Arial" w:hAnsi="Arial"/>
          <w:sz w:val="24"/>
        </w:rPr>
        <w:t xml:space="preserve"> </w:t>
      </w:r>
    </w:p>
    <w:p w:rsidR="008D6603" w:rsidRPr="00FE70F0" w:rsidRDefault="008D6603" w:rsidP="008D6603">
      <w:pPr>
        <w:rPr>
          <w:rFonts w:ascii="Arial" w:hAnsi="Arial"/>
          <w:sz w:val="24"/>
        </w:rPr>
      </w:pPr>
      <w:r w:rsidRPr="00FE70F0">
        <w:rPr>
          <w:rFonts w:ascii="Arial" w:hAnsi="Arial"/>
          <w:sz w:val="24"/>
        </w:rPr>
        <w:t> </w:t>
      </w:r>
    </w:p>
    <w:p w:rsidR="008D6603" w:rsidRPr="00FE70F0" w:rsidRDefault="008D6603" w:rsidP="008D6603">
      <w:pPr>
        <w:rPr>
          <w:rFonts w:ascii="Arial" w:hAnsi="Arial"/>
          <w:sz w:val="24"/>
        </w:rPr>
      </w:pPr>
      <w:r w:rsidRPr="00FE70F0">
        <w:rPr>
          <w:rFonts w:ascii="Arial" w:hAnsi="Arial"/>
          <w:sz w:val="24"/>
        </w:rPr>
        <w:t>May 1</w:t>
      </w:r>
      <w:r w:rsidRPr="00FE70F0">
        <w:rPr>
          <w:rFonts w:ascii="Arial" w:hAnsi="Arial"/>
          <w:sz w:val="24"/>
          <w:szCs w:val="24"/>
        </w:rPr>
        <w:t>, 2019</w:t>
      </w:r>
    </w:p>
    <w:p w:rsidR="008D6603" w:rsidRPr="00FE70F0" w:rsidRDefault="008D6603" w:rsidP="008D6603">
      <w:pPr>
        <w:pStyle w:val="NoSpacing"/>
        <w:rPr>
          <w:rFonts w:ascii="Arial" w:hAnsi="Arial"/>
          <w:sz w:val="24"/>
        </w:rPr>
      </w:pPr>
      <w:r w:rsidRPr="00FE70F0">
        <w:rPr>
          <w:rFonts w:ascii="Arial" w:hAnsi="Arial" w:cs="Arial"/>
          <w:sz w:val="24"/>
          <w:szCs w:val="24"/>
        </w:rPr>
        <w:t> </w:t>
      </w:r>
    </w:p>
    <w:p w:rsidR="008D6603" w:rsidRPr="00FE70F0" w:rsidRDefault="008D6603" w:rsidP="008D6603">
      <w:pPr>
        <w:pStyle w:val="NoSpacing"/>
        <w:rPr>
          <w:rFonts w:ascii="Arial" w:hAnsi="Arial"/>
          <w:sz w:val="24"/>
        </w:rPr>
      </w:pPr>
      <w:r w:rsidRPr="00FE70F0">
        <w:rPr>
          <w:rFonts w:ascii="Arial" w:hAnsi="Arial" w:cs="Arial"/>
          <w:sz w:val="24"/>
          <w:szCs w:val="24"/>
        </w:rPr>
        <w:t xml:space="preserve">Honorable </w:t>
      </w:r>
      <w:proofErr w:type="spellStart"/>
      <w:r w:rsidRPr="00FE70F0">
        <w:rPr>
          <w:rFonts w:ascii="Arial" w:hAnsi="Arial" w:cs="Arial"/>
          <w:sz w:val="24"/>
          <w:szCs w:val="24"/>
        </w:rPr>
        <w:t>Ajit</w:t>
      </w:r>
      <w:proofErr w:type="spellEnd"/>
      <w:r w:rsidRPr="00FE70F0">
        <w:rPr>
          <w:rFonts w:ascii="Arial" w:hAnsi="Arial" w:cs="Arial"/>
          <w:sz w:val="24"/>
          <w:szCs w:val="24"/>
        </w:rPr>
        <w:t xml:space="preserve"> Pai, Chairman</w:t>
      </w:r>
    </w:p>
    <w:p w:rsidR="008D6603" w:rsidRPr="00FE70F0" w:rsidRDefault="008D6603" w:rsidP="008D6603">
      <w:pPr>
        <w:pStyle w:val="NoSpacing"/>
        <w:rPr>
          <w:rFonts w:ascii="Arial" w:hAnsi="Arial"/>
          <w:sz w:val="24"/>
        </w:rPr>
      </w:pPr>
      <w:r w:rsidRPr="00FE70F0">
        <w:rPr>
          <w:rFonts w:ascii="Arial" w:hAnsi="Arial" w:cs="Arial"/>
          <w:sz w:val="24"/>
          <w:szCs w:val="24"/>
        </w:rPr>
        <w:t>Federal Communications Commission</w:t>
      </w:r>
    </w:p>
    <w:p w:rsidR="008D6603" w:rsidRPr="00FE70F0" w:rsidRDefault="008D6603" w:rsidP="008D6603">
      <w:pPr>
        <w:pStyle w:val="NoSpacing"/>
        <w:rPr>
          <w:rFonts w:ascii="Arial" w:hAnsi="Arial"/>
          <w:sz w:val="24"/>
        </w:rPr>
      </w:pPr>
      <w:r w:rsidRPr="00FE70F0">
        <w:rPr>
          <w:rFonts w:ascii="Arial" w:hAnsi="Arial" w:cs="Arial"/>
          <w:sz w:val="24"/>
          <w:szCs w:val="24"/>
        </w:rPr>
        <w:t>445 12th Street SE</w:t>
      </w:r>
    </w:p>
    <w:p w:rsidR="008D6603" w:rsidRPr="00FE70F0" w:rsidRDefault="008D6603" w:rsidP="008D6603">
      <w:pPr>
        <w:pStyle w:val="NoSpacing"/>
        <w:rPr>
          <w:rFonts w:ascii="Arial" w:hAnsi="Arial"/>
          <w:sz w:val="24"/>
        </w:rPr>
      </w:pPr>
      <w:r w:rsidRPr="00FE70F0">
        <w:rPr>
          <w:rFonts w:ascii="Arial" w:hAnsi="Arial" w:cs="Arial"/>
          <w:sz w:val="24"/>
          <w:szCs w:val="24"/>
        </w:rPr>
        <w:t>Washington, DC 20554</w:t>
      </w:r>
    </w:p>
    <w:p w:rsidR="008D6603" w:rsidRPr="00FE70F0" w:rsidRDefault="008D6603" w:rsidP="008D6603">
      <w:pPr>
        <w:pStyle w:val="NoSpacing"/>
        <w:rPr>
          <w:rFonts w:ascii="Arial" w:hAnsi="Arial"/>
          <w:sz w:val="24"/>
        </w:rPr>
      </w:pPr>
      <w:r w:rsidRPr="00FE70F0">
        <w:rPr>
          <w:rFonts w:ascii="Arial" w:hAnsi="Arial" w:cs="Arial"/>
          <w:sz w:val="24"/>
          <w:szCs w:val="24"/>
        </w:rPr>
        <w:t> </w:t>
      </w:r>
    </w:p>
    <w:p w:rsidR="008D6603" w:rsidRPr="00FE70F0" w:rsidRDefault="008D6603" w:rsidP="008D6603">
      <w:pPr>
        <w:pStyle w:val="NoSpacing"/>
        <w:rPr>
          <w:rFonts w:ascii="Arial" w:hAnsi="Arial"/>
          <w:sz w:val="24"/>
        </w:rPr>
      </w:pPr>
      <w:r w:rsidRPr="00FE70F0">
        <w:rPr>
          <w:rFonts w:ascii="Arial" w:hAnsi="Arial" w:cs="Arial"/>
          <w:sz w:val="24"/>
          <w:szCs w:val="24"/>
        </w:rPr>
        <w:t>Re: Reply Comments to Media Bureau on Video Description Marketplace Improvements (DA 19-40)</w:t>
      </w:r>
    </w:p>
    <w:p w:rsidR="008D6603" w:rsidRPr="00FE70F0" w:rsidRDefault="008D6603" w:rsidP="008D6603">
      <w:pPr>
        <w:pStyle w:val="NoSpacing"/>
        <w:rPr>
          <w:rFonts w:ascii="Arial" w:hAnsi="Arial"/>
          <w:sz w:val="24"/>
        </w:rPr>
      </w:pPr>
      <w:r w:rsidRPr="00FE70F0">
        <w:rPr>
          <w:rFonts w:ascii="Arial" w:hAnsi="Arial" w:cs="Arial"/>
          <w:sz w:val="24"/>
        </w:rPr>
        <w:t> </w:t>
      </w:r>
    </w:p>
    <w:p w:rsidR="008D6603" w:rsidRPr="00FE70F0" w:rsidRDefault="008D6603" w:rsidP="008D6603">
      <w:pPr>
        <w:pStyle w:val="NoSpacing"/>
        <w:rPr>
          <w:rFonts w:ascii="Arial" w:hAnsi="Arial"/>
          <w:sz w:val="24"/>
        </w:rPr>
      </w:pPr>
      <w:r w:rsidRPr="00FE70F0">
        <w:rPr>
          <w:rFonts w:ascii="Arial" w:hAnsi="Arial" w:cs="Arial"/>
          <w:sz w:val="24"/>
          <w:szCs w:val="24"/>
        </w:rPr>
        <w:t>Dear Chairman Pai:</w:t>
      </w:r>
    </w:p>
    <w:p w:rsidR="008D6603" w:rsidRPr="00FE70F0" w:rsidRDefault="008D6603" w:rsidP="008D6603">
      <w:pPr>
        <w:pStyle w:val="NoSpacing"/>
        <w:rPr>
          <w:rFonts w:ascii="Arial" w:hAnsi="Arial"/>
          <w:sz w:val="24"/>
        </w:rPr>
      </w:pPr>
      <w:r w:rsidRPr="00FE70F0">
        <w:rPr>
          <w:rFonts w:ascii="Arial" w:hAnsi="Arial" w:cs="Arial"/>
          <w:sz w:val="24"/>
        </w:rPr>
        <w:t> </w:t>
      </w:r>
    </w:p>
    <w:p w:rsidR="008D6603" w:rsidRPr="00FE70F0" w:rsidRDefault="008D6603" w:rsidP="008D6603">
      <w:pPr>
        <w:rPr>
          <w:rFonts w:ascii="Arial" w:hAnsi="Arial"/>
          <w:sz w:val="24"/>
        </w:rPr>
      </w:pPr>
      <w:r w:rsidRPr="00FE70F0">
        <w:rPr>
          <w:rFonts w:ascii="Arial" w:hAnsi="Arial"/>
          <w:sz w:val="24"/>
        </w:rPr>
        <w:t>I am writing to you in support of the comments filed by the American Council of the Blind (ACB)  on April 1. Video description is a transformative tool enjoyed by Americans who are sighted, visually impaired, as well as blind. I agree with ACB that the FCC’s report to inform Congress on the video description marketplace should:</w:t>
      </w:r>
    </w:p>
    <w:p w:rsidR="008D6603" w:rsidRPr="00FE70F0" w:rsidRDefault="008D6603" w:rsidP="008D6603">
      <w:pPr>
        <w:rPr>
          <w:rFonts w:ascii="Arial" w:hAnsi="Arial"/>
          <w:sz w:val="24"/>
        </w:rPr>
      </w:pPr>
      <w:r w:rsidRPr="00FE70F0">
        <w:rPr>
          <w:rFonts w:ascii="Arial" w:hAnsi="Arial"/>
          <w:sz w:val="24"/>
        </w:rPr>
        <w:t> </w:t>
      </w:r>
    </w:p>
    <w:p w:rsidR="008D6603" w:rsidRPr="00FE70F0" w:rsidRDefault="008D6603" w:rsidP="008D6603">
      <w:pPr>
        <w:pStyle w:val="ListParagraph"/>
        <w:numPr>
          <w:ilvl w:val="0"/>
          <w:numId w:val="1"/>
        </w:numPr>
        <w:rPr>
          <w:rFonts w:ascii="Arial" w:eastAsia="Times New Roman" w:hAnsi="Arial"/>
          <w:sz w:val="24"/>
        </w:rPr>
      </w:pPr>
      <w:r w:rsidRPr="00FE70F0">
        <w:rPr>
          <w:rFonts w:ascii="Arial" w:eastAsia="Times New Roman" w:hAnsi="Arial"/>
          <w:sz w:val="24"/>
        </w:rPr>
        <w:t xml:space="preserve">Recommend the expansion of video description to serve all Americans; </w:t>
      </w:r>
    </w:p>
    <w:p w:rsidR="008D6603" w:rsidRPr="00FE70F0" w:rsidRDefault="008D6603" w:rsidP="008D6603">
      <w:pPr>
        <w:pStyle w:val="ListParagraph"/>
        <w:numPr>
          <w:ilvl w:val="0"/>
          <w:numId w:val="1"/>
        </w:numPr>
        <w:rPr>
          <w:rFonts w:ascii="Arial" w:eastAsia="Times New Roman" w:hAnsi="Arial"/>
          <w:sz w:val="24"/>
        </w:rPr>
      </w:pPr>
      <w:r w:rsidRPr="00FE70F0">
        <w:rPr>
          <w:rFonts w:ascii="Arial" w:eastAsia="Times New Roman" w:hAnsi="Arial"/>
          <w:sz w:val="24"/>
        </w:rPr>
        <w:t xml:space="preserve">Recommend expanding the required hours of described programming; </w:t>
      </w:r>
    </w:p>
    <w:p w:rsidR="008D6603" w:rsidRPr="00FE70F0" w:rsidRDefault="008D6603" w:rsidP="008D6603">
      <w:pPr>
        <w:pStyle w:val="ListParagraph"/>
        <w:numPr>
          <w:ilvl w:val="0"/>
          <w:numId w:val="1"/>
        </w:numPr>
        <w:rPr>
          <w:rFonts w:ascii="Arial" w:eastAsia="Times New Roman" w:hAnsi="Arial"/>
          <w:sz w:val="24"/>
        </w:rPr>
      </w:pPr>
      <w:r w:rsidRPr="00FE70F0">
        <w:rPr>
          <w:rFonts w:ascii="Arial" w:eastAsia="Times New Roman" w:hAnsi="Arial"/>
          <w:sz w:val="24"/>
        </w:rPr>
        <w:t>Recommend that video described programming be passed through to consumers, regardless of the means of video delivery; and,</w:t>
      </w:r>
    </w:p>
    <w:p w:rsidR="008D6603" w:rsidRPr="00FE70F0" w:rsidRDefault="008D6603" w:rsidP="008D6603">
      <w:pPr>
        <w:pStyle w:val="ListParagraph"/>
        <w:numPr>
          <w:ilvl w:val="0"/>
          <w:numId w:val="1"/>
        </w:numPr>
        <w:rPr>
          <w:rFonts w:ascii="Arial" w:eastAsia="Times New Roman" w:hAnsi="Arial"/>
          <w:sz w:val="24"/>
        </w:rPr>
      </w:pPr>
      <w:r w:rsidRPr="00FE70F0">
        <w:rPr>
          <w:rFonts w:ascii="Arial" w:eastAsia="Times New Roman" w:hAnsi="Arial"/>
          <w:sz w:val="24"/>
        </w:rPr>
        <w:t>Recommend the creation of a centralized guide listing for all video described programming.</w:t>
      </w:r>
    </w:p>
    <w:p w:rsidR="008D6603" w:rsidRPr="00FE70F0" w:rsidRDefault="008D6603" w:rsidP="008D6603">
      <w:pPr>
        <w:rPr>
          <w:rFonts w:ascii="Arial" w:hAnsi="Arial"/>
          <w:sz w:val="24"/>
        </w:rPr>
      </w:pPr>
      <w:r w:rsidRPr="00FE70F0">
        <w:rPr>
          <w:rFonts w:ascii="Arial" w:hAnsi="Arial"/>
          <w:sz w:val="24"/>
        </w:rPr>
        <w:t> </w:t>
      </w:r>
    </w:p>
    <w:p w:rsidR="006450D8" w:rsidRPr="00FE70F0" w:rsidRDefault="008D6603" w:rsidP="008D6603">
      <w:pPr>
        <w:rPr>
          <w:rFonts w:ascii="Arial" w:hAnsi="Arial"/>
          <w:sz w:val="24"/>
        </w:rPr>
      </w:pPr>
      <w:r w:rsidRPr="00FE70F0">
        <w:rPr>
          <w:rFonts w:ascii="Arial" w:hAnsi="Arial"/>
          <w:sz w:val="24"/>
        </w:rPr>
        <w:t xml:space="preserve">Losing my vision in my early twenties meant I could no longer enjoy the </w:t>
      </w:r>
      <w:r w:rsidR="00256BA4" w:rsidRPr="00FE70F0">
        <w:rPr>
          <w:rFonts w:ascii="Arial" w:hAnsi="Arial"/>
          <w:sz w:val="24"/>
        </w:rPr>
        <w:t xml:space="preserve">television </w:t>
      </w:r>
      <w:r w:rsidRPr="00FE70F0">
        <w:rPr>
          <w:rFonts w:ascii="Arial" w:hAnsi="Arial"/>
          <w:sz w:val="24"/>
        </w:rPr>
        <w:t xml:space="preserve">shows </w:t>
      </w:r>
      <w:r w:rsidR="00256BA4" w:rsidRPr="00FE70F0">
        <w:rPr>
          <w:rFonts w:ascii="Arial" w:hAnsi="Arial"/>
          <w:sz w:val="24"/>
        </w:rPr>
        <w:t xml:space="preserve">and movies </w:t>
      </w:r>
      <w:r w:rsidRPr="00FE70F0">
        <w:rPr>
          <w:rFonts w:ascii="Arial" w:hAnsi="Arial"/>
          <w:sz w:val="24"/>
        </w:rPr>
        <w:t xml:space="preserve">I used to watch, or that my peers were watching and talking about. This left me more isolated and more limited in the activities I </w:t>
      </w:r>
      <w:r w:rsidR="009B11E7" w:rsidRPr="00FE70F0">
        <w:rPr>
          <w:rFonts w:ascii="Arial" w:hAnsi="Arial"/>
          <w:sz w:val="24"/>
        </w:rPr>
        <w:t xml:space="preserve">could </w:t>
      </w:r>
      <w:r w:rsidR="00256BA4" w:rsidRPr="00FE70F0">
        <w:rPr>
          <w:rFonts w:ascii="Arial" w:hAnsi="Arial"/>
          <w:sz w:val="24"/>
        </w:rPr>
        <w:t>e</w:t>
      </w:r>
      <w:r w:rsidRPr="00FE70F0">
        <w:rPr>
          <w:rFonts w:ascii="Arial" w:hAnsi="Arial"/>
          <w:sz w:val="24"/>
        </w:rPr>
        <w:t>njoy</w:t>
      </w:r>
      <w:r w:rsidR="00256BA4" w:rsidRPr="00FE70F0">
        <w:rPr>
          <w:rFonts w:ascii="Arial" w:hAnsi="Arial"/>
          <w:sz w:val="24"/>
        </w:rPr>
        <w:t xml:space="preserve"> as a newly blind young person</w:t>
      </w:r>
      <w:r w:rsidR="006450D8" w:rsidRPr="00FE70F0">
        <w:rPr>
          <w:rFonts w:ascii="Arial" w:hAnsi="Arial"/>
          <w:sz w:val="24"/>
        </w:rPr>
        <w:t xml:space="preserve">. </w:t>
      </w:r>
      <w:r w:rsidR="00256BA4" w:rsidRPr="00FE70F0">
        <w:rPr>
          <w:rFonts w:ascii="Arial" w:hAnsi="Arial"/>
          <w:sz w:val="24"/>
        </w:rPr>
        <w:t>The expansion of video description in recent years has opened up</w:t>
      </w:r>
      <w:r w:rsidR="006450D8" w:rsidRPr="00FE70F0">
        <w:rPr>
          <w:rFonts w:ascii="Arial" w:hAnsi="Arial"/>
          <w:sz w:val="24"/>
        </w:rPr>
        <w:t xml:space="preserve"> </w:t>
      </w:r>
      <w:r w:rsidR="00256BA4" w:rsidRPr="00FE70F0">
        <w:rPr>
          <w:rFonts w:ascii="Arial" w:hAnsi="Arial"/>
          <w:sz w:val="24"/>
        </w:rPr>
        <w:t xml:space="preserve">the world of television to me once again. </w:t>
      </w:r>
    </w:p>
    <w:p w:rsidR="00256BA4" w:rsidRPr="00FE70F0" w:rsidRDefault="00256BA4" w:rsidP="008D6603">
      <w:pPr>
        <w:rPr>
          <w:rFonts w:ascii="Arial" w:hAnsi="Arial"/>
          <w:sz w:val="24"/>
        </w:rPr>
      </w:pPr>
      <w:r w:rsidRPr="00FE70F0">
        <w:rPr>
          <w:rFonts w:ascii="Arial" w:hAnsi="Arial"/>
          <w:sz w:val="24"/>
        </w:rPr>
        <w:t>Watching shows with my husband is a truly enjoyable activity for us now that so many shows are described</w:t>
      </w:r>
      <w:r w:rsidR="006450D8" w:rsidRPr="00FE70F0">
        <w:rPr>
          <w:rFonts w:ascii="Arial" w:hAnsi="Arial"/>
          <w:sz w:val="24"/>
        </w:rPr>
        <w:t xml:space="preserve">. </w:t>
      </w:r>
      <w:r w:rsidRPr="00FE70F0">
        <w:rPr>
          <w:rFonts w:ascii="Arial" w:hAnsi="Arial"/>
          <w:sz w:val="24"/>
        </w:rPr>
        <w:t xml:space="preserve">I also enjoy being able once again to talk about popular shows with friends, family, and coworkers. </w:t>
      </w:r>
    </w:p>
    <w:p w:rsidR="008D6603" w:rsidRPr="00FE70F0" w:rsidRDefault="008D6603" w:rsidP="008D6603">
      <w:pPr>
        <w:rPr>
          <w:rFonts w:ascii="Arial" w:hAnsi="Arial"/>
          <w:sz w:val="24"/>
        </w:rPr>
      </w:pPr>
      <w:r w:rsidRPr="00FE70F0">
        <w:rPr>
          <w:rFonts w:ascii="Arial" w:hAnsi="Arial"/>
          <w:sz w:val="24"/>
        </w:rPr>
        <w:t xml:space="preserve">However, there are still so many popular shows that I am interested in, but cannot enjoy </w:t>
      </w:r>
      <w:r w:rsidR="00256BA4" w:rsidRPr="00FE70F0">
        <w:rPr>
          <w:rFonts w:ascii="Arial" w:hAnsi="Arial"/>
          <w:sz w:val="24"/>
        </w:rPr>
        <w:t xml:space="preserve">because they are not described. </w:t>
      </w:r>
      <w:r w:rsidR="006450D8" w:rsidRPr="00FE70F0">
        <w:rPr>
          <w:rFonts w:ascii="Arial" w:hAnsi="Arial"/>
          <w:sz w:val="24"/>
        </w:rPr>
        <w:t xml:space="preserve">I would like to see more providers taking the Netflix approach, where they describe all Netflix original programming and provide description, where available, on the other shows and movies they make available. </w:t>
      </w:r>
      <w:r w:rsidR="00256BA4" w:rsidRPr="00FE70F0">
        <w:rPr>
          <w:rFonts w:ascii="Arial" w:hAnsi="Arial"/>
          <w:sz w:val="24"/>
        </w:rPr>
        <w:t xml:space="preserve">I am particularly frustrated in HBO’s failure to describe any of their shows. They have so many of the best, most talked about shows, and I am unable to watch any of them. With the move to shows being available exclusively on streaming services, with offerings expanding all </w:t>
      </w:r>
      <w:r w:rsidR="00256BA4" w:rsidRPr="00FE70F0">
        <w:rPr>
          <w:rFonts w:ascii="Arial" w:hAnsi="Arial"/>
          <w:sz w:val="24"/>
        </w:rPr>
        <w:lastRenderedPageBreak/>
        <w:t xml:space="preserve">the time, it is crucial that </w:t>
      </w:r>
      <w:r w:rsidR="006450D8" w:rsidRPr="00FE70F0">
        <w:rPr>
          <w:rFonts w:ascii="Arial" w:hAnsi="Arial"/>
          <w:sz w:val="24"/>
        </w:rPr>
        <w:t xml:space="preserve">these services are included in requirements for providing video description. </w:t>
      </w:r>
    </w:p>
    <w:p w:rsidR="006450D8" w:rsidRPr="00FE70F0" w:rsidRDefault="006450D8" w:rsidP="008D6603">
      <w:pPr>
        <w:rPr>
          <w:rFonts w:ascii="Arial" w:hAnsi="Arial"/>
          <w:sz w:val="24"/>
        </w:rPr>
      </w:pPr>
      <w:r w:rsidRPr="00FE70F0">
        <w:rPr>
          <w:rFonts w:ascii="Arial" w:hAnsi="Arial"/>
          <w:sz w:val="24"/>
        </w:rPr>
        <w:t>For all of the reasons above, I strongly support the comments submitted by the American Council of the Blind (ACB).</w:t>
      </w:r>
    </w:p>
    <w:p w:rsidR="006450D8" w:rsidRPr="00FE70F0" w:rsidRDefault="006450D8" w:rsidP="008D6603">
      <w:pPr>
        <w:rPr>
          <w:rFonts w:ascii="Arial" w:hAnsi="Arial"/>
          <w:sz w:val="24"/>
        </w:rPr>
      </w:pPr>
    </w:p>
    <w:p w:rsidR="008D6603" w:rsidRPr="00FE70F0" w:rsidRDefault="008D6603" w:rsidP="008D6603">
      <w:pPr>
        <w:rPr>
          <w:rFonts w:ascii="Arial" w:hAnsi="Arial"/>
          <w:sz w:val="24"/>
        </w:rPr>
      </w:pPr>
      <w:r w:rsidRPr="00FE70F0">
        <w:rPr>
          <w:rFonts w:ascii="Arial" w:hAnsi="Arial"/>
          <w:sz w:val="24"/>
        </w:rPr>
        <w:t>Sincerely,</w:t>
      </w:r>
    </w:p>
    <w:p w:rsidR="008D6603" w:rsidRPr="00FE70F0" w:rsidRDefault="008D6603" w:rsidP="008D6603">
      <w:pPr>
        <w:rPr>
          <w:rFonts w:ascii="Arial" w:hAnsi="Arial"/>
          <w:sz w:val="24"/>
        </w:rPr>
      </w:pPr>
      <w:r w:rsidRPr="00FE70F0">
        <w:rPr>
          <w:rFonts w:ascii="Arial" w:hAnsi="Arial"/>
          <w:sz w:val="24"/>
        </w:rPr>
        <w:t> </w:t>
      </w:r>
    </w:p>
    <w:p w:rsidR="008D6603" w:rsidRPr="00FE70F0" w:rsidRDefault="006450D8" w:rsidP="008D6603">
      <w:pPr>
        <w:rPr>
          <w:rFonts w:ascii="Arial" w:hAnsi="Arial"/>
          <w:sz w:val="24"/>
        </w:rPr>
      </w:pPr>
      <w:r w:rsidRPr="00FE70F0">
        <w:rPr>
          <w:rFonts w:ascii="Arial" w:hAnsi="Arial"/>
          <w:sz w:val="24"/>
        </w:rPr>
        <w:t>Meghan Parker</w:t>
      </w:r>
    </w:p>
    <w:p w:rsidR="008D6603" w:rsidRPr="00FE70F0" w:rsidRDefault="008D6603" w:rsidP="008D6603">
      <w:pPr>
        <w:rPr>
          <w:rFonts w:ascii="Arial" w:hAnsi="Arial"/>
          <w:sz w:val="24"/>
        </w:rPr>
      </w:pPr>
      <w:r w:rsidRPr="00FE70F0">
        <w:rPr>
          <w:rFonts w:ascii="Arial" w:hAnsi="Arial"/>
          <w:sz w:val="24"/>
        </w:rPr>
        <w:t> </w:t>
      </w:r>
    </w:p>
    <w:p w:rsidR="008D6603" w:rsidRPr="00FE70F0" w:rsidRDefault="008D6603" w:rsidP="008D6603">
      <w:pPr>
        <w:rPr>
          <w:rFonts w:ascii="Arial" w:hAnsi="Arial"/>
          <w:sz w:val="24"/>
        </w:rPr>
      </w:pPr>
      <w:r w:rsidRPr="00FE70F0">
        <w:rPr>
          <w:rFonts w:ascii="Arial" w:hAnsi="Arial"/>
          <w:sz w:val="24"/>
        </w:rPr>
        <w:t> </w:t>
      </w:r>
    </w:p>
    <w:p w:rsidR="008D6603" w:rsidRPr="00FE70F0" w:rsidRDefault="008D6603" w:rsidP="008D6603">
      <w:pPr>
        <w:rPr>
          <w:rFonts w:ascii="Arial" w:hAnsi="Arial"/>
          <w:sz w:val="24"/>
        </w:rPr>
      </w:pPr>
      <w:r w:rsidRPr="00FE70F0">
        <w:rPr>
          <w:rFonts w:ascii="Arial" w:hAnsi="Arial"/>
          <w:sz w:val="24"/>
        </w:rPr>
        <w:t> </w:t>
      </w:r>
    </w:p>
    <w:bookmarkEnd w:id="0"/>
    <w:p w:rsidR="00C4186C" w:rsidRPr="00FE70F0" w:rsidRDefault="00C4186C">
      <w:pPr>
        <w:rPr>
          <w:rFonts w:ascii="Arial" w:hAnsi="Arial"/>
          <w:sz w:val="24"/>
        </w:rPr>
      </w:pPr>
    </w:p>
    <w:sectPr w:rsidR="00C4186C" w:rsidRPr="00FE70F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6603" w:rsidRDefault="008D6603" w:rsidP="008D6603">
      <w:r>
        <w:separator/>
      </w:r>
    </w:p>
  </w:endnote>
  <w:endnote w:type="continuationSeparator" w:id="0">
    <w:p w:rsidR="008D6603" w:rsidRDefault="008D6603" w:rsidP="008D6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6603" w:rsidRDefault="008D66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6603" w:rsidRDefault="008D660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6603" w:rsidRDefault="008D66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6603" w:rsidRDefault="008D6603" w:rsidP="008D6603">
      <w:r>
        <w:separator/>
      </w:r>
    </w:p>
  </w:footnote>
  <w:footnote w:type="continuationSeparator" w:id="0">
    <w:p w:rsidR="008D6603" w:rsidRDefault="008D6603" w:rsidP="008D66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6603" w:rsidRDefault="008D66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6603" w:rsidRDefault="008D660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6603" w:rsidRDefault="008D66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981BB8"/>
    <w:multiLevelType w:val="hybridMultilevel"/>
    <w:tmpl w:val="EADEF428"/>
    <w:lvl w:ilvl="0" w:tplc="B210AD96">
      <w:start w:val="2"/>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603"/>
    <w:rsid w:val="00256BA4"/>
    <w:rsid w:val="006450D8"/>
    <w:rsid w:val="008D6603"/>
    <w:rsid w:val="009B11E7"/>
    <w:rsid w:val="00C4186C"/>
    <w:rsid w:val="00FE70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96A64"/>
  <w15:chartTrackingRefBased/>
  <w15:docId w15:val="{817DCA9E-8AC2-4AB4-831E-90A342E7F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D660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8D6603"/>
    <w:rPr>
      <w:color w:val="000000"/>
    </w:rPr>
  </w:style>
  <w:style w:type="paragraph" w:styleId="ListParagraph">
    <w:name w:val="List Paragraph"/>
    <w:basedOn w:val="Normal"/>
    <w:uiPriority w:val="34"/>
    <w:qFormat/>
    <w:rsid w:val="008D6603"/>
    <w:pPr>
      <w:ind w:left="720"/>
    </w:pPr>
  </w:style>
  <w:style w:type="paragraph" w:styleId="Header">
    <w:name w:val="header"/>
    <w:basedOn w:val="Normal"/>
    <w:link w:val="HeaderChar"/>
    <w:uiPriority w:val="99"/>
    <w:unhideWhenUsed/>
    <w:rsid w:val="008D6603"/>
    <w:pPr>
      <w:tabs>
        <w:tab w:val="center" w:pos="4680"/>
        <w:tab w:val="right" w:pos="9360"/>
      </w:tabs>
    </w:pPr>
  </w:style>
  <w:style w:type="character" w:customStyle="1" w:styleId="HeaderChar">
    <w:name w:val="Header Char"/>
    <w:basedOn w:val="DefaultParagraphFont"/>
    <w:link w:val="Header"/>
    <w:uiPriority w:val="99"/>
    <w:rsid w:val="008D6603"/>
    <w:rPr>
      <w:rFonts w:ascii="Calibri" w:hAnsi="Calibri" w:cs="Calibri"/>
    </w:rPr>
  </w:style>
  <w:style w:type="paragraph" w:styleId="Footer">
    <w:name w:val="footer"/>
    <w:basedOn w:val="Normal"/>
    <w:link w:val="FooterChar"/>
    <w:uiPriority w:val="99"/>
    <w:unhideWhenUsed/>
    <w:rsid w:val="008D6603"/>
    <w:pPr>
      <w:tabs>
        <w:tab w:val="center" w:pos="4680"/>
        <w:tab w:val="right" w:pos="9360"/>
      </w:tabs>
    </w:pPr>
  </w:style>
  <w:style w:type="character" w:customStyle="1" w:styleId="FooterChar">
    <w:name w:val="Footer Char"/>
    <w:basedOn w:val="DefaultParagraphFont"/>
    <w:link w:val="Footer"/>
    <w:uiPriority w:val="99"/>
    <w:rsid w:val="008D6603"/>
    <w:rPr>
      <w:rFonts w:ascii="Calibri" w:hAnsi="Calibri" w:cs="Calibri"/>
    </w:rPr>
  </w:style>
  <w:style w:type="character" w:styleId="Hyperlink">
    <w:name w:val="Hyperlink"/>
    <w:basedOn w:val="DefaultParagraphFont"/>
    <w:uiPriority w:val="99"/>
    <w:unhideWhenUsed/>
    <w:rsid w:val="008D6603"/>
    <w:rPr>
      <w:color w:val="0563C1" w:themeColor="hyperlink"/>
      <w:u w:val="single"/>
    </w:rPr>
  </w:style>
  <w:style w:type="character" w:styleId="UnresolvedMention">
    <w:name w:val="Unresolved Mention"/>
    <w:basedOn w:val="DefaultParagraphFont"/>
    <w:uiPriority w:val="99"/>
    <w:semiHidden/>
    <w:unhideWhenUsed/>
    <w:rsid w:val="008D66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1987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mparker@ilny.org"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2</Pages>
  <Words>372</Words>
  <Characters>2125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MParker</dc:creator>
  <cp:keywords/>
  <dc:description/>
  <cp:lastModifiedBy>MParker</cp:lastModifiedBy>
  <cp:revision>3</cp:revision>
  <dcterms:created xsi:type="dcterms:W3CDTF">2019-04-25T15:00:00Z</dcterms:created>
  <dcterms:modified xsi:type="dcterms:W3CDTF">2019-04-25T15:58:00Z</dcterms:modified>
</cp:coreProperties>
</file>