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5EA6C" w14:textId="77777777" w:rsidR="00C61698" w:rsidRDefault="00C61698"/>
    <w:p w14:paraId="73BB72D0" w14:textId="77777777" w:rsidR="00C61698" w:rsidRDefault="00C61698"/>
    <w:p w14:paraId="5301724E" w14:textId="111F2AD9" w:rsidR="00924FAD" w:rsidRPr="009B5314" w:rsidRDefault="0080336B">
      <w:pPr>
        <w:rPr>
          <w:rFonts w:ascii="Arial" w:hAnsi="Arial" w:cs="Arial"/>
          <w:sz w:val="24"/>
          <w:szCs w:val="24"/>
        </w:rPr>
      </w:pPr>
      <w:bookmarkStart w:id="0" w:name="_GoBack"/>
      <w:r w:rsidRPr="009B5314">
        <w:rPr>
          <w:rFonts w:ascii="Arial" w:hAnsi="Arial" w:cs="Arial"/>
          <w:sz w:val="24"/>
          <w:szCs w:val="24"/>
        </w:rPr>
        <w:t>May 3, 2018</w:t>
      </w:r>
    </w:p>
    <w:p w14:paraId="1543369C" w14:textId="4F416F7D" w:rsidR="0080336B" w:rsidRPr="009B5314" w:rsidRDefault="0080336B">
      <w:pPr>
        <w:rPr>
          <w:rFonts w:ascii="Arial" w:hAnsi="Arial" w:cs="Arial"/>
          <w:color w:val="222222"/>
          <w:sz w:val="24"/>
          <w:szCs w:val="24"/>
          <w:shd w:val="clear" w:color="auto" w:fill="FFFFFF"/>
        </w:rPr>
      </w:pPr>
      <w:r w:rsidRPr="009B5314">
        <w:rPr>
          <w:rFonts w:ascii="Arial" w:hAnsi="Arial" w:cs="Arial"/>
          <w:sz w:val="24"/>
          <w:szCs w:val="24"/>
        </w:rPr>
        <w:t xml:space="preserve">RE: Appeal of USAC decision for case </w:t>
      </w:r>
      <w:r w:rsidRPr="009B5314">
        <w:rPr>
          <w:rFonts w:ascii="Arial" w:hAnsi="Arial" w:cs="Arial"/>
          <w:color w:val="222222"/>
          <w:sz w:val="24"/>
          <w:szCs w:val="24"/>
          <w:shd w:val="clear" w:color="auto" w:fill="FFFFFF"/>
        </w:rPr>
        <w:t>#75502</w:t>
      </w:r>
      <w:r w:rsidRPr="009B5314">
        <w:rPr>
          <w:rFonts w:ascii="Arial" w:hAnsi="Arial" w:cs="Arial"/>
          <w:color w:val="222222"/>
          <w:sz w:val="24"/>
          <w:szCs w:val="24"/>
          <w:shd w:val="clear" w:color="auto" w:fill="FFFFFF"/>
        </w:rPr>
        <w:t>/Request for Waiver of the 60</w:t>
      </w:r>
      <w:r w:rsidR="00C61698" w:rsidRPr="009B5314">
        <w:rPr>
          <w:rFonts w:ascii="Arial" w:hAnsi="Arial" w:cs="Arial"/>
          <w:color w:val="222222"/>
          <w:sz w:val="24"/>
          <w:szCs w:val="24"/>
          <w:shd w:val="clear" w:color="auto" w:fill="FFFFFF"/>
        </w:rPr>
        <w:t>-</w:t>
      </w:r>
      <w:r w:rsidRPr="009B5314">
        <w:rPr>
          <w:rFonts w:ascii="Arial" w:hAnsi="Arial" w:cs="Arial"/>
          <w:color w:val="222222"/>
          <w:sz w:val="24"/>
          <w:szCs w:val="24"/>
          <w:shd w:val="clear" w:color="auto" w:fill="FFFFFF"/>
        </w:rPr>
        <w:t>day appeal ruling</w:t>
      </w:r>
    </w:p>
    <w:bookmarkEnd w:id="0"/>
    <w:p w14:paraId="0B9866D1" w14:textId="0D5D1BCC" w:rsidR="0080336B" w:rsidRPr="00C61698" w:rsidRDefault="0080336B">
      <w:pPr>
        <w:rPr>
          <w:rFonts w:ascii="Arial" w:hAnsi="Arial" w:cs="Arial"/>
          <w:color w:val="222222"/>
          <w:sz w:val="24"/>
          <w:szCs w:val="24"/>
          <w:shd w:val="clear" w:color="auto" w:fill="FFFFFF"/>
        </w:rPr>
      </w:pPr>
      <w:r w:rsidRPr="00C61698">
        <w:rPr>
          <w:rFonts w:ascii="Arial" w:hAnsi="Arial" w:cs="Arial"/>
          <w:sz w:val="24"/>
          <w:szCs w:val="24"/>
        </w:rPr>
        <w:t xml:space="preserve">An appeal was made on October </w:t>
      </w:r>
      <w:r w:rsidRPr="00C61698">
        <w:rPr>
          <w:rFonts w:ascii="Arial" w:hAnsi="Arial" w:cs="Arial"/>
          <w:color w:val="222222"/>
          <w:sz w:val="24"/>
          <w:szCs w:val="24"/>
          <w:shd w:val="clear" w:color="auto" w:fill="FFFFFF"/>
        </w:rPr>
        <w:t>FRN 1799044392 for Form 471 application # 171021676</w:t>
      </w:r>
      <w:r w:rsidRPr="00C61698">
        <w:rPr>
          <w:rFonts w:ascii="Arial" w:hAnsi="Arial" w:cs="Arial"/>
          <w:color w:val="222222"/>
          <w:sz w:val="24"/>
          <w:szCs w:val="24"/>
          <w:shd w:val="clear" w:color="auto" w:fill="FFFFFF"/>
        </w:rPr>
        <w:t xml:space="preserve">. The form </w:t>
      </w:r>
      <w:r w:rsidRPr="00C61698">
        <w:rPr>
          <w:rFonts w:ascii="Arial" w:hAnsi="Arial" w:cs="Arial"/>
          <w:color w:val="222222"/>
          <w:sz w:val="24"/>
          <w:szCs w:val="24"/>
          <w:shd w:val="clear" w:color="auto" w:fill="FFFFFF"/>
        </w:rPr>
        <w:t xml:space="preserve">was mistakenly filed under the incorrect BEN. It was filed under </w:t>
      </w:r>
      <w:proofErr w:type="spellStart"/>
      <w:r w:rsidRPr="00C61698">
        <w:rPr>
          <w:rFonts w:ascii="Arial" w:hAnsi="Arial" w:cs="Arial"/>
          <w:color w:val="222222"/>
          <w:sz w:val="24"/>
          <w:szCs w:val="24"/>
          <w:shd w:val="clear" w:color="auto" w:fill="FFFFFF"/>
        </w:rPr>
        <w:t>FlexTech</w:t>
      </w:r>
      <w:proofErr w:type="spellEnd"/>
      <w:r w:rsidRPr="00C61698">
        <w:rPr>
          <w:rFonts w:ascii="Arial" w:hAnsi="Arial" w:cs="Arial"/>
          <w:color w:val="222222"/>
          <w:sz w:val="24"/>
          <w:szCs w:val="24"/>
          <w:shd w:val="clear" w:color="auto" w:fill="FFFFFF"/>
        </w:rPr>
        <w:t xml:space="preserve"> High School-Brighton BEN 16067832, but it should have been filed under </w:t>
      </w:r>
      <w:proofErr w:type="spellStart"/>
      <w:r w:rsidRPr="00C61698">
        <w:rPr>
          <w:rFonts w:ascii="Arial" w:hAnsi="Arial" w:cs="Arial"/>
          <w:color w:val="222222"/>
          <w:sz w:val="24"/>
          <w:szCs w:val="24"/>
          <w:shd w:val="clear" w:color="auto" w:fill="FFFFFF"/>
        </w:rPr>
        <w:t>FlexTech</w:t>
      </w:r>
      <w:proofErr w:type="spellEnd"/>
      <w:r w:rsidRPr="00C61698">
        <w:rPr>
          <w:rFonts w:ascii="Arial" w:hAnsi="Arial" w:cs="Arial"/>
          <w:color w:val="222222"/>
          <w:sz w:val="24"/>
          <w:szCs w:val="24"/>
          <w:shd w:val="clear" w:color="auto" w:fill="FFFFFF"/>
        </w:rPr>
        <w:t xml:space="preserve"> High School-Novi BEN #16072400. You can see the names of the schools are very similar and the wrong BEN/School Name was used for this request. </w:t>
      </w:r>
      <w:r w:rsidRPr="00C61698">
        <w:rPr>
          <w:rFonts w:ascii="Arial" w:hAnsi="Arial" w:cs="Arial"/>
          <w:color w:val="222222"/>
          <w:sz w:val="24"/>
          <w:szCs w:val="24"/>
          <w:shd w:val="clear" w:color="auto" w:fill="FFFFFF"/>
        </w:rPr>
        <w:t>An FCDL was issued. And we filed an appeal</w:t>
      </w:r>
      <w:r w:rsidRPr="00C61698">
        <w:rPr>
          <w:rFonts w:ascii="Arial" w:hAnsi="Arial" w:cs="Arial"/>
          <w:color w:val="222222"/>
          <w:sz w:val="24"/>
          <w:szCs w:val="24"/>
          <w:shd w:val="clear" w:color="auto" w:fill="FFFFFF"/>
        </w:rPr>
        <w:t xml:space="preserve"> based on the Bishop Perry Order. This was a ministerial/clerical error. </w:t>
      </w:r>
    </w:p>
    <w:p w14:paraId="669C9898" w14:textId="023094CD" w:rsidR="00C61698" w:rsidRPr="00C61698" w:rsidRDefault="0080336B">
      <w:pPr>
        <w:rPr>
          <w:rFonts w:ascii="Arial" w:hAnsi="Arial" w:cs="Arial"/>
          <w:color w:val="222222"/>
          <w:sz w:val="24"/>
          <w:szCs w:val="24"/>
          <w:shd w:val="clear" w:color="auto" w:fill="FFFFFF"/>
        </w:rPr>
      </w:pPr>
      <w:r w:rsidRPr="00C61698">
        <w:rPr>
          <w:rFonts w:ascii="Arial" w:hAnsi="Arial" w:cs="Arial"/>
          <w:color w:val="222222"/>
          <w:sz w:val="24"/>
          <w:szCs w:val="24"/>
          <w:shd w:val="clear" w:color="auto" w:fill="FFFFFF"/>
        </w:rPr>
        <w:t>Because the FCDL was issued</w:t>
      </w:r>
      <w:r w:rsidR="00C61698" w:rsidRPr="00C61698">
        <w:rPr>
          <w:rFonts w:ascii="Arial" w:hAnsi="Arial" w:cs="Arial"/>
          <w:color w:val="222222"/>
          <w:sz w:val="24"/>
          <w:szCs w:val="24"/>
          <w:shd w:val="clear" w:color="auto" w:fill="FFFFFF"/>
        </w:rPr>
        <w:t xml:space="preserve"> (on 4/7/2017)</w:t>
      </w:r>
      <w:r w:rsidRPr="00C61698">
        <w:rPr>
          <w:rFonts w:ascii="Arial" w:hAnsi="Arial" w:cs="Arial"/>
          <w:color w:val="222222"/>
          <w:sz w:val="24"/>
          <w:szCs w:val="24"/>
          <w:shd w:val="clear" w:color="auto" w:fill="FFFFFF"/>
        </w:rPr>
        <w:t xml:space="preserve"> it was not noticed that the BEN was incorrect until we tried to obtain reimbursement with the BEAR form. We filed the appeal as soon as the wrong BEN was discovered. It was </w:t>
      </w:r>
      <w:r w:rsidR="00C61698" w:rsidRPr="00C61698">
        <w:rPr>
          <w:rFonts w:ascii="Arial" w:hAnsi="Arial" w:cs="Arial"/>
          <w:color w:val="222222"/>
          <w:sz w:val="24"/>
          <w:szCs w:val="24"/>
          <w:shd w:val="clear" w:color="auto" w:fill="FFFFFF"/>
        </w:rPr>
        <w:t xml:space="preserve">more than 60 days after the FCDL was issued. </w:t>
      </w:r>
      <w:r w:rsidRPr="00C61698">
        <w:rPr>
          <w:rFonts w:ascii="Arial" w:hAnsi="Arial" w:cs="Arial"/>
          <w:color w:val="222222"/>
          <w:sz w:val="24"/>
          <w:szCs w:val="24"/>
          <w:shd w:val="clear" w:color="auto" w:fill="FFFFFF"/>
        </w:rPr>
        <w:t xml:space="preserve">The FRN has already been approved and services are being used. </w:t>
      </w:r>
      <w:r w:rsidR="00C61698" w:rsidRPr="00C61698">
        <w:rPr>
          <w:rFonts w:ascii="Arial" w:hAnsi="Arial" w:cs="Arial"/>
          <w:color w:val="222222"/>
          <w:sz w:val="24"/>
          <w:szCs w:val="24"/>
          <w:shd w:val="clear" w:color="auto" w:fill="FFFFFF"/>
        </w:rPr>
        <w:t xml:space="preserve">We believe the original appeal was valid </w:t>
      </w:r>
      <w:r w:rsidRPr="00C61698">
        <w:rPr>
          <w:rFonts w:ascii="Arial" w:hAnsi="Arial" w:cs="Arial"/>
          <w:color w:val="222222"/>
          <w:sz w:val="24"/>
          <w:szCs w:val="24"/>
          <w:shd w:val="clear" w:color="auto" w:fill="FFFFFF"/>
        </w:rPr>
        <w:t>based on the Bishop Perry order.</w:t>
      </w:r>
      <w:r w:rsidR="00C61698" w:rsidRPr="00C61698">
        <w:rPr>
          <w:rFonts w:ascii="Arial" w:hAnsi="Arial" w:cs="Arial"/>
          <w:color w:val="222222"/>
          <w:sz w:val="24"/>
          <w:szCs w:val="24"/>
          <w:shd w:val="clear" w:color="auto" w:fill="FFFFFF"/>
        </w:rPr>
        <w:t xml:space="preserve"> </w:t>
      </w:r>
    </w:p>
    <w:p w14:paraId="6D36E3A3" w14:textId="33534395" w:rsidR="00C61698" w:rsidRDefault="00C61698">
      <w:pPr>
        <w:rPr>
          <w:rFonts w:ascii="Arial" w:hAnsi="Arial" w:cs="Arial"/>
          <w:color w:val="222222"/>
          <w:sz w:val="24"/>
          <w:szCs w:val="24"/>
          <w:shd w:val="clear" w:color="auto" w:fill="FFFFFF"/>
        </w:rPr>
      </w:pPr>
      <w:r w:rsidRPr="00C61698">
        <w:rPr>
          <w:rFonts w:ascii="Arial" w:hAnsi="Arial" w:cs="Arial"/>
          <w:color w:val="222222"/>
          <w:sz w:val="24"/>
          <w:szCs w:val="24"/>
          <w:shd w:val="clear" w:color="auto" w:fill="FFFFFF"/>
        </w:rPr>
        <w:t xml:space="preserve">We respectfully request the FCC to waive the 60-day appeal ruling since the FCDL has been issued, and the services are being used by the school. </w:t>
      </w:r>
      <w:r w:rsidR="00440A78">
        <w:rPr>
          <w:rFonts w:ascii="Arial" w:hAnsi="Arial" w:cs="Arial"/>
          <w:color w:val="222222"/>
          <w:sz w:val="24"/>
          <w:szCs w:val="24"/>
          <w:shd w:val="clear" w:color="auto" w:fill="FFFFFF"/>
        </w:rPr>
        <w:t xml:space="preserve">The funds are already budgeted, and the BEN just needs to be changed in an RFCDL. </w:t>
      </w:r>
    </w:p>
    <w:p w14:paraId="28470FB7" w14:textId="49329F9E" w:rsidR="00440A78" w:rsidRDefault="00440A78">
      <w:pPr>
        <w:rPr>
          <w:rFonts w:ascii="Arial" w:hAnsi="Arial" w:cs="Arial"/>
          <w:color w:val="222222"/>
          <w:sz w:val="24"/>
          <w:szCs w:val="24"/>
          <w:shd w:val="clear" w:color="auto" w:fill="FFFFFF"/>
        </w:rPr>
      </w:pPr>
    </w:p>
    <w:p w14:paraId="36225CD2" w14:textId="0F036A57" w:rsidR="00440A78" w:rsidRDefault="00440A78">
      <w:pPr>
        <w:rPr>
          <w:rFonts w:ascii="Arial" w:hAnsi="Arial" w:cs="Arial"/>
          <w:color w:val="222222"/>
          <w:sz w:val="24"/>
          <w:szCs w:val="24"/>
          <w:shd w:val="clear" w:color="auto" w:fill="FFFFFF"/>
        </w:rPr>
      </w:pPr>
      <w:r>
        <w:rPr>
          <w:rFonts w:ascii="Arial" w:hAnsi="Arial" w:cs="Arial"/>
          <w:color w:val="222222"/>
          <w:sz w:val="24"/>
          <w:szCs w:val="24"/>
          <w:shd w:val="clear" w:color="auto" w:fill="FFFFFF"/>
        </w:rPr>
        <w:t xml:space="preserve">Sincerely, </w:t>
      </w:r>
    </w:p>
    <w:p w14:paraId="1113460D" w14:textId="7DC109CC" w:rsidR="00440A78" w:rsidRPr="00C61698" w:rsidRDefault="00440A78">
      <w:pPr>
        <w:rPr>
          <w:rFonts w:ascii="Arial" w:hAnsi="Arial" w:cs="Arial"/>
          <w:color w:val="222222"/>
          <w:sz w:val="24"/>
          <w:szCs w:val="24"/>
          <w:shd w:val="clear" w:color="auto" w:fill="FFFFFF"/>
        </w:rPr>
      </w:pPr>
      <w:r>
        <w:rPr>
          <w:rFonts w:ascii="Arial" w:hAnsi="Arial" w:cs="Arial"/>
          <w:color w:val="222222"/>
          <w:sz w:val="24"/>
          <w:szCs w:val="24"/>
          <w:shd w:val="clear" w:color="auto" w:fill="FFFFFF"/>
        </w:rPr>
        <w:t>Valerie A. Nelson-White</w:t>
      </w:r>
      <w:r>
        <w:rPr>
          <w:rFonts w:ascii="Arial" w:hAnsi="Arial" w:cs="Arial"/>
          <w:color w:val="222222"/>
          <w:sz w:val="24"/>
          <w:szCs w:val="24"/>
          <w:shd w:val="clear" w:color="auto" w:fill="FFFFFF"/>
        </w:rPr>
        <w:tab/>
      </w:r>
    </w:p>
    <w:sectPr w:rsidR="00440A78" w:rsidRPr="00C616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s7QwMzY1NTABsk2NzZV0lIJTi4sz8/NACgxrAdjiwlYsAAAA"/>
  </w:docVars>
  <w:rsids>
    <w:rsidRoot w:val="0080336B"/>
    <w:rsid w:val="00440A78"/>
    <w:rsid w:val="0080336B"/>
    <w:rsid w:val="00924FAD"/>
    <w:rsid w:val="009B5314"/>
    <w:rsid w:val="00C61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BD2A7"/>
  <w15:chartTrackingRefBased/>
  <w15:docId w15:val="{CF1F9AF8-1FD0-46D0-9102-8D421B81E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190</Words>
  <Characters>1084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White</dc:creator>
  <cp:keywords/>
  <dc:description/>
  <cp:lastModifiedBy>Valerie White</cp:lastModifiedBy>
  <cp:revision>2</cp:revision>
  <dcterms:created xsi:type="dcterms:W3CDTF">2018-05-03T23:25:00Z</dcterms:created>
  <dcterms:modified xsi:type="dcterms:W3CDTF">2018-05-03T23:51:00Z</dcterms:modified>
</cp:coreProperties>
</file>