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4F6" w:rsidRPr="004C2127" w:rsidRDefault="00EC1666" w:rsidP="00EC1666">
      <w:pPr>
        <w:pStyle w:val="ParagraphText"/>
        <w:spacing w:after="0"/>
        <w:jc w:val="center"/>
        <w:rPr>
          <w:rFonts w:ascii="Times New Roman" w:hAnsi="Times New Roman"/>
          <w:b/>
          <w:szCs w:val="24"/>
        </w:rPr>
      </w:pPr>
      <w:r>
        <w:rPr>
          <w:noProof/>
        </w:rPr>
        <w:drawing>
          <wp:inline distT="0" distB="0" distL="0" distR="0" wp14:anchorId="503BDD0B" wp14:editId="239BC205">
            <wp:extent cx="1100029" cy="1100029"/>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6633" cy="1106633"/>
                    </a:xfrm>
                    <a:prstGeom prst="rect">
                      <a:avLst/>
                    </a:prstGeom>
                  </pic:spPr>
                </pic:pic>
              </a:graphicData>
            </a:graphic>
          </wp:inline>
        </w:drawing>
      </w:r>
    </w:p>
    <w:p w:rsidR="002844F6" w:rsidRPr="004C2127" w:rsidRDefault="002844F6" w:rsidP="007D1DA4">
      <w:pPr>
        <w:pStyle w:val="ParagraphText"/>
        <w:spacing w:after="0"/>
        <w:rPr>
          <w:rFonts w:ascii="Times New Roman" w:hAnsi="Times New Roman"/>
          <w:b/>
          <w:szCs w:val="24"/>
        </w:rPr>
      </w:pPr>
    </w:p>
    <w:p w:rsidR="00CE1EA2" w:rsidRPr="00AA4907" w:rsidRDefault="00CE1EA2" w:rsidP="007D1DA4">
      <w:pPr>
        <w:pStyle w:val="ParagraphText"/>
        <w:spacing w:after="0"/>
        <w:jc w:val="center"/>
        <w:rPr>
          <w:rFonts w:ascii="Times New Roman" w:hAnsi="Times New Roman"/>
          <w:b/>
          <w:color w:val="auto"/>
          <w:szCs w:val="24"/>
        </w:rPr>
      </w:pPr>
    </w:p>
    <w:p w:rsidR="00CE1EA2" w:rsidRPr="00AA4907" w:rsidRDefault="00CE1EA2" w:rsidP="007D1DA4">
      <w:pPr>
        <w:pStyle w:val="ParagraphText"/>
        <w:spacing w:after="0"/>
        <w:jc w:val="center"/>
        <w:rPr>
          <w:rFonts w:ascii="Times New Roman" w:hAnsi="Times New Roman"/>
          <w:b/>
          <w:color w:val="auto"/>
          <w:szCs w:val="24"/>
        </w:rPr>
      </w:pPr>
    </w:p>
    <w:p w:rsidR="00CE1EA2" w:rsidRPr="00AA4907" w:rsidRDefault="00EC1666" w:rsidP="00BE2C56">
      <w:pPr>
        <w:autoSpaceDE w:val="0"/>
        <w:autoSpaceDN w:val="0"/>
        <w:adjustRightInd w:val="0"/>
        <w:jc w:val="center"/>
        <w:rPr>
          <w:b/>
          <w:sz w:val="24"/>
          <w:szCs w:val="24"/>
        </w:rPr>
      </w:pPr>
      <w:r w:rsidRPr="00AA4907">
        <w:rPr>
          <w:b/>
          <w:sz w:val="24"/>
          <w:szCs w:val="24"/>
        </w:rPr>
        <w:t>Relay Oklahoma</w:t>
      </w:r>
      <w:r w:rsidR="00925AE5" w:rsidRPr="00AA4907">
        <w:rPr>
          <w:sz w:val="24"/>
          <w:szCs w:val="24"/>
        </w:rPr>
        <w:t xml:space="preserve"> </w:t>
      </w:r>
      <w:r w:rsidR="00CE1EA2" w:rsidRPr="00AA4907">
        <w:rPr>
          <w:b/>
          <w:sz w:val="24"/>
          <w:szCs w:val="24"/>
        </w:rPr>
        <w:t xml:space="preserve">FCC Certification Renewal Supplemental </w:t>
      </w:r>
      <w:r w:rsidR="00BE2C56" w:rsidRPr="00AA4907">
        <w:rPr>
          <w:b/>
          <w:sz w:val="24"/>
          <w:szCs w:val="24"/>
        </w:rPr>
        <w:t xml:space="preserve">Information </w:t>
      </w:r>
    </w:p>
    <w:p w:rsidR="00CE1EA2" w:rsidRPr="00AA4907" w:rsidRDefault="00CE1EA2" w:rsidP="007D1DA4">
      <w:pPr>
        <w:pStyle w:val="ParagraphText"/>
        <w:spacing w:after="0"/>
        <w:jc w:val="center"/>
        <w:rPr>
          <w:rFonts w:ascii="Times New Roman" w:hAnsi="Times New Roman"/>
          <w:b/>
          <w:color w:val="auto"/>
          <w:szCs w:val="24"/>
        </w:rPr>
      </w:pPr>
    </w:p>
    <w:p w:rsidR="00CE1EA2" w:rsidRPr="00AA4907" w:rsidRDefault="00CE1EA2" w:rsidP="00CE1EA2">
      <w:pPr>
        <w:autoSpaceDE w:val="0"/>
        <w:autoSpaceDN w:val="0"/>
        <w:adjustRightInd w:val="0"/>
        <w:rPr>
          <w:rFonts w:eastAsiaTheme="minorHAnsi"/>
          <w:b/>
          <w:sz w:val="24"/>
          <w:szCs w:val="24"/>
        </w:rPr>
        <w:sectPr w:rsidR="00CE1EA2" w:rsidRPr="00AA4907">
          <w:footerReference w:type="default" r:id="rId9"/>
          <w:pgSz w:w="12240" w:h="15840"/>
          <w:pgMar w:top="1440" w:right="1440" w:bottom="1440" w:left="1440" w:header="720" w:footer="720" w:gutter="0"/>
          <w:cols w:space="720"/>
          <w:docGrid w:linePitch="360"/>
        </w:sectPr>
      </w:pPr>
    </w:p>
    <w:p w:rsidR="00CE1EA2" w:rsidRPr="00AA4907" w:rsidRDefault="00AA4907" w:rsidP="00CE1EA2">
      <w:pPr>
        <w:autoSpaceDE w:val="0"/>
        <w:autoSpaceDN w:val="0"/>
        <w:adjustRightInd w:val="0"/>
        <w:rPr>
          <w:rFonts w:eastAsiaTheme="minorHAnsi"/>
          <w:sz w:val="24"/>
          <w:szCs w:val="24"/>
        </w:rPr>
      </w:pPr>
      <w:r w:rsidRPr="00AA4907">
        <w:rPr>
          <w:rFonts w:eastAsiaTheme="minorHAnsi"/>
          <w:sz w:val="24"/>
          <w:szCs w:val="24"/>
        </w:rPr>
        <w:lastRenderedPageBreak/>
        <w:t>May 1</w:t>
      </w:r>
      <w:r w:rsidR="00C41ABD">
        <w:rPr>
          <w:rFonts w:eastAsiaTheme="minorHAnsi"/>
          <w:sz w:val="24"/>
          <w:szCs w:val="24"/>
        </w:rPr>
        <w:t>5</w:t>
      </w:r>
      <w:r w:rsidRPr="00AA4907">
        <w:rPr>
          <w:rFonts w:eastAsiaTheme="minorHAnsi"/>
          <w:sz w:val="24"/>
          <w:szCs w:val="24"/>
        </w:rPr>
        <w:t>, 2018</w:t>
      </w:r>
    </w:p>
    <w:p w:rsidR="00CE1EA2" w:rsidRPr="00AA4907" w:rsidRDefault="00CE1EA2" w:rsidP="00CE1EA2">
      <w:pPr>
        <w:autoSpaceDE w:val="0"/>
        <w:autoSpaceDN w:val="0"/>
        <w:adjustRightInd w:val="0"/>
        <w:rPr>
          <w:rFonts w:eastAsiaTheme="minorHAnsi"/>
          <w:b/>
          <w:sz w:val="24"/>
          <w:szCs w:val="24"/>
        </w:rPr>
      </w:pPr>
    </w:p>
    <w:p w:rsidR="00CE1EA2" w:rsidRPr="00AA4907" w:rsidRDefault="00CE1EA2" w:rsidP="00CE1EA2">
      <w:pPr>
        <w:autoSpaceDE w:val="0"/>
        <w:autoSpaceDN w:val="0"/>
        <w:adjustRightInd w:val="0"/>
        <w:rPr>
          <w:rFonts w:eastAsiaTheme="minorHAnsi"/>
          <w:b/>
          <w:sz w:val="24"/>
          <w:szCs w:val="24"/>
        </w:rPr>
      </w:pPr>
      <w:r w:rsidRPr="00AA4907">
        <w:rPr>
          <w:rFonts w:eastAsiaTheme="minorHAnsi"/>
          <w:b/>
          <w:sz w:val="24"/>
          <w:szCs w:val="24"/>
        </w:rPr>
        <w:t>ATTN:</w:t>
      </w:r>
    </w:p>
    <w:p w:rsidR="00CE1EA2" w:rsidRPr="00AA4907" w:rsidRDefault="00CE1EA2" w:rsidP="00CE1EA2">
      <w:pPr>
        <w:autoSpaceDE w:val="0"/>
        <w:autoSpaceDN w:val="0"/>
        <w:adjustRightInd w:val="0"/>
        <w:rPr>
          <w:rFonts w:eastAsiaTheme="minorHAnsi"/>
          <w:sz w:val="24"/>
          <w:szCs w:val="24"/>
        </w:rPr>
      </w:pPr>
      <w:r w:rsidRPr="00AA4907">
        <w:rPr>
          <w:rFonts w:eastAsiaTheme="minorHAnsi"/>
          <w:sz w:val="24"/>
          <w:szCs w:val="24"/>
        </w:rPr>
        <w:t xml:space="preserve">Dana Wilson, </w:t>
      </w:r>
    </w:p>
    <w:p w:rsidR="00CE1EA2" w:rsidRPr="00AA4907" w:rsidRDefault="00CE1EA2" w:rsidP="00CE1EA2">
      <w:pPr>
        <w:autoSpaceDE w:val="0"/>
        <w:autoSpaceDN w:val="0"/>
        <w:adjustRightInd w:val="0"/>
        <w:rPr>
          <w:rFonts w:eastAsiaTheme="minorHAnsi"/>
          <w:sz w:val="24"/>
          <w:szCs w:val="24"/>
        </w:rPr>
      </w:pPr>
      <w:r w:rsidRPr="00AA4907">
        <w:rPr>
          <w:rFonts w:eastAsiaTheme="minorHAnsi"/>
          <w:sz w:val="24"/>
          <w:szCs w:val="24"/>
        </w:rPr>
        <w:t>Federal Communications Commission</w:t>
      </w:r>
    </w:p>
    <w:p w:rsidR="00CE1EA2" w:rsidRPr="00AA4907" w:rsidRDefault="00CE1EA2" w:rsidP="00CE1EA2">
      <w:pPr>
        <w:autoSpaceDE w:val="0"/>
        <w:autoSpaceDN w:val="0"/>
        <w:adjustRightInd w:val="0"/>
        <w:rPr>
          <w:rFonts w:eastAsiaTheme="minorHAnsi"/>
          <w:sz w:val="24"/>
          <w:szCs w:val="24"/>
        </w:rPr>
      </w:pPr>
      <w:r w:rsidRPr="00AA4907">
        <w:rPr>
          <w:rFonts w:eastAsiaTheme="minorHAnsi"/>
          <w:sz w:val="24"/>
          <w:szCs w:val="24"/>
        </w:rPr>
        <w:t>Consumer and Governmental Affairs Bureau</w:t>
      </w:r>
    </w:p>
    <w:p w:rsidR="00CE1EA2" w:rsidRPr="00AA4907" w:rsidRDefault="00CE1EA2" w:rsidP="00CE1EA2">
      <w:pPr>
        <w:autoSpaceDE w:val="0"/>
        <w:autoSpaceDN w:val="0"/>
        <w:adjustRightInd w:val="0"/>
        <w:rPr>
          <w:b/>
          <w:sz w:val="24"/>
          <w:szCs w:val="24"/>
        </w:rPr>
      </w:pPr>
      <w:r w:rsidRPr="00AA4907">
        <w:rPr>
          <w:rFonts w:eastAsiaTheme="minorHAnsi"/>
          <w:sz w:val="24"/>
          <w:szCs w:val="24"/>
        </w:rPr>
        <w:t>Disability Rights Office</w:t>
      </w:r>
      <w:r w:rsidRPr="00AA4907">
        <w:rPr>
          <w:b/>
          <w:sz w:val="24"/>
          <w:szCs w:val="24"/>
        </w:rPr>
        <w:t xml:space="preserve"> </w:t>
      </w:r>
    </w:p>
    <w:p w:rsidR="00CE1EA2" w:rsidRPr="00AA4907" w:rsidRDefault="00CE1EA2" w:rsidP="00CE1EA2">
      <w:pPr>
        <w:autoSpaceDE w:val="0"/>
        <w:autoSpaceDN w:val="0"/>
        <w:adjustRightInd w:val="0"/>
        <w:rPr>
          <w:rFonts w:eastAsiaTheme="minorHAnsi"/>
          <w:sz w:val="24"/>
          <w:szCs w:val="24"/>
        </w:rPr>
      </w:pPr>
      <w:r w:rsidRPr="00AA4907">
        <w:rPr>
          <w:rFonts w:eastAsiaTheme="minorHAnsi"/>
          <w:sz w:val="24"/>
          <w:szCs w:val="24"/>
        </w:rPr>
        <w:t>445 12th Street, SW</w:t>
      </w:r>
    </w:p>
    <w:p w:rsidR="00CE1EA2" w:rsidRPr="00AA4907" w:rsidRDefault="00CE1EA2" w:rsidP="00CE1EA2">
      <w:pPr>
        <w:autoSpaceDE w:val="0"/>
        <w:autoSpaceDN w:val="0"/>
        <w:adjustRightInd w:val="0"/>
        <w:rPr>
          <w:sz w:val="24"/>
          <w:szCs w:val="24"/>
        </w:rPr>
      </w:pPr>
      <w:r w:rsidRPr="00AA4907">
        <w:rPr>
          <w:sz w:val="24"/>
          <w:szCs w:val="24"/>
        </w:rPr>
        <w:t>Washington, DC 20554</w:t>
      </w:r>
    </w:p>
    <w:p w:rsidR="00CE1EA2" w:rsidRPr="00AA4907" w:rsidRDefault="00CE1EA2" w:rsidP="00CE1EA2">
      <w:pPr>
        <w:autoSpaceDE w:val="0"/>
        <w:autoSpaceDN w:val="0"/>
        <w:adjustRightInd w:val="0"/>
        <w:rPr>
          <w:sz w:val="24"/>
          <w:szCs w:val="24"/>
        </w:rPr>
        <w:sectPr w:rsidR="00CE1EA2" w:rsidRPr="00AA4907" w:rsidSect="00CE1EA2">
          <w:type w:val="continuous"/>
          <w:pgSz w:w="12240" w:h="15840"/>
          <w:pgMar w:top="1440" w:right="1440" w:bottom="1440" w:left="1440" w:header="720" w:footer="720" w:gutter="0"/>
          <w:cols w:space="720"/>
          <w:docGrid w:linePitch="360"/>
        </w:sectPr>
      </w:pPr>
    </w:p>
    <w:p w:rsidR="00CE1EA2" w:rsidRPr="00AA4907" w:rsidRDefault="00CE1EA2" w:rsidP="00CE1EA2">
      <w:pPr>
        <w:autoSpaceDE w:val="0"/>
        <w:autoSpaceDN w:val="0"/>
        <w:adjustRightInd w:val="0"/>
        <w:rPr>
          <w:sz w:val="24"/>
          <w:szCs w:val="24"/>
        </w:rPr>
      </w:pPr>
    </w:p>
    <w:p w:rsidR="00CE1EA2" w:rsidRPr="00AA4907" w:rsidRDefault="00CE1EA2" w:rsidP="00CE1EA2">
      <w:pPr>
        <w:autoSpaceDE w:val="0"/>
        <w:autoSpaceDN w:val="0"/>
        <w:adjustRightInd w:val="0"/>
        <w:rPr>
          <w:sz w:val="24"/>
          <w:szCs w:val="24"/>
        </w:rPr>
      </w:pPr>
      <w:proofErr w:type="gramStart"/>
      <w:r w:rsidRPr="00AA4907">
        <w:rPr>
          <w:rFonts w:eastAsiaTheme="minorHAnsi"/>
          <w:b/>
          <w:bCs/>
          <w:sz w:val="24"/>
          <w:szCs w:val="24"/>
        </w:rPr>
        <w:t>CG DOCKET NO.</w:t>
      </w:r>
      <w:proofErr w:type="gramEnd"/>
      <w:r w:rsidRPr="00AA4907">
        <w:rPr>
          <w:rFonts w:eastAsiaTheme="minorHAnsi"/>
          <w:b/>
          <w:bCs/>
          <w:sz w:val="24"/>
          <w:szCs w:val="24"/>
        </w:rPr>
        <w:t xml:space="preserve"> 03-123</w:t>
      </w:r>
    </w:p>
    <w:p w:rsidR="00CE1EA2" w:rsidRPr="00AA4907" w:rsidRDefault="00CE1EA2" w:rsidP="00CE1EA2">
      <w:pPr>
        <w:autoSpaceDE w:val="0"/>
        <w:autoSpaceDN w:val="0"/>
        <w:adjustRightInd w:val="0"/>
        <w:rPr>
          <w:b/>
          <w:sz w:val="24"/>
          <w:szCs w:val="24"/>
        </w:rPr>
      </w:pPr>
    </w:p>
    <w:p w:rsidR="00CE1EA2" w:rsidRPr="00AA4907" w:rsidRDefault="00CE1EA2" w:rsidP="00CE1EA2">
      <w:pPr>
        <w:autoSpaceDE w:val="0"/>
        <w:autoSpaceDN w:val="0"/>
        <w:adjustRightInd w:val="0"/>
        <w:rPr>
          <w:sz w:val="24"/>
          <w:szCs w:val="24"/>
        </w:rPr>
      </w:pPr>
      <w:r w:rsidRPr="00AA4907">
        <w:rPr>
          <w:sz w:val="24"/>
          <w:szCs w:val="24"/>
        </w:rPr>
        <w:t xml:space="preserve">Dear Ms. Wilson, </w:t>
      </w:r>
    </w:p>
    <w:p w:rsidR="00CE1EA2" w:rsidRPr="00AA4907" w:rsidRDefault="00CE1EA2" w:rsidP="00CE1EA2">
      <w:pPr>
        <w:autoSpaceDE w:val="0"/>
        <w:autoSpaceDN w:val="0"/>
        <w:adjustRightInd w:val="0"/>
        <w:rPr>
          <w:b/>
          <w:sz w:val="24"/>
          <w:szCs w:val="24"/>
        </w:rPr>
      </w:pPr>
    </w:p>
    <w:p w:rsidR="00BE2C56" w:rsidRPr="00AA4907" w:rsidRDefault="00CE1EA2" w:rsidP="00CE1EA2">
      <w:pPr>
        <w:rPr>
          <w:sz w:val="24"/>
          <w:szCs w:val="24"/>
        </w:rPr>
      </w:pPr>
      <w:r w:rsidRPr="00AA4907">
        <w:rPr>
          <w:sz w:val="24"/>
          <w:szCs w:val="24"/>
        </w:rPr>
        <w:t xml:space="preserve">Pursuant to </w:t>
      </w:r>
      <w:r w:rsidR="00BE2C56" w:rsidRPr="00AA4907">
        <w:rPr>
          <w:sz w:val="24"/>
          <w:szCs w:val="24"/>
        </w:rPr>
        <w:t xml:space="preserve">the Commission’s </w:t>
      </w:r>
      <w:r w:rsidRPr="00AA4907">
        <w:rPr>
          <w:sz w:val="24"/>
          <w:szCs w:val="24"/>
        </w:rPr>
        <w:t xml:space="preserve">request, </w:t>
      </w:r>
      <w:r w:rsidR="00EC1666" w:rsidRPr="00AA4907">
        <w:rPr>
          <w:sz w:val="24"/>
          <w:szCs w:val="24"/>
        </w:rPr>
        <w:t xml:space="preserve">Relay Oklahoma </w:t>
      </w:r>
      <w:r w:rsidR="00BE2C56" w:rsidRPr="00AA4907">
        <w:rPr>
          <w:sz w:val="24"/>
          <w:szCs w:val="24"/>
        </w:rPr>
        <w:t xml:space="preserve">hereby </w:t>
      </w:r>
      <w:r w:rsidR="00EB2814" w:rsidRPr="00AA4907">
        <w:rPr>
          <w:sz w:val="24"/>
          <w:szCs w:val="24"/>
        </w:rPr>
        <w:t xml:space="preserve">supplements previously filed TRS recertification application with </w:t>
      </w:r>
      <w:r w:rsidRPr="00AA4907">
        <w:rPr>
          <w:sz w:val="24"/>
          <w:szCs w:val="24"/>
        </w:rPr>
        <w:t xml:space="preserve">the enclosed information. </w:t>
      </w:r>
    </w:p>
    <w:p w:rsidR="00BE2C56" w:rsidRPr="00AA4907" w:rsidRDefault="00BE2C56" w:rsidP="00CE1EA2">
      <w:pPr>
        <w:rPr>
          <w:sz w:val="24"/>
          <w:szCs w:val="24"/>
        </w:rPr>
      </w:pPr>
    </w:p>
    <w:p w:rsidR="00CE1EA2" w:rsidRPr="00AA4907" w:rsidRDefault="00BE2C56" w:rsidP="00CE1EA2">
      <w:pPr>
        <w:rPr>
          <w:sz w:val="24"/>
          <w:szCs w:val="24"/>
        </w:rPr>
      </w:pPr>
      <w:r w:rsidRPr="00AA4907">
        <w:rPr>
          <w:sz w:val="24"/>
          <w:szCs w:val="24"/>
        </w:rPr>
        <w:t xml:space="preserve">I hereby certify that </w:t>
      </w:r>
      <w:r w:rsidR="00EC1666" w:rsidRPr="00AA4907">
        <w:rPr>
          <w:sz w:val="24"/>
          <w:szCs w:val="24"/>
        </w:rPr>
        <w:t>Relay Oklahoma</w:t>
      </w:r>
      <w:r w:rsidR="00B7079C" w:rsidRPr="00AA4907">
        <w:rPr>
          <w:sz w:val="24"/>
          <w:szCs w:val="24"/>
        </w:rPr>
        <w:t xml:space="preserve"> </w:t>
      </w:r>
      <w:r w:rsidRPr="00AA4907">
        <w:rPr>
          <w:sz w:val="24"/>
          <w:szCs w:val="24"/>
        </w:rPr>
        <w:t xml:space="preserve">is in compliance </w:t>
      </w:r>
      <w:r w:rsidR="00A90F95">
        <w:rPr>
          <w:sz w:val="24"/>
          <w:szCs w:val="24"/>
        </w:rPr>
        <w:t>with</w:t>
      </w:r>
      <w:r w:rsidRPr="00AA4907">
        <w:rPr>
          <w:sz w:val="24"/>
          <w:szCs w:val="24"/>
        </w:rPr>
        <w:t xml:space="preserve"> the rule sections n</w:t>
      </w:r>
      <w:r w:rsidR="00AA4907" w:rsidRPr="00AA4907">
        <w:rPr>
          <w:sz w:val="24"/>
          <w:szCs w:val="24"/>
        </w:rPr>
        <w:t xml:space="preserve">oted in the Commission’s </w:t>
      </w:r>
      <w:r w:rsidR="000E51FD">
        <w:rPr>
          <w:sz w:val="24"/>
          <w:szCs w:val="24"/>
        </w:rPr>
        <w:t xml:space="preserve">follow-up </w:t>
      </w:r>
      <w:r w:rsidR="00AA4907" w:rsidRPr="00AA4907">
        <w:rPr>
          <w:sz w:val="24"/>
          <w:szCs w:val="24"/>
        </w:rPr>
        <w:t>inquiry</w:t>
      </w:r>
      <w:r w:rsidR="000E51FD">
        <w:rPr>
          <w:sz w:val="24"/>
          <w:szCs w:val="24"/>
        </w:rPr>
        <w:t xml:space="preserve"> email</w:t>
      </w:r>
      <w:r w:rsidR="00AA4907" w:rsidRPr="00AA4907">
        <w:rPr>
          <w:sz w:val="24"/>
          <w:szCs w:val="24"/>
        </w:rPr>
        <w:t>.</w:t>
      </w:r>
    </w:p>
    <w:p w:rsidR="00BE2C56" w:rsidRPr="00AA4907" w:rsidRDefault="00BE2C56" w:rsidP="00CE1EA2">
      <w:pPr>
        <w:rPr>
          <w:sz w:val="24"/>
          <w:szCs w:val="24"/>
        </w:rPr>
      </w:pPr>
    </w:p>
    <w:p w:rsidR="00476AE3" w:rsidRPr="00AA4907" w:rsidRDefault="00476AE3" w:rsidP="00476AE3">
      <w:pPr>
        <w:rPr>
          <w:sz w:val="24"/>
          <w:szCs w:val="24"/>
        </w:rPr>
      </w:pPr>
      <w:r w:rsidRPr="00AA4907">
        <w:rPr>
          <w:sz w:val="24"/>
          <w:szCs w:val="24"/>
        </w:rPr>
        <w:t>If there are any questions regarding this filing, please contact the undersigned.  Thank you for your assistance.</w:t>
      </w:r>
    </w:p>
    <w:p w:rsidR="00476AE3" w:rsidRPr="00AA4907" w:rsidRDefault="00476AE3" w:rsidP="00476AE3">
      <w:pPr>
        <w:rPr>
          <w:sz w:val="24"/>
          <w:szCs w:val="24"/>
        </w:rPr>
      </w:pPr>
    </w:p>
    <w:p w:rsidR="00476AE3" w:rsidRPr="00AA4907" w:rsidRDefault="00476AE3" w:rsidP="00476AE3">
      <w:pPr>
        <w:rPr>
          <w:sz w:val="24"/>
          <w:szCs w:val="24"/>
        </w:rPr>
      </w:pPr>
      <w:r w:rsidRPr="00AA4907">
        <w:rPr>
          <w:sz w:val="24"/>
          <w:szCs w:val="24"/>
        </w:rPr>
        <w:t>Respectfully submitted,</w:t>
      </w:r>
    </w:p>
    <w:p w:rsidR="00476AE3" w:rsidRPr="00AA4907" w:rsidRDefault="00444426" w:rsidP="00476AE3">
      <w:pPr>
        <w:rPr>
          <w:sz w:val="24"/>
          <w:szCs w:val="24"/>
        </w:rPr>
      </w:pPr>
      <w:r>
        <w:rPr>
          <w:noProof/>
          <w:sz w:val="24"/>
          <w:szCs w:val="24"/>
        </w:rPr>
        <w:drawing>
          <wp:inline distT="0" distB="0" distL="0" distR="0">
            <wp:extent cx="1165860" cy="5013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b Staffor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67310" cy="501969"/>
                    </a:xfrm>
                    <a:prstGeom prst="rect">
                      <a:avLst/>
                    </a:prstGeom>
                  </pic:spPr>
                </pic:pic>
              </a:graphicData>
            </a:graphic>
          </wp:inline>
        </w:drawing>
      </w:r>
    </w:p>
    <w:p w:rsidR="00BE2C56" w:rsidRPr="00AA4907" w:rsidRDefault="00AA4907" w:rsidP="00CE1EA2">
      <w:pPr>
        <w:rPr>
          <w:sz w:val="24"/>
          <w:szCs w:val="24"/>
        </w:rPr>
      </w:pPr>
      <w:bookmarkStart w:id="0" w:name="_GoBack"/>
      <w:bookmarkEnd w:id="0"/>
      <w:r w:rsidRPr="00AA4907">
        <w:rPr>
          <w:sz w:val="24"/>
          <w:szCs w:val="24"/>
        </w:rPr>
        <w:t>Bob Stafford</w:t>
      </w:r>
    </w:p>
    <w:p w:rsidR="00AA4907" w:rsidRDefault="00AA4907" w:rsidP="00CE1EA2">
      <w:pPr>
        <w:rPr>
          <w:sz w:val="24"/>
          <w:szCs w:val="24"/>
        </w:rPr>
      </w:pPr>
      <w:r w:rsidRPr="00AA4907">
        <w:rPr>
          <w:sz w:val="24"/>
          <w:szCs w:val="24"/>
        </w:rPr>
        <w:t>Executive Vice President</w:t>
      </w:r>
    </w:p>
    <w:p w:rsidR="00AA4907" w:rsidRDefault="00AA4907" w:rsidP="00CE1EA2">
      <w:pPr>
        <w:rPr>
          <w:sz w:val="24"/>
          <w:szCs w:val="24"/>
        </w:rPr>
      </w:pPr>
      <w:r>
        <w:rPr>
          <w:sz w:val="24"/>
          <w:szCs w:val="24"/>
        </w:rPr>
        <w:t>Oklahoma Telephone Association</w:t>
      </w:r>
    </w:p>
    <w:p w:rsidR="005D5743" w:rsidRDefault="005D5743" w:rsidP="00CE1EA2">
      <w:pPr>
        <w:rPr>
          <w:sz w:val="24"/>
          <w:szCs w:val="24"/>
        </w:rPr>
      </w:pPr>
      <w:r>
        <w:rPr>
          <w:sz w:val="24"/>
          <w:szCs w:val="24"/>
        </w:rPr>
        <w:t>3800 N Classen, Suite 215</w:t>
      </w:r>
    </w:p>
    <w:p w:rsidR="005D5743" w:rsidRPr="00AA4907" w:rsidRDefault="005D5743" w:rsidP="00CE1EA2">
      <w:pPr>
        <w:rPr>
          <w:sz w:val="24"/>
          <w:szCs w:val="24"/>
        </w:rPr>
      </w:pPr>
      <w:r>
        <w:rPr>
          <w:sz w:val="24"/>
          <w:szCs w:val="24"/>
        </w:rPr>
        <w:t>Oklahoma City, OK  73118</w:t>
      </w:r>
    </w:p>
    <w:p w:rsidR="00BE2C56" w:rsidRDefault="005D5743" w:rsidP="00CE1EA2">
      <w:pPr>
        <w:rPr>
          <w:sz w:val="24"/>
          <w:szCs w:val="24"/>
        </w:rPr>
      </w:pPr>
      <w:r>
        <w:rPr>
          <w:sz w:val="24"/>
          <w:szCs w:val="24"/>
        </w:rPr>
        <w:t>Tel:  405-525-7700</w:t>
      </w:r>
    </w:p>
    <w:p w:rsidR="005D5743" w:rsidRPr="00AA4907" w:rsidRDefault="005D5743" w:rsidP="00CE1EA2">
      <w:pPr>
        <w:rPr>
          <w:sz w:val="24"/>
          <w:szCs w:val="24"/>
        </w:rPr>
      </w:pPr>
      <w:proofErr w:type="gramStart"/>
      <w:r>
        <w:rPr>
          <w:sz w:val="24"/>
          <w:szCs w:val="24"/>
        </w:rPr>
        <w:t>e-mail</w:t>
      </w:r>
      <w:proofErr w:type="gramEnd"/>
      <w:r>
        <w:rPr>
          <w:sz w:val="24"/>
          <w:szCs w:val="24"/>
        </w:rPr>
        <w:t>:  ota@brightok.net</w:t>
      </w:r>
    </w:p>
    <w:p w:rsidR="00BE2C56" w:rsidRPr="00AA4907" w:rsidRDefault="005D5743" w:rsidP="005D5743">
      <w:pPr>
        <w:jc w:val="center"/>
        <w:rPr>
          <w:sz w:val="24"/>
          <w:szCs w:val="24"/>
        </w:rPr>
      </w:pPr>
      <w:r>
        <w:rPr>
          <w:noProof/>
        </w:rPr>
        <w:lastRenderedPageBreak/>
        <w:drawing>
          <wp:inline distT="0" distB="0" distL="0" distR="0" wp14:anchorId="21EEC537" wp14:editId="601092DD">
            <wp:extent cx="1100029" cy="1100029"/>
            <wp:effectExtent l="0" t="0" r="508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6633" cy="1106633"/>
                    </a:xfrm>
                    <a:prstGeom prst="rect">
                      <a:avLst/>
                    </a:prstGeom>
                  </pic:spPr>
                </pic:pic>
              </a:graphicData>
            </a:graphic>
          </wp:inline>
        </w:drawing>
      </w:r>
    </w:p>
    <w:p w:rsidR="002844F6" w:rsidRPr="004C2127" w:rsidRDefault="002844F6" w:rsidP="007D1DA4">
      <w:pPr>
        <w:pStyle w:val="ParagraphText"/>
        <w:spacing w:after="0"/>
        <w:rPr>
          <w:rFonts w:ascii="Times New Roman" w:hAnsi="Times New Roman"/>
          <w:b/>
          <w:szCs w:val="24"/>
        </w:rPr>
      </w:pPr>
    </w:p>
    <w:p w:rsidR="006C2B80" w:rsidRPr="004C2127" w:rsidRDefault="00105A25" w:rsidP="006C2B80">
      <w:pPr>
        <w:rPr>
          <w:b/>
          <w:sz w:val="24"/>
          <w:szCs w:val="24"/>
        </w:rPr>
      </w:pPr>
      <w:r w:rsidRPr="004C2127">
        <w:rPr>
          <w:b/>
          <w:sz w:val="24"/>
          <w:szCs w:val="24"/>
        </w:rPr>
        <w:t>64.604(a</w:t>
      </w:r>
      <w:proofErr w:type="gramStart"/>
      <w:r w:rsidRPr="004C2127">
        <w:rPr>
          <w:b/>
          <w:sz w:val="24"/>
          <w:szCs w:val="24"/>
        </w:rPr>
        <w:t>)(</w:t>
      </w:r>
      <w:proofErr w:type="gramEnd"/>
      <w:r w:rsidRPr="004C2127">
        <w:rPr>
          <w:b/>
          <w:sz w:val="24"/>
          <w:szCs w:val="24"/>
        </w:rPr>
        <w:t>v)</w:t>
      </w:r>
      <w:r w:rsidR="007F2F34" w:rsidRPr="004C2127">
        <w:rPr>
          <w:b/>
          <w:sz w:val="24"/>
          <w:szCs w:val="24"/>
        </w:rPr>
        <w:t xml:space="preserve"> Mandatory Minimum Standards</w:t>
      </w:r>
    </w:p>
    <w:p w:rsidR="00105A25" w:rsidRPr="004C2127" w:rsidRDefault="00105A25" w:rsidP="006C2B80">
      <w:pPr>
        <w:rPr>
          <w:b/>
          <w:sz w:val="24"/>
          <w:szCs w:val="24"/>
        </w:rPr>
      </w:pPr>
      <w:r w:rsidRPr="004C2127">
        <w:rPr>
          <w:b/>
          <w:sz w:val="24"/>
          <w:szCs w:val="24"/>
        </w:rPr>
        <w:t xml:space="preserve">CAs answering and placing a TTY-based TRS or VRS call shall stay with the call for a minimum of ten minutes. CAs answering and placing an STS call shall stay with the call for a minimum of twenty minutes. The minimum time period shall begin to run when the CA reaches the called party. </w:t>
      </w:r>
    </w:p>
    <w:p w:rsidR="006C2B80" w:rsidRPr="004C2127" w:rsidRDefault="006C2B80" w:rsidP="006C2B80">
      <w:pPr>
        <w:rPr>
          <w:b/>
          <w:sz w:val="24"/>
          <w:szCs w:val="24"/>
        </w:rPr>
      </w:pPr>
    </w:p>
    <w:p w:rsidR="002844F6" w:rsidRPr="004C2127" w:rsidRDefault="002844F6" w:rsidP="007D1DA4">
      <w:pPr>
        <w:pStyle w:val="Default"/>
        <w:rPr>
          <w:rFonts w:ascii="Times New Roman" w:hAnsi="Times New Roman" w:cs="Times New Roman"/>
          <w:i/>
          <w:iCs/>
        </w:rPr>
      </w:pPr>
      <w:r w:rsidRPr="004C2127">
        <w:rPr>
          <w:rFonts w:ascii="Times New Roman" w:hAnsi="Times New Roman" w:cs="Times New Roman"/>
          <w:i/>
          <w:iCs/>
        </w:rPr>
        <w:t>Consistent with the new requirement of 64.604(a</w:t>
      </w:r>
      <w:proofErr w:type="gramStart"/>
      <w:r w:rsidRPr="004C2127">
        <w:rPr>
          <w:rFonts w:ascii="Times New Roman" w:hAnsi="Times New Roman" w:cs="Times New Roman"/>
          <w:i/>
          <w:iCs/>
        </w:rPr>
        <w:t>)(</w:t>
      </w:r>
      <w:proofErr w:type="gramEnd"/>
      <w:r w:rsidRPr="004C2127">
        <w:rPr>
          <w:rFonts w:ascii="Times New Roman" w:hAnsi="Times New Roman" w:cs="Times New Roman"/>
          <w:i/>
          <w:iCs/>
        </w:rPr>
        <w:t>1)(v), Sprint CAs answering or placing a STS call stays with the call for a minimum of twenty minutes.</w:t>
      </w:r>
    </w:p>
    <w:p w:rsidR="002844F6" w:rsidRPr="004C2127" w:rsidRDefault="002844F6" w:rsidP="007D1DA4">
      <w:pPr>
        <w:ind w:left="720"/>
        <w:rPr>
          <w:b/>
          <w:bCs/>
          <w:sz w:val="24"/>
          <w:szCs w:val="24"/>
        </w:rPr>
      </w:pPr>
    </w:p>
    <w:p w:rsidR="006C2B80" w:rsidRPr="004C2127" w:rsidRDefault="00105A25" w:rsidP="007D1DA4">
      <w:pPr>
        <w:rPr>
          <w:b/>
          <w:i/>
          <w:iCs/>
          <w:sz w:val="24"/>
          <w:szCs w:val="24"/>
        </w:rPr>
      </w:pPr>
      <w:r w:rsidRPr="004C2127">
        <w:rPr>
          <w:b/>
          <w:sz w:val="24"/>
          <w:szCs w:val="24"/>
        </w:rPr>
        <w:t xml:space="preserve">64.606(d) </w:t>
      </w:r>
      <w:r w:rsidR="00EB2814" w:rsidRPr="004C2127">
        <w:rPr>
          <w:b/>
          <w:i/>
          <w:iCs/>
          <w:sz w:val="24"/>
          <w:szCs w:val="24"/>
        </w:rPr>
        <w:t>Method of F</w:t>
      </w:r>
      <w:r w:rsidRPr="004C2127">
        <w:rPr>
          <w:b/>
          <w:i/>
          <w:iCs/>
          <w:sz w:val="24"/>
          <w:szCs w:val="24"/>
        </w:rPr>
        <w:t>unding</w:t>
      </w:r>
    </w:p>
    <w:p w:rsidR="00105A25" w:rsidRPr="004C2127" w:rsidRDefault="00105A25" w:rsidP="007D1DA4">
      <w:pPr>
        <w:rPr>
          <w:b/>
          <w:sz w:val="24"/>
          <w:szCs w:val="24"/>
        </w:rPr>
      </w:pPr>
      <w:r w:rsidRPr="004C2127">
        <w:rPr>
          <w:b/>
          <w:sz w:val="24"/>
          <w:szCs w:val="24"/>
        </w:rPr>
        <w:t>Except as provided in §64.604, the Commission shall not refuse to certify a state program based solely on the method such state will implement for funding intrastate TRS, but funding mechanisms, if labeled, shall be labeled in a manner that promote national understanding of TRS and do not offend the public.</w:t>
      </w:r>
    </w:p>
    <w:p w:rsidR="00105A25" w:rsidRPr="004C2127" w:rsidRDefault="00105A25" w:rsidP="007D1DA4">
      <w:pPr>
        <w:rPr>
          <w:sz w:val="24"/>
          <w:szCs w:val="24"/>
        </w:rPr>
      </w:pPr>
    </w:p>
    <w:p w:rsidR="002844F6" w:rsidRPr="004C2127" w:rsidRDefault="00AC6142" w:rsidP="007D1DA4">
      <w:pPr>
        <w:rPr>
          <w:i/>
          <w:iCs/>
          <w:sz w:val="24"/>
          <w:szCs w:val="24"/>
        </w:rPr>
      </w:pPr>
      <w:r w:rsidRPr="004C2127">
        <w:rPr>
          <w:i/>
          <w:sz w:val="24"/>
          <w:szCs w:val="24"/>
        </w:rPr>
        <w:t>Communications promoting understanding of</w:t>
      </w:r>
      <w:r w:rsidR="00B7079C" w:rsidRPr="004C2127">
        <w:rPr>
          <w:i/>
          <w:sz w:val="24"/>
          <w:szCs w:val="24"/>
        </w:rPr>
        <w:t xml:space="preserve"> </w:t>
      </w:r>
      <w:r w:rsidR="00EC1666" w:rsidRPr="009C61CE">
        <w:rPr>
          <w:i/>
          <w:sz w:val="24"/>
          <w:szCs w:val="24"/>
        </w:rPr>
        <w:t>Relay Oklahoma</w:t>
      </w:r>
      <w:r w:rsidRPr="004C2127">
        <w:rPr>
          <w:i/>
          <w:sz w:val="24"/>
          <w:szCs w:val="24"/>
        </w:rPr>
        <w:t xml:space="preserve">, such as </w:t>
      </w:r>
      <w:r w:rsidR="00AA4907">
        <w:rPr>
          <w:i/>
          <w:sz w:val="24"/>
          <w:szCs w:val="24"/>
        </w:rPr>
        <w:t xml:space="preserve">a </w:t>
      </w:r>
      <w:r w:rsidRPr="004C2127">
        <w:rPr>
          <w:i/>
          <w:sz w:val="24"/>
          <w:szCs w:val="24"/>
        </w:rPr>
        <w:t xml:space="preserve">surcharge on </w:t>
      </w:r>
      <w:r w:rsidR="005D3105" w:rsidRPr="004C2127">
        <w:rPr>
          <w:i/>
          <w:sz w:val="24"/>
          <w:szCs w:val="24"/>
        </w:rPr>
        <w:t xml:space="preserve">local telephone bill, are labeled in a manner that is respectful and does not offend the public. As such, </w:t>
      </w:r>
      <w:r w:rsidR="00EC1666" w:rsidRPr="009C61CE">
        <w:rPr>
          <w:i/>
          <w:sz w:val="24"/>
          <w:szCs w:val="24"/>
        </w:rPr>
        <w:t xml:space="preserve">Relay </w:t>
      </w:r>
      <w:proofErr w:type="spellStart"/>
      <w:r w:rsidR="00EC1666" w:rsidRPr="009C61CE">
        <w:rPr>
          <w:i/>
          <w:sz w:val="24"/>
          <w:szCs w:val="24"/>
        </w:rPr>
        <w:t>Oklahoma</w:t>
      </w:r>
      <w:proofErr w:type="gramStart"/>
      <w:r w:rsidR="005D3105" w:rsidRPr="004C2127">
        <w:rPr>
          <w:i/>
          <w:sz w:val="24"/>
          <w:szCs w:val="24"/>
        </w:rPr>
        <w:t>,</w:t>
      </w:r>
      <w:r w:rsidR="00AA4907">
        <w:rPr>
          <w:i/>
          <w:sz w:val="24"/>
          <w:szCs w:val="24"/>
        </w:rPr>
        <w:t>is</w:t>
      </w:r>
      <w:proofErr w:type="spellEnd"/>
      <w:proofErr w:type="gramEnd"/>
      <w:r w:rsidR="005D3105" w:rsidRPr="004C2127">
        <w:rPr>
          <w:i/>
          <w:sz w:val="24"/>
          <w:szCs w:val="24"/>
        </w:rPr>
        <w:t xml:space="preserve"> </w:t>
      </w:r>
      <w:r w:rsidRPr="004C2127">
        <w:rPr>
          <w:i/>
          <w:sz w:val="24"/>
          <w:szCs w:val="24"/>
        </w:rPr>
        <w:t xml:space="preserve">in compliance with this requirement.  </w:t>
      </w:r>
    </w:p>
    <w:p w:rsidR="00197C1C" w:rsidRPr="00AA4907" w:rsidRDefault="00197C1C" w:rsidP="00AA4907">
      <w:pPr>
        <w:rPr>
          <w:i/>
          <w:sz w:val="24"/>
          <w:szCs w:val="24"/>
        </w:rPr>
      </w:pPr>
    </w:p>
    <w:p w:rsidR="000E51FD" w:rsidRPr="004C2127" w:rsidRDefault="000E51FD" w:rsidP="000E51FD">
      <w:pPr>
        <w:rPr>
          <w:b/>
          <w:sz w:val="24"/>
          <w:szCs w:val="24"/>
        </w:rPr>
      </w:pPr>
      <w:r w:rsidRPr="004C2127">
        <w:rPr>
          <w:b/>
          <w:sz w:val="24"/>
          <w:szCs w:val="24"/>
        </w:rPr>
        <w:t>64.604 (c</w:t>
      </w:r>
      <w:proofErr w:type="gramStart"/>
      <w:r w:rsidRPr="004C2127">
        <w:rPr>
          <w:b/>
          <w:sz w:val="24"/>
          <w:szCs w:val="24"/>
        </w:rPr>
        <w:t>)(</w:t>
      </w:r>
      <w:proofErr w:type="gramEnd"/>
      <w:r w:rsidRPr="004C2127">
        <w:rPr>
          <w:b/>
          <w:sz w:val="24"/>
          <w:szCs w:val="24"/>
        </w:rPr>
        <w:t xml:space="preserve">2) </w:t>
      </w:r>
      <w:r w:rsidRPr="004C2127">
        <w:rPr>
          <w:b/>
          <w:i/>
          <w:iCs/>
          <w:sz w:val="24"/>
          <w:szCs w:val="24"/>
        </w:rPr>
        <w:t>Contact Persons</w:t>
      </w:r>
      <w:r w:rsidRPr="004C2127">
        <w:rPr>
          <w:b/>
          <w:sz w:val="24"/>
          <w:szCs w:val="24"/>
        </w:rPr>
        <w:t xml:space="preserve"> </w:t>
      </w:r>
    </w:p>
    <w:p w:rsidR="000E51FD" w:rsidRPr="004C2127" w:rsidRDefault="000E51FD" w:rsidP="000E51FD">
      <w:pPr>
        <w:rPr>
          <w:b/>
          <w:sz w:val="24"/>
          <w:szCs w:val="24"/>
        </w:rPr>
      </w:pPr>
      <w:r w:rsidRPr="004C2127">
        <w:rPr>
          <w:b/>
          <w:sz w:val="24"/>
          <w:szCs w:val="24"/>
        </w:rPr>
        <w:t xml:space="preserve">Beginning on June 30, 2000, State TRS Programs, interstate TRS providers, and TRS providers that have state contracts must submit to the Commission a contact person and/or office for TRS consumer information and complaints about a certified State TRS Program's provision of intrastate TRS, or, as appropriate, about the TRS provider's service. This submission must include, at a minimum, the following: </w:t>
      </w:r>
    </w:p>
    <w:p w:rsidR="000E51FD" w:rsidRPr="004C2127" w:rsidRDefault="000E51FD" w:rsidP="000E51FD">
      <w:pPr>
        <w:ind w:left="720"/>
        <w:rPr>
          <w:b/>
          <w:sz w:val="24"/>
          <w:szCs w:val="24"/>
        </w:rPr>
      </w:pPr>
      <w:r w:rsidRPr="004C2127">
        <w:rPr>
          <w:b/>
          <w:sz w:val="24"/>
          <w:szCs w:val="24"/>
        </w:rPr>
        <w:t>(</w:t>
      </w:r>
      <w:proofErr w:type="spellStart"/>
      <w:r w:rsidRPr="004C2127">
        <w:rPr>
          <w:b/>
          <w:sz w:val="24"/>
          <w:szCs w:val="24"/>
        </w:rPr>
        <w:t>i</w:t>
      </w:r>
      <w:proofErr w:type="spellEnd"/>
      <w:r w:rsidRPr="004C2127">
        <w:rPr>
          <w:b/>
          <w:sz w:val="24"/>
          <w:szCs w:val="24"/>
        </w:rPr>
        <w:t xml:space="preserve">) The name and address of the office that receives complaints, grievances, inquiries, and suggestions; </w:t>
      </w:r>
    </w:p>
    <w:p w:rsidR="000E51FD" w:rsidRPr="004C2127" w:rsidRDefault="000E51FD" w:rsidP="000E51FD">
      <w:pPr>
        <w:ind w:left="720"/>
        <w:rPr>
          <w:b/>
          <w:sz w:val="24"/>
          <w:szCs w:val="24"/>
        </w:rPr>
      </w:pPr>
      <w:r w:rsidRPr="004C2127">
        <w:rPr>
          <w:b/>
          <w:sz w:val="24"/>
          <w:szCs w:val="24"/>
        </w:rPr>
        <w:t xml:space="preserve">(ii) Voice and TTY telephone numbers, fax number, e-mail address, and web address; and </w:t>
      </w:r>
    </w:p>
    <w:p w:rsidR="000E51FD" w:rsidRPr="004C2127" w:rsidRDefault="000E51FD" w:rsidP="000E51FD">
      <w:pPr>
        <w:ind w:left="720"/>
        <w:rPr>
          <w:b/>
          <w:sz w:val="24"/>
          <w:szCs w:val="24"/>
        </w:rPr>
      </w:pPr>
      <w:r w:rsidRPr="004C2127">
        <w:rPr>
          <w:b/>
          <w:sz w:val="24"/>
          <w:szCs w:val="24"/>
        </w:rPr>
        <w:t>(iii) The physical address to which correspondence should be sent.</w:t>
      </w:r>
    </w:p>
    <w:p w:rsidR="000E51FD" w:rsidRPr="004C2127" w:rsidRDefault="000E51FD" w:rsidP="000E51FD">
      <w:pPr>
        <w:rPr>
          <w:b/>
          <w:i/>
          <w:sz w:val="24"/>
          <w:szCs w:val="24"/>
        </w:rPr>
      </w:pPr>
    </w:p>
    <w:p w:rsidR="000E51FD" w:rsidRPr="008C1945" w:rsidRDefault="008C1945" w:rsidP="008C1945">
      <w:pPr>
        <w:jc w:val="center"/>
        <w:rPr>
          <w:i/>
          <w:sz w:val="24"/>
          <w:szCs w:val="24"/>
        </w:rPr>
      </w:pPr>
      <w:r w:rsidRPr="008C1945">
        <w:rPr>
          <w:i/>
          <w:sz w:val="24"/>
          <w:szCs w:val="24"/>
        </w:rPr>
        <w:t>Bob Stafford, Executive Vice President</w:t>
      </w:r>
    </w:p>
    <w:p w:rsidR="008C1945" w:rsidRPr="008C1945" w:rsidRDefault="008C1945" w:rsidP="008C1945">
      <w:pPr>
        <w:jc w:val="center"/>
        <w:rPr>
          <w:i/>
          <w:sz w:val="24"/>
          <w:szCs w:val="24"/>
        </w:rPr>
      </w:pPr>
      <w:r w:rsidRPr="008C1945">
        <w:rPr>
          <w:i/>
          <w:sz w:val="24"/>
          <w:szCs w:val="24"/>
        </w:rPr>
        <w:t>Oklahoma Telephone Association</w:t>
      </w:r>
    </w:p>
    <w:p w:rsidR="008C1945" w:rsidRPr="008C1945" w:rsidRDefault="008C1945" w:rsidP="008C1945">
      <w:pPr>
        <w:jc w:val="center"/>
        <w:rPr>
          <w:i/>
          <w:sz w:val="24"/>
          <w:szCs w:val="24"/>
        </w:rPr>
      </w:pPr>
      <w:r w:rsidRPr="008C1945">
        <w:rPr>
          <w:i/>
          <w:sz w:val="24"/>
          <w:szCs w:val="24"/>
        </w:rPr>
        <w:t>3800 N. Classen Blvd. Suite 215</w:t>
      </w:r>
    </w:p>
    <w:p w:rsidR="008C1945" w:rsidRPr="008C1945" w:rsidRDefault="008C1945" w:rsidP="008C1945">
      <w:pPr>
        <w:jc w:val="center"/>
        <w:rPr>
          <w:i/>
          <w:sz w:val="24"/>
          <w:szCs w:val="24"/>
        </w:rPr>
      </w:pPr>
      <w:r w:rsidRPr="008C1945">
        <w:rPr>
          <w:i/>
          <w:sz w:val="24"/>
          <w:szCs w:val="24"/>
        </w:rPr>
        <w:t>Oklahoma City, OK  73118</w:t>
      </w:r>
    </w:p>
    <w:p w:rsidR="008C1945" w:rsidRPr="008C1945" w:rsidRDefault="008C1945" w:rsidP="008C1945">
      <w:pPr>
        <w:jc w:val="center"/>
        <w:rPr>
          <w:i/>
          <w:sz w:val="24"/>
          <w:szCs w:val="24"/>
        </w:rPr>
      </w:pPr>
      <w:r w:rsidRPr="008C1945">
        <w:rPr>
          <w:i/>
          <w:sz w:val="24"/>
          <w:szCs w:val="24"/>
        </w:rPr>
        <w:t xml:space="preserve">Email:  </w:t>
      </w:r>
      <w:hyperlink r:id="rId11" w:history="1">
        <w:r w:rsidRPr="008C1945">
          <w:rPr>
            <w:rStyle w:val="Hyperlink"/>
            <w:i/>
            <w:color w:val="auto"/>
            <w:sz w:val="24"/>
            <w:szCs w:val="24"/>
          </w:rPr>
          <w:t>ota@brightok.net</w:t>
        </w:r>
      </w:hyperlink>
    </w:p>
    <w:p w:rsidR="008C1945" w:rsidRPr="008C1945" w:rsidRDefault="008C1945" w:rsidP="008C1945">
      <w:pPr>
        <w:jc w:val="center"/>
        <w:rPr>
          <w:i/>
          <w:sz w:val="24"/>
          <w:szCs w:val="24"/>
        </w:rPr>
      </w:pPr>
      <w:r w:rsidRPr="008C1945">
        <w:rPr>
          <w:i/>
          <w:sz w:val="24"/>
          <w:szCs w:val="24"/>
        </w:rPr>
        <w:t>TEL:  40</w:t>
      </w:r>
      <w:r w:rsidR="000471F1">
        <w:rPr>
          <w:i/>
          <w:sz w:val="24"/>
          <w:szCs w:val="24"/>
        </w:rPr>
        <w:t>5-525-7700, FAX:  405-525-7707,</w:t>
      </w:r>
      <w:r w:rsidRPr="008C1945">
        <w:rPr>
          <w:i/>
          <w:sz w:val="24"/>
          <w:szCs w:val="24"/>
        </w:rPr>
        <w:t xml:space="preserve"> TTY:  </w:t>
      </w:r>
      <w:r w:rsidR="00C41ABD">
        <w:rPr>
          <w:i/>
          <w:sz w:val="24"/>
          <w:szCs w:val="24"/>
        </w:rPr>
        <w:t>501-221-3279</w:t>
      </w:r>
    </w:p>
    <w:p w:rsidR="000E51FD" w:rsidRDefault="000E51FD" w:rsidP="00197C1C">
      <w:pPr>
        <w:rPr>
          <w:b/>
          <w:bCs/>
          <w:sz w:val="24"/>
          <w:szCs w:val="24"/>
        </w:rPr>
      </w:pPr>
    </w:p>
    <w:p w:rsidR="000E51FD" w:rsidRDefault="00CE736A" w:rsidP="00197C1C">
      <w:pPr>
        <w:rPr>
          <w:bCs/>
          <w:i/>
          <w:sz w:val="24"/>
          <w:szCs w:val="24"/>
        </w:rPr>
      </w:pPr>
      <w:r>
        <w:rPr>
          <w:bCs/>
          <w:i/>
          <w:sz w:val="24"/>
          <w:szCs w:val="24"/>
        </w:rPr>
        <w:t>An e-mail was</w:t>
      </w:r>
      <w:r w:rsidRPr="00CE736A">
        <w:rPr>
          <w:bCs/>
          <w:i/>
          <w:sz w:val="24"/>
          <w:szCs w:val="24"/>
        </w:rPr>
        <w:t xml:space="preserve"> sent</w:t>
      </w:r>
      <w:r>
        <w:rPr>
          <w:bCs/>
          <w:i/>
          <w:sz w:val="24"/>
          <w:szCs w:val="24"/>
        </w:rPr>
        <w:t xml:space="preserve"> on May 15, 2018</w:t>
      </w:r>
      <w:r w:rsidRPr="00CE736A">
        <w:rPr>
          <w:bCs/>
          <w:i/>
          <w:sz w:val="24"/>
          <w:szCs w:val="24"/>
        </w:rPr>
        <w:t xml:space="preserve"> to </w:t>
      </w:r>
      <w:hyperlink r:id="rId12" w:history="1">
        <w:r w:rsidRPr="00CE736A">
          <w:rPr>
            <w:rStyle w:val="Hyperlink"/>
            <w:bCs/>
            <w:i/>
            <w:sz w:val="24"/>
            <w:szCs w:val="24"/>
          </w:rPr>
          <w:t>TRS_POC@fcc.gov</w:t>
        </w:r>
      </w:hyperlink>
      <w:r w:rsidRPr="00CE736A">
        <w:rPr>
          <w:bCs/>
          <w:i/>
          <w:sz w:val="24"/>
          <w:szCs w:val="24"/>
        </w:rPr>
        <w:t xml:space="preserve"> to correct the POC</w:t>
      </w:r>
      <w:r>
        <w:rPr>
          <w:bCs/>
          <w:i/>
          <w:sz w:val="24"/>
          <w:szCs w:val="24"/>
        </w:rPr>
        <w:t>.</w:t>
      </w:r>
    </w:p>
    <w:p w:rsidR="00CE736A" w:rsidRDefault="00CE736A" w:rsidP="00197C1C">
      <w:pPr>
        <w:rPr>
          <w:bCs/>
          <w:i/>
          <w:sz w:val="24"/>
          <w:szCs w:val="24"/>
        </w:rPr>
      </w:pPr>
    </w:p>
    <w:p w:rsidR="00CE736A" w:rsidRPr="00CE736A" w:rsidRDefault="00CE736A" w:rsidP="00197C1C">
      <w:pPr>
        <w:rPr>
          <w:bCs/>
          <w:i/>
          <w:sz w:val="24"/>
          <w:szCs w:val="24"/>
        </w:rPr>
      </w:pPr>
    </w:p>
    <w:p w:rsidR="00197C1C" w:rsidRPr="004C2127" w:rsidRDefault="00197C1C" w:rsidP="00197C1C">
      <w:pPr>
        <w:rPr>
          <w:b/>
          <w:bCs/>
          <w:sz w:val="24"/>
          <w:szCs w:val="24"/>
        </w:rPr>
      </w:pPr>
      <w:r w:rsidRPr="004C2127">
        <w:rPr>
          <w:b/>
          <w:bCs/>
          <w:sz w:val="24"/>
          <w:szCs w:val="24"/>
        </w:rPr>
        <w:t xml:space="preserve">64.5105 – 64.5110 </w:t>
      </w:r>
      <w:r w:rsidRPr="004C2127">
        <w:rPr>
          <w:b/>
          <w:sz w:val="24"/>
          <w:szCs w:val="24"/>
        </w:rPr>
        <w:t>TRS Customer Proprietary Network Information</w:t>
      </w:r>
    </w:p>
    <w:p w:rsidR="00197C1C" w:rsidRPr="004C2127" w:rsidRDefault="00197C1C" w:rsidP="00197C1C">
      <w:pPr>
        <w:rPr>
          <w:b/>
          <w:sz w:val="24"/>
          <w:szCs w:val="24"/>
        </w:rPr>
      </w:pPr>
      <w:r w:rsidRPr="004C2127">
        <w:rPr>
          <w:b/>
          <w:sz w:val="24"/>
          <w:szCs w:val="24"/>
        </w:rPr>
        <w:t>Because 64.606(b)(1)(</w:t>
      </w:r>
      <w:proofErr w:type="spellStart"/>
      <w:r w:rsidRPr="004C2127">
        <w:rPr>
          <w:b/>
          <w:sz w:val="24"/>
          <w:szCs w:val="24"/>
        </w:rPr>
        <w:t>i</w:t>
      </w:r>
      <w:proofErr w:type="spellEnd"/>
      <w:r w:rsidRPr="004C2127">
        <w:rPr>
          <w:b/>
          <w:sz w:val="24"/>
          <w:szCs w:val="24"/>
        </w:rPr>
        <w:t xml:space="preserve">) requires that state TRS programs establish that they meet or exceed all operational, technical, and functional minimum standards contained in 64.604, and 64.604(d) incorporates by reference the CPNI rules, the states are required to establish that their programs comply with the CPNI rules. </w:t>
      </w:r>
    </w:p>
    <w:p w:rsidR="00197C1C" w:rsidRPr="004C2127" w:rsidRDefault="00197C1C" w:rsidP="00197C1C">
      <w:pPr>
        <w:rPr>
          <w:sz w:val="24"/>
          <w:szCs w:val="24"/>
        </w:rPr>
      </w:pPr>
    </w:p>
    <w:p w:rsidR="00197C1C" w:rsidRPr="00AA4907" w:rsidRDefault="00AA4907" w:rsidP="002F5B5E">
      <w:pPr>
        <w:rPr>
          <w:i/>
          <w:sz w:val="24"/>
          <w:szCs w:val="24"/>
        </w:rPr>
      </w:pPr>
      <w:r w:rsidRPr="00AA4907">
        <w:rPr>
          <w:i/>
          <w:sz w:val="24"/>
          <w:szCs w:val="24"/>
        </w:rPr>
        <w:t>Relay Oklahoma certifies that the Oklah</w:t>
      </w:r>
      <w:r>
        <w:rPr>
          <w:i/>
          <w:sz w:val="24"/>
          <w:szCs w:val="24"/>
        </w:rPr>
        <w:t>o</w:t>
      </w:r>
      <w:r w:rsidRPr="00AA4907">
        <w:rPr>
          <w:i/>
          <w:sz w:val="24"/>
          <w:szCs w:val="24"/>
        </w:rPr>
        <w:t xml:space="preserve">ma TRS program meets or exceeds all </w:t>
      </w:r>
      <w:proofErr w:type="spellStart"/>
      <w:r w:rsidRPr="00AA4907">
        <w:rPr>
          <w:i/>
          <w:sz w:val="24"/>
          <w:szCs w:val="24"/>
        </w:rPr>
        <w:t>operatonal</w:t>
      </w:r>
      <w:proofErr w:type="spellEnd"/>
      <w:r w:rsidRPr="00AA4907">
        <w:rPr>
          <w:i/>
          <w:sz w:val="24"/>
          <w:szCs w:val="24"/>
        </w:rPr>
        <w:t>, technical and functional minimum standards and is in compliance with the CPNI rules.  See Attachment A</w:t>
      </w:r>
    </w:p>
    <w:p w:rsidR="00AA4907" w:rsidRPr="00AA4907" w:rsidRDefault="00AA4907" w:rsidP="002F5B5E">
      <w:pPr>
        <w:rPr>
          <w:i/>
          <w:sz w:val="24"/>
          <w:szCs w:val="24"/>
        </w:rPr>
      </w:pPr>
    </w:p>
    <w:p w:rsidR="00AA4907" w:rsidRPr="00AA4907" w:rsidRDefault="00AA4907" w:rsidP="002F5B5E">
      <w:pPr>
        <w:rPr>
          <w:i/>
          <w:sz w:val="24"/>
          <w:szCs w:val="24"/>
        </w:rPr>
      </w:pPr>
      <w:r w:rsidRPr="00AA4907">
        <w:rPr>
          <w:i/>
          <w:sz w:val="24"/>
          <w:szCs w:val="24"/>
        </w:rPr>
        <w:t>As Relay Oklahoma’s contractor, Sprint files Federal Communications Commission’</w:t>
      </w:r>
      <w:r>
        <w:rPr>
          <w:i/>
          <w:sz w:val="24"/>
          <w:szCs w:val="24"/>
        </w:rPr>
        <w:t>s (FCC) Customer Pr</w:t>
      </w:r>
      <w:r w:rsidRPr="00AA4907">
        <w:rPr>
          <w:i/>
          <w:sz w:val="24"/>
          <w:szCs w:val="24"/>
        </w:rPr>
        <w:t>oprietary Network Information (CPNI) compliance certification with the FCC annually as required.  See Attachment B.</w:t>
      </w:r>
    </w:p>
    <w:p w:rsidR="00350006" w:rsidRPr="004C2127" w:rsidRDefault="00350006" w:rsidP="002F5B5E">
      <w:pPr>
        <w:rPr>
          <w:i/>
          <w:color w:val="FF0000"/>
          <w:sz w:val="24"/>
          <w:szCs w:val="24"/>
        </w:rPr>
      </w:pPr>
    </w:p>
    <w:p w:rsidR="00AA4907" w:rsidRDefault="00AA4907">
      <w:pPr>
        <w:spacing w:after="160" w:line="259" w:lineRule="auto"/>
        <w:rPr>
          <w:i/>
          <w:color w:val="FF0000"/>
          <w:sz w:val="24"/>
          <w:szCs w:val="24"/>
        </w:rPr>
      </w:pPr>
      <w:r>
        <w:rPr>
          <w:i/>
          <w:color w:val="FF0000"/>
          <w:sz w:val="24"/>
          <w:szCs w:val="24"/>
        </w:rPr>
        <w:br w:type="page"/>
      </w:r>
    </w:p>
    <w:p w:rsidR="00350006" w:rsidRDefault="00AA4907" w:rsidP="00AA4907">
      <w:pPr>
        <w:jc w:val="center"/>
        <w:rPr>
          <w:i/>
          <w:color w:val="FF0000"/>
          <w:sz w:val="24"/>
          <w:szCs w:val="24"/>
        </w:rPr>
      </w:pPr>
      <w:r>
        <w:rPr>
          <w:noProof/>
        </w:rPr>
        <w:lastRenderedPageBreak/>
        <w:drawing>
          <wp:inline distT="0" distB="0" distL="0" distR="0" wp14:anchorId="77C35E4A" wp14:editId="1D0541F5">
            <wp:extent cx="1100029" cy="1100029"/>
            <wp:effectExtent l="0" t="0"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6633" cy="1106633"/>
                    </a:xfrm>
                    <a:prstGeom prst="rect">
                      <a:avLst/>
                    </a:prstGeom>
                  </pic:spPr>
                </pic:pic>
              </a:graphicData>
            </a:graphic>
          </wp:inline>
        </w:drawing>
      </w:r>
    </w:p>
    <w:p w:rsidR="00AA4907" w:rsidRDefault="00AA4907" w:rsidP="00AA4907">
      <w:pPr>
        <w:jc w:val="center"/>
        <w:rPr>
          <w:i/>
          <w:color w:val="FF0000"/>
          <w:sz w:val="24"/>
          <w:szCs w:val="24"/>
        </w:rPr>
      </w:pPr>
    </w:p>
    <w:p w:rsidR="00AA4907" w:rsidRDefault="00AA4907" w:rsidP="00AA4907">
      <w:pPr>
        <w:jc w:val="center"/>
        <w:rPr>
          <w:i/>
          <w:color w:val="FF0000"/>
          <w:sz w:val="24"/>
          <w:szCs w:val="24"/>
        </w:rPr>
      </w:pPr>
    </w:p>
    <w:p w:rsidR="00AA4907" w:rsidRPr="00AA4907" w:rsidRDefault="00AA4907" w:rsidP="00AA4907">
      <w:pPr>
        <w:jc w:val="center"/>
        <w:rPr>
          <w:b/>
          <w:sz w:val="24"/>
          <w:szCs w:val="24"/>
        </w:rPr>
      </w:pPr>
      <w:r w:rsidRPr="00AA4907">
        <w:rPr>
          <w:b/>
          <w:sz w:val="24"/>
          <w:szCs w:val="24"/>
        </w:rPr>
        <w:t>ATTACHMENT A</w:t>
      </w:r>
    </w:p>
    <w:p w:rsidR="00AA4907" w:rsidRPr="00AA4907" w:rsidRDefault="00AA4907" w:rsidP="00AA4907">
      <w:pPr>
        <w:jc w:val="center"/>
        <w:rPr>
          <w:b/>
          <w:sz w:val="24"/>
          <w:szCs w:val="24"/>
        </w:rPr>
      </w:pPr>
    </w:p>
    <w:p w:rsidR="00AA4907" w:rsidRPr="00AA4907" w:rsidRDefault="00AA4907" w:rsidP="00AA4907">
      <w:pPr>
        <w:jc w:val="center"/>
        <w:rPr>
          <w:b/>
          <w:sz w:val="24"/>
          <w:szCs w:val="24"/>
        </w:rPr>
      </w:pPr>
      <w:r w:rsidRPr="00AA4907">
        <w:rPr>
          <w:b/>
          <w:sz w:val="24"/>
          <w:szCs w:val="24"/>
        </w:rPr>
        <w:t>RELAY OKLAHOMA’S STATEMENT OF CPNI COMPLIANCE</w:t>
      </w:r>
    </w:p>
    <w:p w:rsidR="00AA4907" w:rsidRPr="00AA4907" w:rsidRDefault="00AA4907" w:rsidP="00AA4907">
      <w:pPr>
        <w:jc w:val="center"/>
        <w:rPr>
          <w:b/>
          <w:sz w:val="24"/>
          <w:szCs w:val="24"/>
        </w:rPr>
      </w:pPr>
    </w:p>
    <w:p w:rsidR="00AA4907" w:rsidRPr="00AA4907" w:rsidRDefault="00AA4907" w:rsidP="00AA4907">
      <w:pPr>
        <w:jc w:val="center"/>
        <w:rPr>
          <w:b/>
          <w:sz w:val="24"/>
          <w:szCs w:val="24"/>
        </w:rPr>
      </w:pPr>
    </w:p>
    <w:p w:rsidR="00AA4907" w:rsidRPr="00AA4907" w:rsidRDefault="00AA4907" w:rsidP="00AA4907">
      <w:pPr>
        <w:jc w:val="center"/>
        <w:rPr>
          <w:b/>
          <w:sz w:val="24"/>
          <w:szCs w:val="24"/>
        </w:rPr>
      </w:pPr>
    </w:p>
    <w:p w:rsidR="00AA4907" w:rsidRPr="00AA4907" w:rsidRDefault="00AA4907" w:rsidP="00AA4907">
      <w:pPr>
        <w:rPr>
          <w:sz w:val="24"/>
          <w:szCs w:val="24"/>
        </w:rPr>
      </w:pPr>
      <w:r w:rsidRPr="00AA4907">
        <w:rPr>
          <w:sz w:val="24"/>
          <w:szCs w:val="24"/>
        </w:rPr>
        <w:t>Relay Oklahoma certifies that the Oklah</w:t>
      </w:r>
      <w:r>
        <w:rPr>
          <w:sz w:val="24"/>
          <w:szCs w:val="24"/>
        </w:rPr>
        <w:t>o</w:t>
      </w:r>
      <w:r w:rsidRPr="00AA4907">
        <w:rPr>
          <w:sz w:val="24"/>
          <w:szCs w:val="24"/>
        </w:rPr>
        <w:t>ma TRS program is compliant with all requirements of the CPNI rules and meets or exceeds all operational, technical, and functional minimum standards.</w:t>
      </w:r>
    </w:p>
    <w:p w:rsidR="00AC183B" w:rsidRPr="004C2127" w:rsidRDefault="00AC183B">
      <w:pPr>
        <w:spacing w:after="160" w:line="259" w:lineRule="auto"/>
        <w:rPr>
          <w:rFonts w:eastAsiaTheme="minorHAnsi"/>
          <w:b/>
          <w:color w:val="FF0000"/>
          <w:sz w:val="24"/>
          <w:szCs w:val="24"/>
        </w:rPr>
      </w:pPr>
      <w:r w:rsidRPr="004C2127">
        <w:rPr>
          <w:b/>
          <w:color w:val="FF0000"/>
          <w:sz w:val="24"/>
          <w:szCs w:val="24"/>
        </w:rPr>
        <w:br w:type="page"/>
      </w:r>
    </w:p>
    <w:p w:rsidR="00AC183B" w:rsidRDefault="005D5743" w:rsidP="00AC183B">
      <w:pPr>
        <w:ind w:right="-43"/>
        <w:jc w:val="center"/>
        <w:rPr>
          <w:rFonts w:eastAsia="Arial"/>
          <w:sz w:val="24"/>
          <w:szCs w:val="24"/>
        </w:rPr>
      </w:pPr>
      <w:r>
        <w:rPr>
          <w:noProof/>
        </w:rPr>
        <w:lastRenderedPageBreak/>
        <w:drawing>
          <wp:inline distT="0" distB="0" distL="0" distR="0" wp14:anchorId="21EEC537" wp14:editId="601092DD">
            <wp:extent cx="1100029" cy="1100029"/>
            <wp:effectExtent l="0" t="0" r="508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6633" cy="1106633"/>
                    </a:xfrm>
                    <a:prstGeom prst="rect">
                      <a:avLst/>
                    </a:prstGeom>
                  </pic:spPr>
                </pic:pic>
              </a:graphicData>
            </a:graphic>
          </wp:inline>
        </w:drawing>
      </w:r>
    </w:p>
    <w:p w:rsidR="005D5743" w:rsidRPr="004C2127" w:rsidRDefault="005D5743" w:rsidP="00AC183B">
      <w:pPr>
        <w:ind w:right="-43"/>
        <w:jc w:val="center"/>
        <w:rPr>
          <w:rFonts w:eastAsia="Arial"/>
          <w:sz w:val="24"/>
          <w:szCs w:val="24"/>
        </w:rPr>
      </w:pPr>
    </w:p>
    <w:p w:rsidR="00C86A66" w:rsidRPr="004C2127" w:rsidRDefault="00AA4907" w:rsidP="00C86A66">
      <w:pPr>
        <w:widowControl w:val="0"/>
        <w:ind w:right="-20"/>
        <w:jc w:val="center"/>
        <w:rPr>
          <w:b/>
          <w:sz w:val="24"/>
          <w:szCs w:val="24"/>
        </w:rPr>
      </w:pPr>
      <w:r>
        <w:rPr>
          <w:b/>
          <w:sz w:val="24"/>
          <w:szCs w:val="24"/>
        </w:rPr>
        <w:t>ATTACHMENT B</w:t>
      </w:r>
    </w:p>
    <w:p w:rsidR="00C86A66" w:rsidRPr="004C2127" w:rsidRDefault="00C86A66" w:rsidP="00C86A66">
      <w:pPr>
        <w:widowControl w:val="0"/>
        <w:ind w:right="-20"/>
        <w:jc w:val="center"/>
        <w:rPr>
          <w:b/>
          <w:sz w:val="24"/>
          <w:szCs w:val="24"/>
        </w:rPr>
      </w:pPr>
    </w:p>
    <w:p w:rsidR="001F2A7C" w:rsidRPr="004C2127" w:rsidRDefault="001F2A7C" w:rsidP="001F2A7C">
      <w:pPr>
        <w:widowControl w:val="0"/>
        <w:spacing w:line="232" w:lineRule="exact"/>
        <w:ind w:right="-20"/>
        <w:jc w:val="both"/>
        <w:rPr>
          <w:sz w:val="24"/>
          <w:szCs w:val="24"/>
        </w:rPr>
      </w:pPr>
    </w:p>
    <w:p w:rsidR="00C764DE" w:rsidRPr="004C2127" w:rsidRDefault="00C764DE" w:rsidP="00C764DE">
      <w:pPr>
        <w:widowControl w:val="0"/>
        <w:spacing w:line="232" w:lineRule="exact"/>
        <w:ind w:right="-20"/>
        <w:jc w:val="center"/>
        <w:rPr>
          <w:b/>
          <w:sz w:val="24"/>
          <w:szCs w:val="24"/>
        </w:rPr>
      </w:pPr>
      <w:r w:rsidRPr="004C2127">
        <w:rPr>
          <w:b/>
          <w:sz w:val="24"/>
          <w:szCs w:val="24"/>
        </w:rPr>
        <w:t>SPRINT’S STATEMENT OF CPNI COMPLIANCE</w:t>
      </w:r>
    </w:p>
    <w:p w:rsidR="00C764DE" w:rsidRPr="004C2127" w:rsidRDefault="00C764DE" w:rsidP="00C764DE">
      <w:pPr>
        <w:widowControl w:val="0"/>
        <w:spacing w:line="232" w:lineRule="exact"/>
        <w:ind w:right="-20"/>
        <w:jc w:val="both"/>
        <w:rPr>
          <w:sz w:val="24"/>
          <w:szCs w:val="24"/>
        </w:rPr>
      </w:pPr>
    </w:p>
    <w:p w:rsidR="00C764DE" w:rsidRPr="004C2127" w:rsidRDefault="00C764DE" w:rsidP="00C764DE">
      <w:pPr>
        <w:widowControl w:val="0"/>
        <w:spacing w:line="232" w:lineRule="exact"/>
        <w:ind w:right="-20"/>
        <w:jc w:val="both"/>
        <w:rPr>
          <w:sz w:val="24"/>
          <w:szCs w:val="24"/>
        </w:rPr>
      </w:pPr>
      <w:r w:rsidRPr="004C2127">
        <w:rPr>
          <w:sz w:val="24"/>
          <w:szCs w:val="24"/>
        </w:rPr>
        <w:t xml:space="preserve">Sprint Corporation ("Sprint") complies with the Federal Communications Commission's ("FCC") Customer Proprietary Network Information (“CPNI”) minimum standards with respect to Sprint’s role as a contractor supporting </w:t>
      </w:r>
      <w:r w:rsidR="0032295F" w:rsidRPr="0032295F">
        <w:rPr>
          <w:sz w:val="24"/>
          <w:szCs w:val="24"/>
        </w:rPr>
        <w:t>Oklahoma</w:t>
      </w:r>
      <w:r w:rsidRPr="004C2127">
        <w:rPr>
          <w:sz w:val="24"/>
          <w:szCs w:val="24"/>
        </w:rPr>
        <w:t>’s Telecommunications Relay Service (“TRS”) program.  However, per 47 C.F.R. §64.606(c</w:t>
      </w:r>
      <w:proofErr w:type="gramStart"/>
      <w:r w:rsidRPr="004C2127">
        <w:rPr>
          <w:sz w:val="24"/>
          <w:szCs w:val="24"/>
        </w:rPr>
        <w:t>)(</w:t>
      </w:r>
      <w:proofErr w:type="gramEnd"/>
      <w:r w:rsidRPr="004C2127">
        <w:rPr>
          <w:sz w:val="24"/>
          <w:szCs w:val="24"/>
        </w:rPr>
        <w:t xml:space="preserve">1), it is </w:t>
      </w:r>
      <w:r w:rsidR="0032295F">
        <w:rPr>
          <w:sz w:val="24"/>
          <w:szCs w:val="24"/>
        </w:rPr>
        <w:t>Oklahoma</w:t>
      </w:r>
      <w:r w:rsidRPr="004C2127">
        <w:rPr>
          <w:sz w:val="24"/>
          <w:szCs w:val="24"/>
        </w:rPr>
        <w:t xml:space="preserve">’s responsibility to certify </w:t>
      </w:r>
      <w:r w:rsidR="0032295F">
        <w:rPr>
          <w:sz w:val="24"/>
          <w:szCs w:val="24"/>
        </w:rPr>
        <w:t>Oklahoma</w:t>
      </w:r>
      <w:r w:rsidRPr="004C2127">
        <w:rPr>
          <w:sz w:val="24"/>
          <w:szCs w:val="24"/>
        </w:rPr>
        <w:t xml:space="preserve">’s TRS program every 5 years.  The following statement only explains the operating procedures established by Sprint to ensure its compliance with the CPNI rules (see 47 C.F.R. §64.5101 </w:t>
      </w:r>
      <w:r w:rsidRPr="004C2127">
        <w:rPr>
          <w:i/>
          <w:sz w:val="24"/>
          <w:szCs w:val="24"/>
        </w:rPr>
        <w:t>et seq.</w:t>
      </w:r>
      <w:r w:rsidRPr="004C2127">
        <w:rPr>
          <w:sz w:val="24"/>
          <w:szCs w:val="24"/>
        </w:rPr>
        <w:t xml:space="preserve">) as a contractor supporting the State TRS program for the current 5-year certification period (calendar years 2013-2017); the statement does not address </w:t>
      </w:r>
      <w:r w:rsidR="0032295F">
        <w:rPr>
          <w:sz w:val="24"/>
          <w:szCs w:val="24"/>
        </w:rPr>
        <w:t>Oklahoma</w:t>
      </w:r>
      <w:r w:rsidRPr="004C2127">
        <w:rPr>
          <w:sz w:val="24"/>
          <w:szCs w:val="24"/>
        </w:rPr>
        <w:t xml:space="preserve">’s compliance as the </w:t>
      </w:r>
      <w:r w:rsidR="0032295F">
        <w:rPr>
          <w:sz w:val="24"/>
          <w:szCs w:val="24"/>
        </w:rPr>
        <w:t>Oklahoma</w:t>
      </w:r>
      <w:r w:rsidRPr="004C2127">
        <w:rPr>
          <w:sz w:val="24"/>
          <w:szCs w:val="24"/>
        </w:rPr>
        <w:t xml:space="preserve"> TRS program administrator or the activities of any other contractors that </w:t>
      </w:r>
      <w:r w:rsidR="0032295F">
        <w:rPr>
          <w:sz w:val="24"/>
          <w:szCs w:val="24"/>
        </w:rPr>
        <w:t>Oklahoma</w:t>
      </w:r>
      <w:r w:rsidRPr="004C2127">
        <w:rPr>
          <w:sz w:val="24"/>
          <w:szCs w:val="24"/>
        </w:rPr>
        <w:t xml:space="preserve"> may use to support the</w:t>
      </w:r>
      <w:r w:rsidR="0032295F">
        <w:rPr>
          <w:sz w:val="24"/>
          <w:szCs w:val="24"/>
        </w:rPr>
        <w:t xml:space="preserve"> Oklahoma</w:t>
      </w:r>
      <w:r w:rsidRPr="004C2127">
        <w:rPr>
          <w:sz w:val="24"/>
          <w:szCs w:val="24"/>
        </w:rPr>
        <w:t xml:space="preserve"> TRS program.  Per the FCC, </w:t>
      </w:r>
      <w:r w:rsidR="0032295F">
        <w:rPr>
          <w:sz w:val="24"/>
          <w:szCs w:val="24"/>
        </w:rPr>
        <w:t>Oklahoma</w:t>
      </w:r>
      <w:r w:rsidRPr="004C2127">
        <w:rPr>
          <w:sz w:val="24"/>
          <w:szCs w:val="24"/>
        </w:rPr>
        <w:t xml:space="preserve"> has an obligation to provide a CPNI statement to the FCC in accordance with FCC 47 C.F.R. §64.604(d) and 64.606(c</w:t>
      </w:r>
      <w:proofErr w:type="gramStart"/>
      <w:r w:rsidRPr="004C2127">
        <w:rPr>
          <w:sz w:val="24"/>
          <w:szCs w:val="24"/>
        </w:rPr>
        <w:t>)(</w:t>
      </w:r>
      <w:proofErr w:type="gramEnd"/>
      <w:r w:rsidRPr="004C2127">
        <w:rPr>
          <w:sz w:val="24"/>
          <w:szCs w:val="24"/>
        </w:rPr>
        <w:t>1).</w:t>
      </w:r>
    </w:p>
    <w:p w:rsidR="00C764DE" w:rsidRPr="004C2127" w:rsidRDefault="00C764DE" w:rsidP="00C764DE">
      <w:pPr>
        <w:widowControl w:val="0"/>
        <w:spacing w:line="232" w:lineRule="exact"/>
        <w:ind w:right="-20"/>
        <w:rPr>
          <w:sz w:val="24"/>
          <w:szCs w:val="24"/>
        </w:rPr>
      </w:pPr>
    </w:p>
    <w:p w:rsidR="00C764DE" w:rsidRPr="004C2127" w:rsidRDefault="00C764DE" w:rsidP="00C764DE">
      <w:pPr>
        <w:widowControl w:val="0"/>
        <w:spacing w:line="232" w:lineRule="exact"/>
        <w:ind w:right="-20"/>
        <w:rPr>
          <w:b/>
          <w:sz w:val="24"/>
          <w:szCs w:val="24"/>
          <w:u w:val="single"/>
        </w:rPr>
      </w:pPr>
      <w:r w:rsidRPr="004C2127">
        <w:rPr>
          <w:b/>
          <w:sz w:val="24"/>
          <w:szCs w:val="24"/>
          <w:u w:val="single"/>
        </w:rPr>
        <w:t>Data Brokers</w:t>
      </w:r>
    </w:p>
    <w:p w:rsidR="00C764DE" w:rsidRPr="004C2127" w:rsidRDefault="00B64C98" w:rsidP="00C764DE">
      <w:pPr>
        <w:widowControl w:val="0"/>
        <w:spacing w:line="232" w:lineRule="exact"/>
        <w:ind w:right="-20"/>
        <w:jc w:val="both"/>
        <w:rPr>
          <w:sz w:val="24"/>
          <w:szCs w:val="24"/>
        </w:rPr>
      </w:pPr>
      <w:r>
        <w:rPr>
          <w:sz w:val="24"/>
          <w:szCs w:val="24"/>
        </w:rPr>
        <w:t>As</w:t>
      </w:r>
      <w:r w:rsidR="00C764DE" w:rsidRPr="004C2127">
        <w:rPr>
          <w:sz w:val="24"/>
          <w:szCs w:val="24"/>
        </w:rPr>
        <w:t xml:space="preserve"> </w:t>
      </w:r>
      <w:r w:rsidR="0032295F">
        <w:rPr>
          <w:sz w:val="24"/>
          <w:szCs w:val="24"/>
        </w:rPr>
        <w:t>Oklahoma</w:t>
      </w:r>
      <w:r w:rsidR="00C764DE" w:rsidRPr="004C2127">
        <w:rPr>
          <w:sz w:val="24"/>
          <w:szCs w:val="24"/>
        </w:rPr>
        <w:t xml:space="preserve">’s contractor, Sprint did not detect any pretexting activities by data brokers during the certification period.  </w:t>
      </w:r>
    </w:p>
    <w:p w:rsidR="00C764DE" w:rsidRPr="004C2127" w:rsidRDefault="00C764DE" w:rsidP="00C764DE">
      <w:pPr>
        <w:widowControl w:val="0"/>
        <w:spacing w:line="232" w:lineRule="exact"/>
        <w:ind w:right="-20"/>
        <w:rPr>
          <w:sz w:val="24"/>
          <w:szCs w:val="24"/>
        </w:rPr>
      </w:pPr>
    </w:p>
    <w:p w:rsidR="00C764DE" w:rsidRPr="004C2127" w:rsidRDefault="00C764DE" w:rsidP="00C764DE">
      <w:pPr>
        <w:widowControl w:val="0"/>
        <w:spacing w:line="232" w:lineRule="exact"/>
        <w:ind w:right="-20"/>
        <w:rPr>
          <w:b/>
          <w:sz w:val="24"/>
          <w:szCs w:val="24"/>
          <w:u w:val="single"/>
        </w:rPr>
      </w:pPr>
      <w:r w:rsidRPr="004C2127">
        <w:rPr>
          <w:b/>
          <w:sz w:val="24"/>
          <w:szCs w:val="24"/>
          <w:u w:val="single"/>
        </w:rPr>
        <w:t>CPNI Complaints</w:t>
      </w:r>
    </w:p>
    <w:p w:rsidR="00C764DE" w:rsidRPr="004C2127" w:rsidRDefault="00B64C98" w:rsidP="00C764DE">
      <w:pPr>
        <w:widowControl w:val="0"/>
        <w:spacing w:line="232" w:lineRule="exact"/>
        <w:ind w:right="-20"/>
        <w:jc w:val="both"/>
        <w:rPr>
          <w:sz w:val="24"/>
          <w:szCs w:val="24"/>
        </w:rPr>
      </w:pPr>
      <w:r>
        <w:rPr>
          <w:sz w:val="24"/>
          <w:szCs w:val="24"/>
        </w:rPr>
        <w:t>As</w:t>
      </w:r>
      <w:r w:rsidR="00C764DE" w:rsidRPr="004C2127">
        <w:rPr>
          <w:sz w:val="24"/>
          <w:szCs w:val="24"/>
        </w:rPr>
        <w:t xml:space="preserve"> </w:t>
      </w:r>
      <w:r w:rsidR="0032295F">
        <w:rPr>
          <w:sz w:val="24"/>
          <w:szCs w:val="24"/>
        </w:rPr>
        <w:t>Oklahoma</w:t>
      </w:r>
      <w:r w:rsidR="00C764DE" w:rsidRPr="004C2127">
        <w:rPr>
          <w:sz w:val="24"/>
          <w:szCs w:val="24"/>
        </w:rPr>
        <w:t xml:space="preserve">’s contractor, Sprint did not receive any complaints during the certification period concerning the unauthorized release of TRS CPNI.  </w:t>
      </w:r>
    </w:p>
    <w:p w:rsidR="00C764DE" w:rsidRPr="004C2127" w:rsidRDefault="00C764DE" w:rsidP="00C764DE">
      <w:pPr>
        <w:widowControl w:val="0"/>
        <w:spacing w:line="232" w:lineRule="exact"/>
        <w:ind w:right="-20"/>
        <w:rPr>
          <w:sz w:val="24"/>
          <w:szCs w:val="24"/>
        </w:rPr>
      </w:pPr>
    </w:p>
    <w:p w:rsidR="00C764DE" w:rsidRPr="004C2127" w:rsidRDefault="00C764DE" w:rsidP="00C764DE">
      <w:pPr>
        <w:widowControl w:val="0"/>
        <w:spacing w:line="232" w:lineRule="exact"/>
        <w:ind w:right="-20"/>
        <w:rPr>
          <w:b/>
          <w:sz w:val="24"/>
          <w:szCs w:val="24"/>
          <w:u w:val="single"/>
        </w:rPr>
      </w:pPr>
      <w:r w:rsidRPr="004C2127">
        <w:rPr>
          <w:b/>
          <w:sz w:val="24"/>
          <w:szCs w:val="24"/>
          <w:u w:val="single"/>
        </w:rPr>
        <w:t>Use, Disclosure and Access to CPNI</w:t>
      </w:r>
    </w:p>
    <w:p w:rsidR="00C764DE" w:rsidRPr="004C2127" w:rsidRDefault="00B64C98" w:rsidP="00C764DE">
      <w:pPr>
        <w:widowControl w:val="0"/>
        <w:spacing w:line="232" w:lineRule="exact"/>
        <w:ind w:right="-20"/>
        <w:jc w:val="both"/>
        <w:rPr>
          <w:sz w:val="24"/>
          <w:szCs w:val="24"/>
        </w:rPr>
      </w:pPr>
      <w:r>
        <w:rPr>
          <w:sz w:val="24"/>
          <w:szCs w:val="24"/>
        </w:rPr>
        <w:t>As</w:t>
      </w:r>
      <w:r w:rsidR="00C764DE" w:rsidRPr="004C2127">
        <w:rPr>
          <w:sz w:val="24"/>
          <w:szCs w:val="24"/>
        </w:rPr>
        <w:t xml:space="preserve"> </w:t>
      </w:r>
      <w:r w:rsidR="0032295F">
        <w:rPr>
          <w:sz w:val="24"/>
          <w:szCs w:val="24"/>
        </w:rPr>
        <w:t>Oklahoma</w:t>
      </w:r>
      <w:r w:rsidR="00C764DE" w:rsidRPr="004C2127">
        <w:rPr>
          <w:sz w:val="24"/>
          <w:szCs w:val="24"/>
        </w:rPr>
        <w:t xml:space="preserve">’s contractor, Sprint did not use, disclose or permit access to TRS CPNI in 2017 without complying with procedures specified in 47 C.F.R. §64.5101 </w:t>
      </w:r>
      <w:r w:rsidR="00C764DE" w:rsidRPr="004C2127">
        <w:rPr>
          <w:i/>
          <w:sz w:val="24"/>
          <w:szCs w:val="24"/>
        </w:rPr>
        <w:t>et seq.</w:t>
      </w:r>
      <w:r w:rsidR="00C764DE" w:rsidRPr="004C2127">
        <w:rPr>
          <w:sz w:val="24"/>
          <w:szCs w:val="24"/>
        </w:rPr>
        <w:t xml:space="preserve">  Sprint did not use, disclose, or permit access to TRS CPNI for marketing purposes or for any other reason not authorized in 47 U.S.C. §64.5105(c).</w:t>
      </w:r>
    </w:p>
    <w:p w:rsidR="00C764DE" w:rsidRPr="004C2127" w:rsidRDefault="00C764DE" w:rsidP="00C764DE">
      <w:pPr>
        <w:widowControl w:val="0"/>
        <w:spacing w:line="232" w:lineRule="exact"/>
        <w:ind w:right="-20"/>
        <w:jc w:val="both"/>
        <w:rPr>
          <w:sz w:val="24"/>
          <w:szCs w:val="24"/>
        </w:rPr>
      </w:pPr>
    </w:p>
    <w:p w:rsidR="00C764DE" w:rsidRPr="004C2127" w:rsidRDefault="00C764DE" w:rsidP="00C764DE">
      <w:pPr>
        <w:widowControl w:val="0"/>
        <w:spacing w:line="232" w:lineRule="exact"/>
        <w:ind w:right="-20"/>
        <w:rPr>
          <w:b/>
          <w:sz w:val="24"/>
          <w:szCs w:val="24"/>
          <w:u w:val="single"/>
        </w:rPr>
      </w:pPr>
      <w:r w:rsidRPr="004C2127">
        <w:rPr>
          <w:b/>
          <w:sz w:val="24"/>
          <w:szCs w:val="24"/>
          <w:u w:val="single"/>
        </w:rPr>
        <w:t>Safeguards</w:t>
      </w:r>
    </w:p>
    <w:p w:rsidR="00C764DE" w:rsidRPr="004C2127" w:rsidRDefault="00B64C98" w:rsidP="00C764DE">
      <w:pPr>
        <w:widowControl w:val="0"/>
        <w:spacing w:line="232" w:lineRule="exact"/>
        <w:ind w:right="-20"/>
        <w:jc w:val="both"/>
        <w:rPr>
          <w:sz w:val="24"/>
          <w:szCs w:val="24"/>
        </w:rPr>
      </w:pPr>
      <w:r>
        <w:rPr>
          <w:sz w:val="24"/>
          <w:szCs w:val="24"/>
        </w:rPr>
        <w:t xml:space="preserve">As </w:t>
      </w:r>
      <w:r w:rsidR="0032295F">
        <w:rPr>
          <w:sz w:val="24"/>
          <w:szCs w:val="24"/>
        </w:rPr>
        <w:t>Oklahoma</w:t>
      </w:r>
      <w:r w:rsidR="00C764DE" w:rsidRPr="004C2127">
        <w:rPr>
          <w:sz w:val="24"/>
          <w:szCs w:val="24"/>
        </w:rPr>
        <w:t xml:space="preserve">’s contractor, Sprint takes reasonable measures to discover and protect against attempts to gain unauthorized access to TRS CPNI.  Consistent with Sprint's commitment to preserving customer privacy, as the </w:t>
      </w:r>
      <w:r w:rsidR="0032295F">
        <w:rPr>
          <w:sz w:val="24"/>
          <w:szCs w:val="24"/>
        </w:rPr>
        <w:t>Oklahoma</w:t>
      </w:r>
      <w:r w:rsidR="00C764DE" w:rsidRPr="004C2127">
        <w:rPr>
          <w:sz w:val="24"/>
          <w:szCs w:val="24"/>
        </w:rPr>
        <w:t>’s contractor, Sprint has a variety of training programs for its employees and subcontractors.  The training explains how Sprint employees and subcontractors must access, use, store, disclose and secure CPNI to ensure compliance with the FCC's rules and Company policies.  During the certification period, all Sprint employees and all subcontractors who had access to TRS CPNI took CPNI training.</w:t>
      </w:r>
    </w:p>
    <w:p w:rsidR="00C764DE" w:rsidRPr="004C2127" w:rsidRDefault="00C764DE" w:rsidP="00C764DE">
      <w:pPr>
        <w:widowControl w:val="0"/>
        <w:spacing w:line="232" w:lineRule="exact"/>
        <w:ind w:right="-20"/>
        <w:rPr>
          <w:sz w:val="24"/>
          <w:szCs w:val="24"/>
        </w:rPr>
      </w:pPr>
    </w:p>
    <w:p w:rsidR="00C764DE" w:rsidRDefault="00B64C98" w:rsidP="00C764DE">
      <w:pPr>
        <w:widowControl w:val="0"/>
        <w:spacing w:line="232" w:lineRule="exact"/>
        <w:ind w:right="-20"/>
        <w:jc w:val="both"/>
        <w:rPr>
          <w:sz w:val="24"/>
          <w:szCs w:val="24"/>
        </w:rPr>
      </w:pPr>
      <w:r>
        <w:rPr>
          <w:sz w:val="24"/>
          <w:szCs w:val="24"/>
        </w:rPr>
        <w:t xml:space="preserve">As </w:t>
      </w:r>
      <w:r w:rsidR="0032295F">
        <w:rPr>
          <w:sz w:val="24"/>
          <w:szCs w:val="24"/>
        </w:rPr>
        <w:t>Oklahoma</w:t>
      </w:r>
      <w:r w:rsidR="00C764DE" w:rsidRPr="004C2127">
        <w:rPr>
          <w:sz w:val="24"/>
          <w:szCs w:val="24"/>
        </w:rPr>
        <w:t>’s contractor, Sprint also maintains a disciplinary process as part of Sprint’s procedures that addresses CPNI compliance.  Sprint security personnel investigate instances of potential improper access or disclosure of CPNI by employees.  If the investigation indicates a violation has occurred, disciplinary action is taken, up to and including termination.</w:t>
      </w:r>
    </w:p>
    <w:p w:rsidR="007344F7" w:rsidRPr="004C2127" w:rsidRDefault="007344F7" w:rsidP="00C764DE">
      <w:pPr>
        <w:widowControl w:val="0"/>
        <w:spacing w:line="232" w:lineRule="exact"/>
        <w:ind w:right="-20"/>
        <w:jc w:val="both"/>
        <w:rPr>
          <w:sz w:val="24"/>
          <w:szCs w:val="24"/>
        </w:rPr>
      </w:pPr>
    </w:p>
    <w:p w:rsidR="007344F7" w:rsidRDefault="007344F7">
      <w:pPr>
        <w:spacing w:after="160" w:line="259" w:lineRule="auto"/>
        <w:rPr>
          <w:sz w:val="24"/>
          <w:szCs w:val="24"/>
        </w:rPr>
        <w:sectPr w:rsidR="007344F7" w:rsidSect="00CE1EA2">
          <w:type w:val="continuous"/>
          <w:pgSz w:w="12240" w:h="15840"/>
          <w:pgMar w:top="1440" w:right="1440" w:bottom="1440" w:left="1440" w:header="720" w:footer="720" w:gutter="0"/>
          <w:cols w:space="720"/>
          <w:docGrid w:linePitch="360"/>
        </w:sectPr>
      </w:pPr>
    </w:p>
    <w:p w:rsidR="007344F7" w:rsidRPr="007344F7" w:rsidRDefault="007344F7" w:rsidP="007344F7">
      <w:pPr>
        <w:ind w:right="-43"/>
        <w:jc w:val="center"/>
        <w:rPr>
          <w:noProof/>
        </w:rPr>
      </w:pPr>
      <w:r>
        <w:rPr>
          <w:noProof/>
        </w:rPr>
        <w:lastRenderedPageBreak/>
        <w:drawing>
          <wp:inline distT="0" distB="0" distL="0" distR="0" wp14:anchorId="5DEA0C00" wp14:editId="76DB5142">
            <wp:extent cx="1100029" cy="1100029"/>
            <wp:effectExtent l="0" t="0" r="508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laceholder.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6633" cy="1106633"/>
                    </a:xfrm>
                    <a:prstGeom prst="rect">
                      <a:avLst/>
                    </a:prstGeom>
                  </pic:spPr>
                </pic:pic>
              </a:graphicData>
            </a:graphic>
          </wp:inline>
        </w:drawing>
      </w:r>
    </w:p>
    <w:p w:rsidR="007344F7" w:rsidRPr="007344F7" w:rsidRDefault="007344F7" w:rsidP="007344F7">
      <w:pPr>
        <w:ind w:right="-43"/>
        <w:jc w:val="center"/>
        <w:rPr>
          <w:noProof/>
        </w:rPr>
      </w:pPr>
    </w:p>
    <w:p w:rsidR="004B383E" w:rsidRPr="007344F7" w:rsidRDefault="004B383E" w:rsidP="007344F7">
      <w:pPr>
        <w:ind w:right="-43"/>
        <w:jc w:val="center"/>
        <w:rPr>
          <w:noProof/>
        </w:rPr>
      </w:pPr>
    </w:p>
    <w:p w:rsidR="00C764DE" w:rsidRPr="007344F7" w:rsidRDefault="00C764DE" w:rsidP="007344F7">
      <w:pPr>
        <w:ind w:left="720" w:right="-43"/>
        <w:rPr>
          <w:noProof/>
          <w:sz w:val="24"/>
          <w:szCs w:val="24"/>
        </w:rPr>
      </w:pPr>
      <w:r w:rsidRPr="007344F7">
        <w:rPr>
          <w:noProof/>
          <w:sz w:val="24"/>
          <w:szCs w:val="24"/>
        </w:rPr>
        <w:t>Before disclosing CPNI to subcontractors, Sprint enters into agreements with strict privacy and confidentiality provisions that require the subcontractor to maintain confidentiality, protect the information, and comply with the law.  Sprint's Office of Privacy continually reviews contract terms and conditions to ensure that those provisions adequately safeguard customer information.  In negotiating and renewing its contracts, Sprint requires subcontractors with which it shares CPNI to safeguard this information in a manner that is consistent with the FCC's rules and retains the right to terminate the contract in the event of a breach.</w:t>
      </w:r>
    </w:p>
    <w:p w:rsidR="00C764DE" w:rsidRPr="007344F7" w:rsidRDefault="00C764DE" w:rsidP="007344F7">
      <w:pPr>
        <w:ind w:right="-43"/>
        <w:rPr>
          <w:noProof/>
          <w:sz w:val="24"/>
          <w:szCs w:val="24"/>
        </w:rPr>
      </w:pPr>
    </w:p>
    <w:p w:rsidR="00C764DE" w:rsidRPr="007344F7" w:rsidRDefault="00C764DE" w:rsidP="004B383E">
      <w:pPr>
        <w:ind w:left="720" w:right="-43"/>
        <w:rPr>
          <w:b/>
          <w:noProof/>
          <w:sz w:val="24"/>
          <w:szCs w:val="24"/>
        </w:rPr>
      </w:pPr>
      <w:r w:rsidRPr="007344F7">
        <w:rPr>
          <w:b/>
          <w:noProof/>
          <w:sz w:val="24"/>
          <w:szCs w:val="24"/>
        </w:rPr>
        <w:t>Authentication</w:t>
      </w:r>
    </w:p>
    <w:p w:rsidR="00C764DE" w:rsidRPr="007344F7" w:rsidRDefault="00C764DE" w:rsidP="004B383E">
      <w:pPr>
        <w:ind w:left="720" w:right="-43"/>
        <w:rPr>
          <w:noProof/>
          <w:sz w:val="24"/>
          <w:szCs w:val="24"/>
        </w:rPr>
      </w:pPr>
      <w:r w:rsidRPr="007344F7">
        <w:rPr>
          <w:noProof/>
          <w:sz w:val="24"/>
          <w:szCs w:val="24"/>
        </w:rPr>
        <w:t xml:space="preserve">Sprint does </w:t>
      </w:r>
      <w:r w:rsidR="00B64C98" w:rsidRPr="007344F7">
        <w:rPr>
          <w:noProof/>
          <w:sz w:val="24"/>
          <w:szCs w:val="24"/>
        </w:rPr>
        <w:t>not currently offer users of the</w:t>
      </w:r>
      <w:r w:rsidRPr="007344F7">
        <w:rPr>
          <w:noProof/>
          <w:sz w:val="24"/>
          <w:szCs w:val="24"/>
        </w:rPr>
        <w:t xml:space="preserve"> </w:t>
      </w:r>
      <w:r w:rsidR="0032295F" w:rsidRPr="007344F7">
        <w:rPr>
          <w:noProof/>
          <w:sz w:val="24"/>
          <w:szCs w:val="24"/>
        </w:rPr>
        <w:t>Oklahoma</w:t>
      </w:r>
      <w:r w:rsidRPr="007344F7">
        <w:rPr>
          <w:noProof/>
          <w:sz w:val="24"/>
          <w:szCs w:val="24"/>
        </w:rPr>
        <w:t xml:space="preserve"> TRS service telephonic, online, or in-store access to TRS CPNI.  Therefore, the authentication requirements in 47 C.F.R. §64.5110 are not applicable at this time with respect to Sprint’s role as </w:t>
      </w:r>
      <w:r w:rsidR="0032295F" w:rsidRPr="007344F7">
        <w:rPr>
          <w:noProof/>
          <w:sz w:val="24"/>
          <w:szCs w:val="24"/>
        </w:rPr>
        <w:t>Oklahoma</w:t>
      </w:r>
      <w:r w:rsidRPr="007344F7">
        <w:rPr>
          <w:noProof/>
          <w:sz w:val="24"/>
          <w:szCs w:val="24"/>
        </w:rPr>
        <w:t>’s contractor.</w:t>
      </w:r>
    </w:p>
    <w:p w:rsidR="00C764DE" w:rsidRPr="007344F7" w:rsidRDefault="00C764DE" w:rsidP="004B383E">
      <w:pPr>
        <w:ind w:left="720" w:right="-43"/>
        <w:rPr>
          <w:noProof/>
          <w:sz w:val="24"/>
          <w:szCs w:val="24"/>
        </w:rPr>
      </w:pPr>
    </w:p>
    <w:p w:rsidR="00C764DE" w:rsidRPr="007344F7" w:rsidRDefault="00C764DE" w:rsidP="004B383E">
      <w:pPr>
        <w:ind w:left="720" w:right="-43"/>
        <w:rPr>
          <w:b/>
          <w:noProof/>
          <w:sz w:val="24"/>
          <w:szCs w:val="24"/>
        </w:rPr>
      </w:pPr>
      <w:r w:rsidRPr="007344F7">
        <w:rPr>
          <w:b/>
          <w:noProof/>
          <w:sz w:val="24"/>
          <w:szCs w:val="24"/>
        </w:rPr>
        <w:t>Notification of Account Changes</w:t>
      </w:r>
    </w:p>
    <w:p w:rsidR="00C764DE" w:rsidRPr="007344F7" w:rsidRDefault="00C764DE" w:rsidP="004B383E">
      <w:pPr>
        <w:ind w:left="720" w:right="-43"/>
        <w:rPr>
          <w:noProof/>
          <w:sz w:val="24"/>
          <w:szCs w:val="24"/>
        </w:rPr>
      </w:pPr>
      <w:r w:rsidRPr="007344F7">
        <w:rPr>
          <w:noProof/>
          <w:sz w:val="24"/>
          <w:szCs w:val="24"/>
        </w:rPr>
        <w:t xml:space="preserve">Sprint provides notice to </w:t>
      </w:r>
      <w:r w:rsidR="0032295F" w:rsidRPr="007344F7">
        <w:rPr>
          <w:noProof/>
          <w:sz w:val="24"/>
          <w:szCs w:val="24"/>
        </w:rPr>
        <w:t>Oklahoma</w:t>
      </w:r>
      <w:r w:rsidRPr="007344F7">
        <w:rPr>
          <w:noProof/>
          <w:sz w:val="24"/>
          <w:szCs w:val="24"/>
        </w:rPr>
        <w:t xml:space="preserve">’s TRS users in accordance with the FCC’s requirements when a triggering event occurs that falls within scope of Sprint’s responsibilities.  </w:t>
      </w:r>
    </w:p>
    <w:p w:rsidR="00C764DE" w:rsidRPr="007344F7" w:rsidRDefault="00C764DE" w:rsidP="004B383E">
      <w:pPr>
        <w:ind w:left="720" w:right="-43"/>
        <w:rPr>
          <w:noProof/>
          <w:sz w:val="24"/>
          <w:szCs w:val="24"/>
        </w:rPr>
      </w:pPr>
    </w:p>
    <w:p w:rsidR="00C764DE" w:rsidRPr="007344F7" w:rsidRDefault="00C764DE" w:rsidP="004B383E">
      <w:pPr>
        <w:ind w:left="720" w:right="-43"/>
        <w:rPr>
          <w:b/>
          <w:noProof/>
          <w:sz w:val="24"/>
          <w:szCs w:val="24"/>
        </w:rPr>
      </w:pPr>
      <w:r w:rsidRPr="007344F7">
        <w:rPr>
          <w:b/>
          <w:noProof/>
          <w:sz w:val="24"/>
          <w:szCs w:val="24"/>
        </w:rPr>
        <w:t>Notification of CPNI Breaches</w:t>
      </w:r>
    </w:p>
    <w:p w:rsidR="00C764DE" w:rsidRPr="007344F7" w:rsidRDefault="00C764DE" w:rsidP="004B383E">
      <w:pPr>
        <w:ind w:left="720" w:right="-43"/>
        <w:rPr>
          <w:noProof/>
          <w:sz w:val="24"/>
          <w:szCs w:val="24"/>
        </w:rPr>
      </w:pPr>
      <w:r w:rsidRPr="007344F7">
        <w:rPr>
          <w:noProof/>
          <w:sz w:val="24"/>
          <w:szCs w:val="24"/>
        </w:rPr>
        <w:t xml:space="preserve">In accordance with the FCC's rules, Sprint provides notice to law enforcement in the event that a breach of customer information includes CPNI.  Sprint also provides notice to impacted customers after completing the process of notifying law enforcement.  Such notification provides customers with enough information to understand the nature of the breach, the scope of impacted information and recommendations on how the customer should respond.  If the impacted customer alerts Sprint of a potential breach, Sprint investigates the customer's allegations and communicates as necessary with the customer and/or law enforcement.  Sprint did not have any breaches of </w:t>
      </w:r>
      <w:r w:rsidR="0032295F" w:rsidRPr="007344F7">
        <w:rPr>
          <w:noProof/>
          <w:sz w:val="24"/>
          <w:szCs w:val="24"/>
        </w:rPr>
        <w:t>Oklahoma</w:t>
      </w:r>
      <w:r w:rsidRPr="007344F7">
        <w:rPr>
          <w:noProof/>
          <w:sz w:val="24"/>
          <w:szCs w:val="24"/>
        </w:rPr>
        <w:t xml:space="preserve"> TRS CPNI during the certification period.</w:t>
      </w:r>
    </w:p>
    <w:p w:rsidR="00C764DE" w:rsidRPr="007344F7" w:rsidRDefault="00C764DE" w:rsidP="004B383E">
      <w:pPr>
        <w:ind w:left="720" w:right="-43"/>
        <w:rPr>
          <w:noProof/>
          <w:sz w:val="24"/>
          <w:szCs w:val="24"/>
        </w:rPr>
      </w:pPr>
    </w:p>
    <w:sectPr w:rsidR="00C764DE" w:rsidRPr="007344F7" w:rsidSect="004B38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46F" w:rsidRDefault="005F746F" w:rsidP="00AC183B">
      <w:r>
        <w:separator/>
      </w:r>
    </w:p>
  </w:endnote>
  <w:endnote w:type="continuationSeparator" w:id="0">
    <w:p w:rsidR="005F746F" w:rsidRDefault="005F746F" w:rsidP="00AC1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26319"/>
      <w:docPartObj>
        <w:docPartGallery w:val="Page Numbers (Bottom of Page)"/>
        <w:docPartUnique/>
      </w:docPartObj>
    </w:sdtPr>
    <w:sdtEndPr>
      <w:rPr>
        <w:noProof/>
      </w:rPr>
    </w:sdtEndPr>
    <w:sdtContent>
      <w:p w:rsidR="00AC183B" w:rsidRDefault="00AC183B">
        <w:pPr>
          <w:pStyle w:val="Footer"/>
          <w:jc w:val="center"/>
        </w:pPr>
        <w:r>
          <w:fldChar w:fldCharType="begin"/>
        </w:r>
        <w:r>
          <w:instrText xml:space="preserve"> PAGE   \* MERGEFORMAT </w:instrText>
        </w:r>
        <w:r>
          <w:fldChar w:fldCharType="separate"/>
        </w:r>
        <w:r w:rsidR="00922892">
          <w:rPr>
            <w:noProof/>
          </w:rPr>
          <w:t>2</w:t>
        </w:r>
        <w:r>
          <w:rPr>
            <w:noProof/>
          </w:rPr>
          <w:fldChar w:fldCharType="end"/>
        </w:r>
      </w:p>
    </w:sdtContent>
  </w:sdt>
  <w:p w:rsidR="00AC183B" w:rsidRDefault="00AC18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46F" w:rsidRDefault="005F746F" w:rsidP="00AC183B">
      <w:r>
        <w:separator/>
      </w:r>
    </w:p>
  </w:footnote>
  <w:footnote w:type="continuationSeparator" w:id="0">
    <w:p w:rsidR="005F746F" w:rsidRDefault="005F746F" w:rsidP="00AC18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95416"/>
    <w:multiLevelType w:val="hybridMultilevel"/>
    <w:tmpl w:val="93D86D72"/>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EA5F8B"/>
    <w:multiLevelType w:val="hybridMultilevel"/>
    <w:tmpl w:val="2782FAF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YGLpY7VChfJ8d6b/CIPz5+zIIDI=" w:salt="WjG6dZcJJQzJxwRPWBJY9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4F6"/>
    <w:rsid w:val="00012884"/>
    <w:rsid w:val="00042CC5"/>
    <w:rsid w:val="000471F1"/>
    <w:rsid w:val="0008418A"/>
    <w:rsid w:val="00087359"/>
    <w:rsid w:val="00092319"/>
    <w:rsid w:val="000E51FD"/>
    <w:rsid w:val="00105A25"/>
    <w:rsid w:val="0011444E"/>
    <w:rsid w:val="001919DB"/>
    <w:rsid w:val="00197C1C"/>
    <w:rsid w:val="001F2A7C"/>
    <w:rsid w:val="002844F6"/>
    <w:rsid w:val="002F5B5E"/>
    <w:rsid w:val="003142F4"/>
    <w:rsid w:val="0032295F"/>
    <w:rsid w:val="00350006"/>
    <w:rsid w:val="00361E9B"/>
    <w:rsid w:val="00367AD3"/>
    <w:rsid w:val="00431498"/>
    <w:rsid w:val="00444426"/>
    <w:rsid w:val="00476AE3"/>
    <w:rsid w:val="004801F6"/>
    <w:rsid w:val="004B383E"/>
    <w:rsid w:val="004C2127"/>
    <w:rsid w:val="004E4F2F"/>
    <w:rsid w:val="00543E03"/>
    <w:rsid w:val="005D3105"/>
    <w:rsid w:val="005D5743"/>
    <w:rsid w:val="005F746F"/>
    <w:rsid w:val="00644AD7"/>
    <w:rsid w:val="0068402F"/>
    <w:rsid w:val="006A1966"/>
    <w:rsid w:val="006A6CC3"/>
    <w:rsid w:val="006C211F"/>
    <w:rsid w:val="006C2B80"/>
    <w:rsid w:val="007063F3"/>
    <w:rsid w:val="007230AD"/>
    <w:rsid w:val="007344F7"/>
    <w:rsid w:val="00761919"/>
    <w:rsid w:val="007751D6"/>
    <w:rsid w:val="007A47B8"/>
    <w:rsid w:val="007D1DA4"/>
    <w:rsid w:val="007F2F34"/>
    <w:rsid w:val="0081324D"/>
    <w:rsid w:val="008925A9"/>
    <w:rsid w:val="008C1945"/>
    <w:rsid w:val="00907EDD"/>
    <w:rsid w:val="00922892"/>
    <w:rsid w:val="00925AE5"/>
    <w:rsid w:val="009C61CE"/>
    <w:rsid w:val="00A329A7"/>
    <w:rsid w:val="00A90F95"/>
    <w:rsid w:val="00AA4907"/>
    <w:rsid w:val="00AC183B"/>
    <w:rsid w:val="00AC6142"/>
    <w:rsid w:val="00AF0B33"/>
    <w:rsid w:val="00AF5F48"/>
    <w:rsid w:val="00B64C98"/>
    <w:rsid w:val="00B7079C"/>
    <w:rsid w:val="00BE010B"/>
    <w:rsid w:val="00BE2C56"/>
    <w:rsid w:val="00C25405"/>
    <w:rsid w:val="00C41ABD"/>
    <w:rsid w:val="00C764DE"/>
    <w:rsid w:val="00C86A66"/>
    <w:rsid w:val="00CE1EA2"/>
    <w:rsid w:val="00CE736A"/>
    <w:rsid w:val="00D851DC"/>
    <w:rsid w:val="00D96FA9"/>
    <w:rsid w:val="00DA0109"/>
    <w:rsid w:val="00E13D27"/>
    <w:rsid w:val="00E96B4A"/>
    <w:rsid w:val="00EB2814"/>
    <w:rsid w:val="00EC1666"/>
    <w:rsid w:val="00EF5750"/>
    <w:rsid w:val="00F572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F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2844F6"/>
    <w:pPr>
      <w:spacing w:after="240" w:line="240" w:lineRule="auto"/>
    </w:pPr>
    <w:rPr>
      <w:rFonts w:ascii="Garamond" w:eastAsia="Times New Roman" w:hAnsi="Garamond" w:cs="Times New Roman"/>
      <w:color w:val="000000"/>
      <w:sz w:val="24"/>
      <w:szCs w:val="20"/>
    </w:rPr>
  </w:style>
  <w:style w:type="character" w:customStyle="1" w:styleId="ParagraphTextChar">
    <w:name w:val="Paragraph Text Char"/>
    <w:link w:val="ParagraphText"/>
    <w:rsid w:val="002844F6"/>
    <w:rPr>
      <w:rFonts w:ascii="Garamond" w:eastAsia="Times New Roman" w:hAnsi="Garamond" w:cs="Times New Roman"/>
      <w:color w:val="000000"/>
      <w:sz w:val="24"/>
      <w:szCs w:val="20"/>
    </w:rPr>
  </w:style>
  <w:style w:type="character" w:styleId="Hyperlink">
    <w:name w:val="Hyperlink"/>
    <w:basedOn w:val="DefaultParagraphFont"/>
    <w:uiPriority w:val="99"/>
    <w:unhideWhenUsed/>
    <w:rsid w:val="002844F6"/>
    <w:rPr>
      <w:color w:val="0563C1"/>
      <w:u w:val="single"/>
    </w:rPr>
  </w:style>
  <w:style w:type="paragraph" w:styleId="ListParagraph">
    <w:name w:val="List Paragraph"/>
    <w:basedOn w:val="Normal"/>
    <w:uiPriority w:val="34"/>
    <w:qFormat/>
    <w:rsid w:val="002844F6"/>
    <w:pPr>
      <w:spacing w:after="160" w:line="252" w:lineRule="auto"/>
      <w:ind w:left="720"/>
      <w:contextualSpacing/>
    </w:pPr>
    <w:rPr>
      <w:rFonts w:ascii="Calibri" w:eastAsiaTheme="minorHAnsi" w:hAnsi="Calibri"/>
      <w:sz w:val="22"/>
      <w:szCs w:val="22"/>
    </w:rPr>
  </w:style>
  <w:style w:type="paragraph" w:customStyle="1" w:styleId="Default">
    <w:name w:val="Default"/>
    <w:basedOn w:val="Normal"/>
    <w:rsid w:val="002844F6"/>
    <w:pPr>
      <w:autoSpaceDE w:val="0"/>
      <w:autoSpaceDN w:val="0"/>
    </w:pPr>
    <w:rPr>
      <w:rFonts w:ascii="Arial" w:eastAsiaTheme="minorHAnsi" w:hAnsi="Arial" w:cs="Arial"/>
      <w:color w:val="000000"/>
      <w:sz w:val="24"/>
      <w:szCs w:val="24"/>
    </w:rPr>
  </w:style>
  <w:style w:type="paragraph" w:styleId="NormalWeb">
    <w:name w:val="Normal (Web)"/>
    <w:basedOn w:val="Normal"/>
    <w:uiPriority w:val="99"/>
    <w:semiHidden/>
    <w:unhideWhenUsed/>
    <w:rsid w:val="00105A25"/>
    <w:pPr>
      <w:spacing w:before="100" w:beforeAutospacing="1" w:after="100" w:afterAutospacing="1"/>
      <w:ind w:firstLine="480"/>
    </w:pPr>
    <w:rPr>
      <w:sz w:val="24"/>
      <w:szCs w:val="24"/>
    </w:rPr>
  </w:style>
  <w:style w:type="paragraph" w:styleId="Header">
    <w:name w:val="header"/>
    <w:basedOn w:val="Normal"/>
    <w:link w:val="HeaderChar"/>
    <w:uiPriority w:val="99"/>
    <w:unhideWhenUsed/>
    <w:rsid w:val="00AC183B"/>
    <w:pPr>
      <w:tabs>
        <w:tab w:val="center" w:pos="4320"/>
        <w:tab w:val="right" w:pos="8640"/>
      </w:tabs>
    </w:pPr>
    <w:rPr>
      <w:sz w:val="24"/>
      <w:szCs w:val="24"/>
    </w:rPr>
  </w:style>
  <w:style w:type="character" w:customStyle="1" w:styleId="HeaderChar">
    <w:name w:val="Header Char"/>
    <w:basedOn w:val="DefaultParagraphFont"/>
    <w:link w:val="Header"/>
    <w:uiPriority w:val="99"/>
    <w:rsid w:val="00AC183B"/>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C183B"/>
    <w:rPr>
      <w:rFonts w:ascii="Arial" w:eastAsia="Times" w:hAnsi="Arial"/>
    </w:rPr>
  </w:style>
  <w:style w:type="character" w:customStyle="1" w:styleId="FootnoteTextChar">
    <w:name w:val="Footnote Text Char"/>
    <w:basedOn w:val="DefaultParagraphFont"/>
    <w:link w:val="FootnoteText"/>
    <w:uiPriority w:val="99"/>
    <w:semiHidden/>
    <w:rsid w:val="00AC183B"/>
    <w:rPr>
      <w:rFonts w:ascii="Arial" w:eastAsia="Times" w:hAnsi="Arial" w:cs="Times New Roman"/>
      <w:sz w:val="20"/>
      <w:szCs w:val="20"/>
    </w:rPr>
  </w:style>
  <w:style w:type="character" w:styleId="FootnoteReference">
    <w:name w:val="footnote reference"/>
    <w:basedOn w:val="DefaultParagraphFont"/>
    <w:uiPriority w:val="99"/>
    <w:semiHidden/>
    <w:unhideWhenUsed/>
    <w:rsid w:val="00AC183B"/>
    <w:rPr>
      <w:vertAlign w:val="superscript"/>
    </w:rPr>
  </w:style>
  <w:style w:type="paragraph" w:styleId="Footer">
    <w:name w:val="footer"/>
    <w:basedOn w:val="Normal"/>
    <w:link w:val="FooterChar"/>
    <w:uiPriority w:val="99"/>
    <w:unhideWhenUsed/>
    <w:rsid w:val="00AC183B"/>
    <w:pPr>
      <w:tabs>
        <w:tab w:val="center" w:pos="4680"/>
        <w:tab w:val="right" w:pos="9360"/>
      </w:tabs>
    </w:pPr>
  </w:style>
  <w:style w:type="character" w:customStyle="1" w:styleId="FooterChar">
    <w:name w:val="Footer Char"/>
    <w:basedOn w:val="DefaultParagraphFont"/>
    <w:link w:val="Footer"/>
    <w:uiPriority w:val="99"/>
    <w:rsid w:val="00AC183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A4907"/>
    <w:rPr>
      <w:rFonts w:ascii="Tahoma" w:hAnsi="Tahoma" w:cs="Tahoma"/>
      <w:sz w:val="16"/>
      <w:szCs w:val="16"/>
    </w:rPr>
  </w:style>
  <w:style w:type="character" w:customStyle="1" w:styleId="BalloonTextChar">
    <w:name w:val="Balloon Text Char"/>
    <w:basedOn w:val="DefaultParagraphFont"/>
    <w:link w:val="BalloonText"/>
    <w:uiPriority w:val="99"/>
    <w:semiHidden/>
    <w:rsid w:val="00AA4907"/>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0E51F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F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link w:val="ParagraphTextChar"/>
    <w:qFormat/>
    <w:rsid w:val="002844F6"/>
    <w:pPr>
      <w:spacing w:after="240" w:line="240" w:lineRule="auto"/>
    </w:pPr>
    <w:rPr>
      <w:rFonts w:ascii="Garamond" w:eastAsia="Times New Roman" w:hAnsi="Garamond" w:cs="Times New Roman"/>
      <w:color w:val="000000"/>
      <w:sz w:val="24"/>
      <w:szCs w:val="20"/>
    </w:rPr>
  </w:style>
  <w:style w:type="character" w:customStyle="1" w:styleId="ParagraphTextChar">
    <w:name w:val="Paragraph Text Char"/>
    <w:link w:val="ParagraphText"/>
    <w:rsid w:val="002844F6"/>
    <w:rPr>
      <w:rFonts w:ascii="Garamond" w:eastAsia="Times New Roman" w:hAnsi="Garamond" w:cs="Times New Roman"/>
      <w:color w:val="000000"/>
      <w:sz w:val="24"/>
      <w:szCs w:val="20"/>
    </w:rPr>
  </w:style>
  <w:style w:type="character" w:styleId="Hyperlink">
    <w:name w:val="Hyperlink"/>
    <w:basedOn w:val="DefaultParagraphFont"/>
    <w:uiPriority w:val="99"/>
    <w:unhideWhenUsed/>
    <w:rsid w:val="002844F6"/>
    <w:rPr>
      <w:color w:val="0563C1"/>
      <w:u w:val="single"/>
    </w:rPr>
  </w:style>
  <w:style w:type="paragraph" w:styleId="ListParagraph">
    <w:name w:val="List Paragraph"/>
    <w:basedOn w:val="Normal"/>
    <w:uiPriority w:val="34"/>
    <w:qFormat/>
    <w:rsid w:val="002844F6"/>
    <w:pPr>
      <w:spacing w:after="160" w:line="252" w:lineRule="auto"/>
      <w:ind w:left="720"/>
      <w:contextualSpacing/>
    </w:pPr>
    <w:rPr>
      <w:rFonts w:ascii="Calibri" w:eastAsiaTheme="minorHAnsi" w:hAnsi="Calibri"/>
      <w:sz w:val="22"/>
      <w:szCs w:val="22"/>
    </w:rPr>
  </w:style>
  <w:style w:type="paragraph" w:customStyle="1" w:styleId="Default">
    <w:name w:val="Default"/>
    <w:basedOn w:val="Normal"/>
    <w:rsid w:val="002844F6"/>
    <w:pPr>
      <w:autoSpaceDE w:val="0"/>
      <w:autoSpaceDN w:val="0"/>
    </w:pPr>
    <w:rPr>
      <w:rFonts w:ascii="Arial" w:eastAsiaTheme="minorHAnsi" w:hAnsi="Arial" w:cs="Arial"/>
      <w:color w:val="000000"/>
      <w:sz w:val="24"/>
      <w:szCs w:val="24"/>
    </w:rPr>
  </w:style>
  <w:style w:type="paragraph" w:styleId="NormalWeb">
    <w:name w:val="Normal (Web)"/>
    <w:basedOn w:val="Normal"/>
    <w:uiPriority w:val="99"/>
    <w:semiHidden/>
    <w:unhideWhenUsed/>
    <w:rsid w:val="00105A25"/>
    <w:pPr>
      <w:spacing w:before="100" w:beforeAutospacing="1" w:after="100" w:afterAutospacing="1"/>
      <w:ind w:firstLine="480"/>
    </w:pPr>
    <w:rPr>
      <w:sz w:val="24"/>
      <w:szCs w:val="24"/>
    </w:rPr>
  </w:style>
  <w:style w:type="paragraph" w:styleId="Header">
    <w:name w:val="header"/>
    <w:basedOn w:val="Normal"/>
    <w:link w:val="HeaderChar"/>
    <w:uiPriority w:val="99"/>
    <w:unhideWhenUsed/>
    <w:rsid w:val="00AC183B"/>
    <w:pPr>
      <w:tabs>
        <w:tab w:val="center" w:pos="4320"/>
        <w:tab w:val="right" w:pos="8640"/>
      </w:tabs>
    </w:pPr>
    <w:rPr>
      <w:sz w:val="24"/>
      <w:szCs w:val="24"/>
    </w:rPr>
  </w:style>
  <w:style w:type="character" w:customStyle="1" w:styleId="HeaderChar">
    <w:name w:val="Header Char"/>
    <w:basedOn w:val="DefaultParagraphFont"/>
    <w:link w:val="Header"/>
    <w:uiPriority w:val="99"/>
    <w:rsid w:val="00AC183B"/>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C183B"/>
    <w:rPr>
      <w:rFonts w:ascii="Arial" w:eastAsia="Times" w:hAnsi="Arial"/>
    </w:rPr>
  </w:style>
  <w:style w:type="character" w:customStyle="1" w:styleId="FootnoteTextChar">
    <w:name w:val="Footnote Text Char"/>
    <w:basedOn w:val="DefaultParagraphFont"/>
    <w:link w:val="FootnoteText"/>
    <w:uiPriority w:val="99"/>
    <w:semiHidden/>
    <w:rsid w:val="00AC183B"/>
    <w:rPr>
      <w:rFonts w:ascii="Arial" w:eastAsia="Times" w:hAnsi="Arial" w:cs="Times New Roman"/>
      <w:sz w:val="20"/>
      <w:szCs w:val="20"/>
    </w:rPr>
  </w:style>
  <w:style w:type="character" w:styleId="FootnoteReference">
    <w:name w:val="footnote reference"/>
    <w:basedOn w:val="DefaultParagraphFont"/>
    <w:uiPriority w:val="99"/>
    <w:semiHidden/>
    <w:unhideWhenUsed/>
    <w:rsid w:val="00AC183B"/>
    <w:rPr>
      <w:vertAlign w:val="superscript"/>
    </w:rPr>
  </w:style>
  <w:style w:type="paragraph" w:styleId="Footer">
    <w:name w:val="footer"/>
    <w:basedOn w:val="Normal"/>
    <w:link w:val="FooterChar"/>
    <w:uiPriority w:val="99"/>
    <w:unhideWhenUsed/>
    <w:rsid w:val="00AC183B"/>
    <w:pPr>
      <w:tabs>
        <w:tab w:val="center" w:pos="4680"/>
        <w:tab w:val="right" w:pos="9360"/>
      </w:tabs>
    </w:pPr>
  </w:style>
  <w:style w:type="character" w:customStyle="1" w:styleId="FooterChar">
    <w:name w:val="Footer Char"/>
    <w:basedOn w:val="DefaultParagraphFont"/>
    <w:link w:val="Footer"/>
    <w:uiPriority w:val="99"/>
    <w:rsid w:val="00AC183B"/>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A4907"/>
    <w:rPr>
      <w:rFonts w:ascii="Tahoma" w:hAnsi="Tahoma" w:cs="Tahoma"/>
      <w:sz w:val="16"/>
      <w:szCs w:val="16"/>
    </w:rPr>
  </w:style>
  <w:style w:type="character" w:customStyle="1" w:styleId="BalloonTextChar">
    <w:name w:val="Balloon Text Char"/>
    <w:basedOn w:val="DefaultParagraphFont"/>
    <w:link w:val="BalloonText"/>
    <w:uiPriority w:val="99"/>
    <w:semiHidden/>
    <w:rsid w:val="00AA4907"/>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0E51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08521">
      <w:bodyDiv w:val="1"/>
      <w:marLeft w:val="0"/>
      <w:marRight w:val="0"/>
      <w:marTop w:val="0"/>
      <w:marBottom w:val="0"/>
      <w:divBdr>
        <w:top w:val="none" w:sz="0" w:space="0" w:color="auto"/>
        <w:left w:val="none" w:sz="0" w:space="0" w:color="auto"/>
        <w:bottom w:val="none" w:sz="0" w:space="0" w:color="auto"/>
        <w:right w:val="none" w:sz="0" w:space="0" w:color="auto"/>
      </w:divBdr>
    </w:div>
    <w:div w:id="851921820">
      <w:bodyDiv w:val="1"/>
      <w:marLeft w:val="0"/>
      <w:marRight w:val="0"/>
      <w:marTop w:val="0"/>
      <w:marBottom w:val="0"/>
      <w:divBdr>
        <w:top w:val="none" w:sz="0" w:space="0" w:color="auto"/>
        <w:left w:val="none" w:sz="0" w:space="0" w:color="auto"/>
        <w:bottom w:val="none" w:sz="0" w:space="0" w:color="auto"/>
        <w:right w:val="none" w:sz="0" w:space="0" w:color="auto"/>
      </w:divBdr>
    </w:div>
    <w:div w:id="1183323704">
      <w:bodyDiv w:val="1"/>
      <w:marLeft w:val="0"/>
      <w:marRight w:val="0"/>
      <w:marTop w:val="0"/>
      <w:marBottom w:val="0"/>
      <w:divBdr>
        <w:top w:val="none" w:sz="0" w:space="0" w:color="auto"/>
        <w:left w:val="none" w:sz="0" w:space="0" w:color="auto"/>
        <w:bottom w:val="none" w:sz="0" w:space="0" w:color="auto"/>
        <w:right w:val="none" w:sz="0" w:space="0" w:color="auto"/>
      </w:divBdr>
    </w:div>
    <w:div w:id="1508013425">
      <w:bodyDiv w:val="1"/>
      <w:marLeft w:val="0"/>
      <w:marRight w:val="0"/>
      <w:marTop w:val="0"/>
      <w:marBottom w:val="0"/>
      <w:divBdr>
        <w:top w:val="none" w:sz="0" w:space="0" w:color="auto"/>
        <w:left w:val="none" w:sz="0" w:space="0" w:color="auto"/>
        <w:bottom w:val="none" w:sz="0" w:space="0" w:color="auto"/>
        <w:right w:val="none" w:sz="0" w:space="0" w:color="auto"/>
      </w:divBdr>
    </w:div>
    <w:div w:id="178803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TRS_POC@fc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ta@brightok.net"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6</Pages>
  <Words>1297</Words>
  <Characters>7396</Characters>
  <Application>Microsoft Office Word</Application>
  <DocSecurity>8</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Sprint</Company>
  <LinksUpToDate>false</LinksUpToDate>
  <CharactersWithSpaces>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 Claudia [SLS]</dc:creator>
  <cp:lastModifiedBy>Oklahoma Telephone Association (Cindy)</cp:lastModifiedBy>
  <cp:revision>10</cp:revision>
  <cp:lastPrinted>2018-05-15T15:41:00Z</cp:lastPrinted>
  <dcterms:created xsi:type="dcterms:W3CDTF">2018-05-10T20:08:00Z</dcterms:created>
  <dcterms:modified xsi:type="dcterms:W3CDTF">2018-05-15T16:01:00Z</dcterms:modified>
</cp:coreProperties>
</file>