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1A0" w:rsidRPr="0008611D" w:rsidRDefault="0008611D" w:rsidP="007C03C2">
      <w:pPr>
        <w:rPr>
          <w:sz w:val="28"/>
          <w:szCs w:val="28"/>
        </w:rPr>
      </w:pPr>
      <w:r w:rsidRPr="0008611D">
        <w:rPr>
          <w:sz w:val="28"/>
          <w:szCs w:val="28"/>
        </w:rPr>
        <w:t xml:space="preserve">Isn’t the FCC a regulation agency and represent the 320 million Americans and not a hand full of corporations? </w:t>
      </w:r>
    </w:p>
    <w:sectPr w:rsidR="006C21A0" w:rsidRPr="0008611D" w:rsidSect="006C21A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C21A0"/>
    <w:rsid w:val="0008611D"/>
    <w:rsid w:val="006C21A0"/>
    <w:rsid w:val="00757198"/>
    <w:rsid w:val="007C03C2"/>
    <w:rsid w:val="00B45F6F"/>
    <w:rsid w:val="00BC5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5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2017-05-25T23:29:00Z</dcterms:created>
  <dcterms:modified xsi:type="dcterms:W3CDTF">2017-05-25T23:29:00Z</dcterms:modified>
</cp:coreProperties>
</file>