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690E6" w14:textId="77777777" w:rsidR="00473494" w:rsidRDefault="00473494">
      <w:pPr>
        <w:pStyle w:val="BodyText"/>
        <w:spacing w:before="10"/>
        <w:rPr>
          <w:sz w:val="10"/>
        </w:rPr>
      </w:pPr>
    </w:p>
    <w:p w14:paraId="7D51A6B6" w14:textId="259172E6" w:rsidR="00473494" w:rsidRDefault="00B46ED6">
      <w:pPr>
        <w:spacing w:before="64" w:line="362" w:lineRule="auto"/>
        <w:ind w:left="5387"/>
        <w:rPr>
          <w:rFonts w:ascii="Calibri"/>
          <w:sz w:val="18"/>
        </w:rPr>
      </w:pPr>
      <w:r>
        <w:rPr>
          <w:noProof/>
        </w:rPr>
        <mc:AlternateContent>
          <mc:Choice Requires="wps">
            <w:drawing>
              <wp:anchor distT="0" distB="0" distL="114300" distR="114300" simplePos="0" relativeHeight="503312000" behindDoc="1" locked="0" layoutInCell="1" allowOverlap="1" wp14:anchorId="517BF59A" wp14:editId="7611D7D1">
                <wp:simplePos x="0" y="0"/>
                <wp:positionH relativeFrom="page">
                  <wp:posOffset>914400</wp:posOffset>
                </wp:positionH>
                <wp:positionV relativeFrom="paragraph">
                  <wp:posOffset>1905</wp:posOffset>
                </wp:positionV>
                <wp:extent cx="712470" cy="152400"/>
                <wp:effectExtent l="0" t="1905" r="1905"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B78A3" w14:textId="77777777" w:rsidR="00473494" w:rsidRDefault="0059400E">
                            <w:pPr>
                              <w:spacing w:line="240" w:lineRule="exact"/>
                              <w:rPr>
                                <w:rFonts w:ascii="Calibri"/>
                                <w:sz w:val="24"/>
                              </w:rPr>
                            </w:pPr>
                            <w:r>
                              <w:rPr>
                                <w:rFonts w:ascii="Calibri"/>
                                <w:sz w:val="24"/>
                              </w:rPr>
                              <w:t>[Type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BF59A" id="_x0000_t202" coordsize="21600,21600" o:spt="202" path="m,l,21600r21600,l21600,xe">
                <v:stroke joinstyle="miter"/>
                <v:path gradientshapeok="t" o:connecttype="rect"/>
              </v:shapetype>
              <v:shape id="Text Box 7" o:spid="_x0000_s1026" type="#_x0000_t202" style="position:absolute;left:0;text-align:left;margin-left:1in;margin-top:.15pt;width:56.1pt;height:12pt;z-index:-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PGrQIAAKk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" filled="f" stroked="f">
                <v:textbox inset="0,0,0,0">
                  <w:txbxContent>
                    <w:p w14:paraId="48BB78A3" w14:textId="77777777" w:rsidR="00473494" w:rsidRDefault="0059400E">
                      <w:pPr>
                        <w:spacing w:line="240" w:lineRule="exact"/>
                        <w:rPr>
                          <w:rFonts w:ascii="Calibri"/>
                          <w:sz w:val="24"/>
                        </w:rPr>
                      </w:pPr>
                      <w:r>
                        <w:rPr>
                          <w:rFonts w:ascii="Calibri"/>
                          <w:sz w:val="24"/>
                        </w:rPr>
                        <w:t>[Type here]</w:t>
                      </w:r>
                    </w:p>
                  </w:txbxContent>
                </v:textbox>
                <w10:wrap anchorx="page"/>
              </v:shape>
            </w:pict>
          </mc:Fallback>
        </mc:AlternateContent>
      </w:r>
      <w:r w:rsidR="0059400E">
        <w:rPr>
          <w:noProof/>
        </w:rPr>
        <w:drawing>
          <wp:anchor distT="0" distB="0" distL="0" distR="0" simplePos="0" relativeHeight="1048" behindDoc="0" locked="0" layoutInCell="1" allowOverlap="1" wp14:anchorId="1B8A050A" wp14:editId="18F02049">
            <wp:simplePos x="0" y="0"/>
            <wp:positionH relativeFrom="page">
              <wp:posOffset>711708</wp:posOffset>
            </wp:positionH>
            <wp:positionV relativeFrom="paragraph">
              <wp:posOffset>-79002</wp:posOffset>
            </wp:positionV>
            <wp:extent cx="2653538" cy="8166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653538" cy="816609"/>
                    </a:xfrm>
                    <a:prstGeom prst="rect">
                      <a:avLst/>
                    </a:prstGeom>
                  </pic:spPr>
                </pic:pic>
              </a:graphicData>
            </a:graphic>
          </wp:anchor>
        </w:drawing>
      </w:r>
      <w:r>
        <w:rPr>
          <w:noProof/>
        </w:rPr>
        <mc:AlternateContent>
          <mc:Choice Requires="wps">
            <w:drawing>
              <wp:anchor distT="0" distB="0" distL="114300" distR="114300" simplePos="0" relativeHeight="1072" behindDoc="0" locked="0" layoutInCell="1" allowOverlap="1" wp14:anchorId="4F134737" wp14:editId="1CEC126E">
                <wp:simplePos x="0" y="0"/>
                <wp:positionH relativeFrom="page">
                  <wp:posOffset>3899535</wp:posOffset>
                </wp:positionH>
                <wp:positionV relativeFrom="paragraph">
                  <wp:posOffset>-10795</wp:posOffset>
                </wp:positionV>
                <wp:extent cx="1905" cy="680720"/>
                <wp:effectExtent l="13335" t="8255" r="13335" b="635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680720"/>
                        </a:xfrm>
                        <a:prstGeom prst="line">
                          <a:avLst/>
                        </a:prstGeom>
                        <a:noFill/>
                        <a:ln w="6350">
                          <a:solidFill>
                            <a:srgbClr val="136C8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41549" id="Line 6" o:spid="_x0000_s1026" style="position:absolute;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7.05pt,-.85pt" to="307.2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" strokecolor="#136c87" strokeweight=".5pt">
                <w10:wrap anchorx="page"/>
              </v:line>
            </w:pict>
          </mc:Fallback>
        </mc:AlternateContent>
      </w:r>
      <w:bookmarkStart w:id="0" w:name="Binder1.pdf"/>
      <w:bookmarkStart w:id="1" w:name="5-24-2019_ex_parte"/>
      <w:bookmarkEnd w:id="0"/>
      <w:bookmarkEnd w:id="1"/>
      <w:r w:rsidR="0059400E">
        <w:rPr>
          <w:rFonts w:ascii="Calibri"/>
          <w:sz w:val="18"/>
        </w:rPr>
        <w:t>2511 Jefferson Davis Highway | Suite 960|Arlington, VA 22202 202.872.0030 Phone | 202.872.1331 Fax</w:t>
      </w:r>
    </w:p>
    <w:p w14:paraId="4075882E" w14:textId="77777777" w:rsidR="00473494" w:rsidRDefault="0059400E">
      <w:pPr>
        <w:spacing w:line="214" w:lineRule="exact"/>
        <w:ind w:left="5387"/>
        <w:rPr>
          <w:rFonts w:ascii="Calibri"/>
          <w:sz w:val="18"/>
        </w:rPr>
      </w:pPr>
      <w:r>
        <w:rPr>
          <w:rFonts w:ascii="Calibri"/>
          <w:sz w:val="18"/>
        </w:rPr>
        <w:t>utc.org | networks.utc.org</w:t>
      </w:r>
    </w:p>
    <w:p w14:paraId="77F6347C" w14:textId="77777777" w:rsidR="00473494" w:rsidRDefault="00473494">
      <w:pPr>
        <w:pStyle w:val="BodyText"/>
        <w:rPr>
          <w:rFonts w:ascii="Calibri"/>
          <w:sz w:val="18"/>
        </w:rPr>
      </w:pPr>
    </w:p>
    <w:p w14:paraId="3B4868D7" w14:textId="77777777" w:rsidR="00473494" w:rsidRDefault="00473494">
      <w:pPr>
        <w:pStyle w:val="BodyText"/>
        <w:rPr>
          <w:rFonts w:ascii="Calibri"/>
          <w:sz w:val="18"/>
        </w:rPr>
      </w:pPr>
    </w:p>
    <w:p w14:paraId="4BAFCE23" w14:textId="6884710A" w:rsidR="00473494" w:rsidRDefault="00E35A79">
      <w:pPr>
        <w:pStyle w:val="BodyText"/>
        <w:ind w:left="4500" w:right="3787"/>
        <w:jc w:val="center"/>
      </w:pPr>
      <w:r>
        <w:t xml:space="preserve">May </w:t>
      </w:r>
      <w:r w:rsidR="003A6EB7">
        <w:t>28</w:t>
      </w:r>
      <w:r w:rsidR="0059400E">
        <w:t>, 2019</w:t>
      </w:r>
    </w:p>
    <w:p w14:paraId="3283F8BF" w14:textId="77777777" w:rsidR="00473494" w:rsidRDefault="00473494">
      <w:pPr>
        <w:pStyle w:val="BodyText"/>
        <w:spacing w:before="1"/>
        <w:rPr>
          <w:sz w:val="14"/>
        </w:rPr>
      </w:pPr>
    </w:p>
    <w:p w14:paraId="0BEA7DAC" w14:textId="77777777" w:rsidR="00473494" w:rsidRDefault="0059400E">
      <w:pPr>
        <w:pStyle w:val="BodyText"/>
        <w:spacing w:before="91"/>
        <w:ind w:left="420" w:right="7561"/>
      </w:pPr>
      <w:r>
        <w:t>Ms. Marlene H. Dortch Secretary</w:t>
      </w:r>
    </w:p>
    <w:p w14:paraId="3DE3F17F" w14:textId="77777777" w:rsidR="00473494" w:rsidRDefault="0059400E">
      <w:pPr>
        <w:pStyle w:val="BodyText"/>
        <w:tabs>
          <w:tab w:val="left" w:pos="6181"/>
        </w:tabs>
        <w:spacing w:before="5" w:line="235" w:lineRule="auto"/>
        <w:ind w:left="420" w:right="3123"/>
      </w:pPr>
      <w:r>
        <w:t>Federal</w:t>
      </w:r>
      <w:r>
        <w:rPr>
          <w:spacing w:val="-2"/>
        </w:rPr>
        <w:t xml:space="preserve"> </w:t>
      </w:r>
      <w:r>
        <w:t>Communications</w:t>
      </w:r>
      <w:r>
        <w:rPr>
          <w:spacing w:val="-3"/>
        </w:rPr>
        <w:t xml:space="preserve"> </w:t>
      </w:r>
      <w:r>
        <w:t>Commission</w:t>
      </w:r>
      <w:r>
        <w:tab/>
      </w:r>
      <w:r>
        <w:rPr>
          <w:u w:val="single"/>
        </w:rPr>
        <w:t xml:space="preserve">Ex </w:t>
      </w:r>
      <w:proofErr w:type="spellStart"/>
      <w:r>
        <w:rPr>
          <w:spacing w:val="-5"/>
          <w:u w:val="single"/>
        </w:rPr>
        <w:t>Parte</w:t>
      </w:r>
      <w:proofErr w:type="spellEnd"/>
      <w:r>
        <w:rPr>
          <w:spacing w:val="-5"/>
        </w:rPr>
        <w:t xml:space="preserve"> </w:t>
      </w:r>
      <w:r>
        <w:t>445 - 12</w:t>
      </w:r>
      <w:proofErr w:type="spellStart"/>
      <w:r>
        <w:rPr>
          <w:position w:val="8"/>
          <w:sz w:val="14"/>
        </w:rPr>
        <w:t>th</w:t>
      </w:r>
      <w:proofErr w:type="spellEnd"/>
      <w:r>
        <w:rPr>
          <w:position w:val="8"/>
          <w:sz w:val="14"/>
        </w:rPr>
        <w:t xml:space="preserve"> </w:t>
      </w:r>
      <w:r>
        <w:t>Street,</w:t>
      </w:r>
      <w:r>
        <w:rPr>
          <w:spacing w:val="-25"/>
        </w:rPr>
        <w:t xml:space="preserve"> </w:t>
      </w:r>
      <w:r>
        <w:t>S.W.</w:t>
      </w:r>
    </w:p>
    <w:p w14:paraId="6CB46FF3" w14:textId="77777777" w:rsidR="00473494" w:rsidRDefault="0059400E">
      <w:pPr>
        <w:pStyle w:val="BodyText"/>
        <w:spacing w:before="2"/>
        <w:ind w:left="420"/>
      </w:pPr>
      <w:r>
        <w:t>Washington, D.C.</w:t>
      </w:r>
      <w:r>
        <w:rPr>
          <w:spacing w:val="54"/>
        </w:rPr>
        <w:t xml:space="preserve"> </w:t>
      </w:r>
      <w:r>
        <w:t>20554</w:t>
      </w:r>
    </w:p>
    <w:p w14:paraId="61379CCF" w14:textId="77777777" w:rsidR="00473494" w:rsidRDefault="00473494">
      <w:pPr>
        <w:pStyle w:val="BodyText"/>
      </w:pPr>
    </w:p>
    <w:p w14:paraId="2D87A1D1" w14:textId="3FDFA66C" w:rsidR="00473494" w:rsidRDefault="0059400E">
      <w:pPr>
        <w:pStyle w:val="BodyText"/>
        <w:ind w:left="420"/>
      </w:pPr>
      <w:r>
        <w:rPr>
          <w:u w:val="single"/>
        </w:rPr>
        <w:t xml:space="preserve">Re: Notice of Ex </w:t>
      </w:r>
      <w:proofErr w:type="spellStart"/>
      <w:r>
        <w:rPr>
          <w:u w:val="single"/>
        </w:rPr>
        <w:t>Parte</w:t>
      </w:r>
      <w:proofErr w:type="spellEnd"/>
      <w:r>
        <w:rPr>
          <w:u w:val="single"/>
        </w:rPr>
        <w:t xml:space="preserve"> Presentation, </w:t>
      </w:r>
      <w:r w:rsidR="00E35A79">
        <w:rPr>
          <w:u w:val="single"/>
        </w:rPr>
        <w:t>E</w:t>
      </w:r>
      <w:r>
        <w:rPr>
          <w:u w:val="single"/>
        </w:rPr>
        <w:t xml:space="preserve">T Docket No. </w:t>
      </w:r>
      <w:r w:rsidR="00E35A79">
        <w:rPr>
          <w:u w:val="single"/>
        </w:rPr>
        <w:t xml:space="preserve">18-295, </w:t>
      </w:r>
      <w:r w:rsidR="00E35A79" w:rsidRPr="00E35A79">
        <w:rPr>
          <w:u w:val="single"/>
        </w:rPr>
        <w:t>GN Docket No. 17-183</w:t>
      </w:r>
      <w:r w:rsidR="00E35A79">
        <w:rPr>
          <w:u w:val="single"/>
        </w:rPr>
        <w:t>.</w:t>
      </w:r>
    </w:p>
    <w:p w14:paraId="4757A8FD" w14:textId="77777777" w:rsidR="00473494" w:rsidRDefault="00473494">
      <w:pPr>
        <w:pStyle w:val="BodyText"/>
        <w:spacing w:before="1"/>
        <w:rPr>
          <w:sz w:val="14"/>
        </w:rPr>
      </w:pPr>
    </w:p>
    <w:p w14:paraId="08FAD87E" w14:textId="77777777" w:rsidR="00473494" w:rsidRDefault="0059400E">
      <w:pPr>
        <w:pStyle w:val="BodyText"/>
        <w:spacing w:before="91"/>
        <w:ind w:left="420"/>
      </w:pPr>
      <w:r>
        <w:t>Dear Ms. Dortch:</w:t>
      </w:r>
    </w:p>
    <w:p w14:paraId="1A500070" w14:textId="77777777" w:rsidR="00473494" w:rsidRDefault="00473494">
      <w:pPr>
        <w:pStyle w:val="BodyText"/>
        <w:spacing w:before="10"/>
        <w:rPr>
          <w:sz w:val="21"/>
        </w:rPr>
      </w:pPr>
    </w:p>
    <w:p w14:paraId="0A2D980A" w14:textId="739DAA93" w:rsidR="00473494" w:rsidRDefault="0059400E">
      <w:pPr>
        <w:pStyle w:val="BodyText"/>
        <w:ind w:left="420" w:right="316" w:firstLine="719"/>
      </w:pPr>
      <w:r>
        <w:t xml:space="preserve">The Utilities Technology Council (“UTC”) is providing the following ex </w:t>
      </w:r>
      <w:proofErr w:type="spellStart"/>
      <w:r>
        <w:t>parte</w:t>
      </w:r>
      <w:proofErr w:type="spellEnd"/>
      <w:r>
        <w:t xml:space="preserve"> notification in the above-referenced proceeding in accordance with Section 1.1206 of the Commission’s Rules. On May </w:t>
      </w:r>
      <w:r w:rsidR="003A6EB7">
        <w:t>23</w:t>
      </w:r>
      <w:bookmarkStart w:id="2" w:name="_GoBack"/>
      <w:bookmarkEnd w:id="2"/>
      <w:r>
        <w:t xml:space="preserve">, 2019, Christina Baworowsky from Alliant Energy, Ben Portis </w:t>
      </w:r>
      <w:r w:rsidR="005B1F9B">
        <w:t xml:space="preserve">and James Ryan Harfield </w:t>
      </w:r>
      <w:r>
        <w:t xml:space="preserve">from Entergy, </w:t>
      </w:r>
      <w:r w:rsidR="005B1F9B">
        <w:t xml:space="preserve">Aryeh Fishman from the Edison Electric Institute, </w:t>
      </w:r>
      <w:r>
        <w:t xml:space="preserve">Brian O’Hara from the National Rural Electric Cooperative Association, Arpan </w:t>
      </w:r>
      <w:proofErr w:type="spellStart"/>
      <w:r>
        <w:t>Sura</w:t>
      </w:r>
      <w:proofErr w:type="spellEnd"/>
      <w:r>
        <w:t xml:space="preserve"> from Hogan Lovells </w:t>
      </w:r>
      <w:r w:rsidR="00E35A79">
        <w:t>(</w:t>
      </w:r>
      <w:r>
        <w:t xml:space="preserve">on behalf of the Association of American Railroads), </w:t>
      </w:r>
      <w:r w:rsidR="005B1F9B">
        <w:t xml:space="preserve">Doug McGinnis from RedRoseTele.com </w:t>
      </w:r>
      <w:r>
        <w:t xml:space="preserve">and </w:t>
      </w:r>
      <w:r w:rsidR="005B1F9B">
        <w:t xml:space="preserve">Sharla Artz, Robert Thormeyer and </w:t>
      </w:r>
      <w:r>
        <w:t xml:space="preserve">the undersigned from the Utilities Technology Council met with </w:t>
      </w:r>
      <w:r w:rsidR="005B1F9B">
        <w:t xml:space="preserve">Umair </w:t>
      </w:r>
      <w:proofErr w:type="spellStart"/>
      <w:r w:rsidR="005B1F9B">
        <w:t>Javed</w:t>
      </w:r>
      <w:proofErr w:type="spellEnd"/>
      <w:r>
        <w:t xml:space="preserve"> in the Office of Commissioner </w:t>
      </w:r>
      <w:proofErr w:type="spellStart"/>
      <w:r w:rsidR="005B1F9B">
        <w:t>Rosenworcel</w:t>
      </w:r>
      <w:proofErr w:type="spellEnd"/>
      <w:r>
        <w:t xml:space="preserve"> to discuss matters related to the above-referenced proceedings.</w:t>
      </w:r>
    </w:p>
    <w:p w14:paraId="122E78D3" w14:textId="77777777" w:rsidR="00473494" w:rsidRDefault="00473494">
      <w:pPr>
        <w:pStyle w:val="BodyText"/>
        <w:spacing w:before="2"/>
      </w:pPr>
    </w:p>
    <w:p w14:paraId="731F81CD" w14:textId="1990A396" w:rsidR="00473494" w:rsidRPr="00E35A79" w:rsidRDefault="0059400E" w:rsidP="00E35A79">
      <w:pPr>
        <w:pStyle w:val="BodyText"/>
        <w:ind w:left="420" w:right="297" w:firstLine="719"/>
      </w:pPr>
      <w:r>
        <w:t xml:space="preserve">During the meeting, the parties provided the attached presentation and explained how utilities and other critical infrastructure industries operate extensive microwave communications systems in the 6 GHz band, which they use to support the safe, reliable and secure delivery of essential services. Owing to the criticality of these services, their microwave systems are designed, built, and maintained to operate at extremely high standards for reliability and low latency.  Potential interference from unlicensed operations represents an unreasonable risk to the performance of </w:t>
      </w:r>
      <w:r w:rsidR="00B81410">
        <w:t xml:space="preserve">these </w:t>
      </w:r>
      <w:r>
        <w:t>microwave systems in the 6</w:t>
      </w:r>
      <w:r>
        <w:rPr>
          <w:spacing w:val="-20"/>
        </w:rPr>
        <w:t xml:space="preserve"> </w:t>
      </w:r>
      <w:r>
        <w:t>GHz</w:t>
      </w:r>
      <w:r w:rsidR="00CF7280">
        <w:t xml:space="preserve"> band</w:t>
      </w:r>
      <w:r w:rsidR="00E35A79">
        <w:t>, and the parties explained that interference must be prevented rather than fixed after the fact</w:t>
      </w:r>
      <w:r w:rsidR="00B81410">
        <w:t>.  Specifically, the parties explained how both indoor and outdoor unlicensed operations pose an interference threat.  In addition, the parties described various additional issues, including the need for enforcement mechanisms in the event that interference occurs, as well as the need to develop</w:t>
      </w:r>
      <w:r w:rsidR="00E35A79">
        <w:t xml:space="preserve">, test and certify </w:t>
      </w:r>
      <w:bookmarkStart w:id="3" w:name="_Hlk9630253"/>
      <w:r w:rsidR="00CF7280">
        <w:t>automated</w:t>
      </w:r>
      <w:r w:rsidR="00E35A79">
        <w:t xml:space="preserve"> frequency coordination </w:t>
      </w:r>
      <w:bookmarkEnd w:id="3"/>
      <w:r w:rsidR="00E35A79">
        <w:t>(AFC) systems to meet performance and security requirements.</w:t>
      </w:r>
    </w:p>
    <w:p w14:paraId="1AC39A53" w14:textId="77777777" w:rsidR="00473494" w:rsidRDefault="00473494">
      <w:pPr>
        <w:pStyle w:val="BodyText"/>
        <w:rPr>
          <w:sz w:val="20"/>
        </w:rPr>
      </w:pPr>
    </w:p>
    <w:p w14:paraId="5D041793" w14:textId="20EA477D" w:rsidR="00473494" w:rsidRDefault="0059400E">
      <w:pPr>
        <w:pStyle w:val="BodyText"/>
        <w:ind w:left="420" w:right="339" w:firstLine="719"/>
      </w:pPr>
      <w:r>
        <w:t xml:space="preserve">Thank you for your help in this matter. If there are any questions concerning this matter, please </w:t>
      </w:r>
      <w:r w:rsidR="00E35A79">
        <w:t>contact the undersigned</w:t>
      </w:r>
      <w:r>
        <w:t>.</w:t>
      </w:r>
    </w:p>
    <w:p w14:paraId="01094FCD" w14:textId="77777777" w:rsidR="00473494" w:rsidRDefault="00473494">
      <w:pPr>
        <w:pStyle w:val="BodyText"/>
        <w:spacing w:before="2"/>
        <w:rPr>
          <w:sz w:val="14"/>
        </w:rPr>
      </w:pPr>
    </w:p>
    <w:p w14:paraId="5D472671" w14:textId="77777777" w:rsidR="00473494" w:rsidRDefault="0059400E">
      <w:pPr>
        <w:spacing w:before="90"/>
        <w:ind w:left="4478" w:right="3787"/>
        <w:jc w:val="center"/>
        <w:rPr>
          <w:sz w:val="24"/>
        </w:rPr>
      </w:pPr>
      <w:r>
        <w:rPr>
          <w:sz w:val="24"/>
        </w:rPr>
        <w:t>Respectfully,</w:t>
      </w:r>
    </w:p>
    <w:p w14:paraId="3CB98D92" w14:textId="77777777" w:rsidR="00E35A79" w:rsidRDefault="0059400E" w:rsidP="00E35A79">
      <w:pPr>
        <w:pStyle w:val="BodyText"/>
        <w:ind w:left="4740"/>
        <w:rPr>
          <w:sz w:val="24"/>
        </w:rPr>
      </w:pPr>
      <w:r>
        <w:rPr>
          <w:noProof/>
          <w:sz w:val="20"/>
        </w:rPr>
        <w:drawing>
          <wp:inline distT="0" distB="0" distL="0" distR="0" wp14:anchorId="319FF9C0" wp14:editId="613CFC63">
            <wp:extent cx="1532340"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532340" cy="393192"/>
                    </a:xfrm>
                    <a:prstGeom prst="rect">
                      <a:avLst/>
                    </a:prstGeom>
                  </pic:spPr>
                </pic:pic>
              </a:graphicData>
            </a:graphic>
          </wp:inline>
        </w:drawing>
      </w:r>
    </w:p>
    <w:p w14:paraId="6A8ECED5" w14:textId="7EC3E873" w:rsidR="00473494" w:rsidRDefault="0059400E" w:rsidP="00E35A79">
      <w:pPr>
        <w:pStyle w:val="BodyText"/>
        <w:ind w:left="4740"/>
        <w:rPr>
          <w:sz w:val="24"/>
        </w:rPr>
      </w:pPr>
      <w:r>
        <w:rPr>
          <w:sz w:val="24"/>
        </w:rPr>
        <w:t>Brett Kilbourne</w:t>
      </w:r>
    </w:p>
    <w:p w14:paraId="03A1C256" w14:textId="77777777" w:rsidR="00473494" w:rsidRDefault="00473494">
      <w:pPr>
        <w:pStyle w:val="BodyText"/>
        <w:rPr>
          <w:sz w:val="20"/>
        </w:rPr>
      </w:pPr>
    </w:p>
    <w:p w14:paraId="6FA90181" w14:textId="77777777" w:rsidR="00473494" w:rsidRDefault="00473494">
      <w:pPr>
        <w:pStyle w:val="BodyText"/>
        <w:spacing w:before="2"/>
        <w:rPr>
          <w:sz w:val="20"/>
        </w:rPr>
      </w:pPr>
    </w:p>
    <w:p w14:paraId="41ABAEC5" w14:textId="77777777" w:rsidR="00473494" w:rsidRDefault="0059400E">
      <w:pPr>
        <w:spacing w:before="90"/>
        <w:ind w:left="420"/>
        <w:rPr>
          <w:sz w:val="24"/>
        </w:rPr>
      </w:pPr>
      <w:r>
        <w:rPr>
          <w:sz w:val="24"/>
        </w:rPr>
        <w:t>Cc: FCC Participants</w:t>
      </w:r>
    </w:p>
    <w:p w14:paraId="725C8D9C" w14:textId="77777777" w:rsidR="00473494" w:rsidRDefault="00473494">
      <w:pPr>
        <w:rPr>
          <w:sz w:val="24"/>
        </w:rPr>
        <w:sectPr w:rsidR="00473494">
          <w:pgSz w:w="12240" w:h="15840"/>
          <w:pgMar w:top="940" w:right="1160" w:bottom="280" w:left="1020" w:header="720" w:footer="720" w:gutter="0"/>
          <w:cols w:space="720"/>
        </w:sectPr>
      </w:pPr>
    </w:p>
    <w:p w14:paraId="1472914A" w14:textId="23359F59" w:rsidR="00473494" w:rsidRDefault="00B46ED6">
      <w:pPr>
        <w:pStyle w:val="BodyText"/>
        <w:rPr>
          <w:sz w:val="20"/>
        </w:rPr>
      </w:pPr>
      <w:r>
        <w:rPr>
          <w:noProof/>
        </w:rPr>
        <w:lastRenderedPageBreak/>
        <mc:AlternateContent>
          <mc:Choice Requires="wpg">
            <w:drawing>
              <wp:anchor distT="0" distB="0" distL="114300" distR="114300" simplePos="0" relativeHeight="1120" behindDoc="0" locked="0" layoutInCell="1" allowOverlap="1" wp14:anchorId="7BAB404C" wp14:editId="10C6519D">
                <wp:simplePos x="0" y="0"/>
                <wp:positionH relativeFrom="page">
                  <wp:posOffset>-6350</wp:posOffset>
                </wp:positionH>
                <wp:positionV relativeFrom="page">
                  <wp:posOffset>5632450</wp:posOffset>
                </wp:positionV>
                <wp:extent cx="9151620" cy="149860"/>
                <wp:effectExtent l="3175" t="3175" r="8255" b="889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13" name="Rectangle 5"/>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4"/>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89EBA8" id="Group 3" o:spid="_x0000_s1026" style="position:absolute;margin-left:-.5pt;margin-top:443.5pt;width:720.6pt;height:11.8pt;z-index:1120;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">
                <v:rect id="Rectangle 5"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" fillcolor="#007697" stroked="f"/>
                <v:rect id="Rectangle 4"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" filled="f" strokecolor="#41709c" strokeweight=".96pt"/>
                <w10:wrap anchorx="page" anchory="page"/>
              </v:group>
            </w:pict>
          </mc:Fallback>
        </mc:AlternateContent>
      </w:r>
      <w:r w:rsidR="0059400E">
        <w:rPr>
          <w:noProof/>
        </w:rPr>
        <w:drawing>
          <wp:anchor distT="0" distB="0" distL="0" distR="0" simplePos="0" relativeHeight="268431095" behindDoc="1" locked="0" layoutInCell="1" allowOverlap="1" wp14:anchorId="73CE97BF" wp14:editId="57A06934">
            <wp:simplePos x="0" y="0"/>
            <wp:positionH relativeFrom="page">
              <wp:posOffset>0</wp:posOffset>
            </wp:positionH>
            <wp:positionV relativeFrom="page">
              <wp:posOffset>0</wp:posOffset>
            </wp:positionV>
            <wp:extent cx="9143999" cy="5582412"/>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9143999" cy="5582412"/>
                    </a:xfrm>
                    <a:prstGeom prst="rect">
                      <a:avLst/>
                    </a:prstGeom>
                  </pic:spPr>
                </pic:pic>
              </a:graphicData>
            </a:graphic>
          </wp:anchor>
        </w:drawing>
      </w:r>
    </w:p>
    <w:p w14:paraId="0A3C7603" w14:textId="77777777" w:rsidR="00473494" w:rsidRDefault="00473494">
      <w:pPr>
        <w:pStyle w:val="BodyText"/>
        <w:rPr>
          <w:sz w:val="20"/>
        </w:rPr>
      </w:pPr>
    </w:p>
    <w:p w14:paraId="4C88186C" w14:textId="77777777" w:rsidR="00473494" w:rsidRDefault="00473494">
      <w:pPr>
        <w:pStyle w:val="BodyText"/>
        <w:rPr>
          <w:sz w:val="20"/>
        </w:rPr>
      </w:pPr>
    </w:p>
    <w:p w14:paraId="1C1DBE14" w14:textId="77777777" w:rsidR="00473494" w:rsidRDefault="00473494">
      <w:pPr>
        <w:pStyle w:val="BodyText"/>
        <w:spacing w:before="1" w:after="1"/>
        <w:rPr>
          <w:sz w:val="10"/>
        </w:rPr>
      </w:pPr>
    </w:p>
    <w:p w14:paraId="3C11CCBF" w14:textId="44C383E1" w:rsidR="00473494" w:rsidRDefault="00B46ED6">
      <w:pPr>
        <w:pStyle w:val="BodyText"/>
        <w:ind w:left="848"/>
        <w:rPr>
          <w:sz w:val="20"/>
        </w:rPr>
      </w:pPr>
      <w:r>
        <w:rPr>
          <w:noProof/>
          <w:sz w:val="20"/>
        </w:rPr>
        <mc:AlternateContent>
          <mc:Choice Requires="wps">
            <w:drawing>
              <wp:inline distT="0" distB="0" distL="0" distR="0" wp14:anchorId="3FF0E29B" wp14:editId="0B0B1F7C">
                <wp:extent cx="6858000" cy="2057400"/>
                <wp:effectExtent l="6985" t="8890" r="12065" b="1016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057400"/>
                        </a:xfrm>
                        <a:prstGeom prst="rect">
                          <a:avLst/>
                        </a:prstGeom>
                        <a:solidFill>
                          <a:srgbClr val="000000">
                            <a:alpha val="59999"/>
                          </a:srgbClr>
                        </a:solidFill>
                        <a:ln w="12192">
                          <a:solidFill>
                            <a:srgbClr val="41709C"/>
                          </a:solidFill>
                          <a:prstDash val="solid"/>
                          <a:miter lim="800000"/>
                          <a:headEnd/>
                          <a:tailEnd/>
                        </a:ln>
                      </wps:spPr>
                      <wps:txbx>
                        <w:txbxContent>
                          <w:p w14:paraId="0A9C7162" w14:textId="77777777" w:rsidR="00473494" w:rsidRDefault="0059400E">
                            <w:pPr>
                              <w:spacing w:before="126" w:line="211" w:lineRule="auto"/>
                              <w:ind w:left="738" w:right="812"/>
                              <w:jc w:val="center"/>
                              <w:rPr>
                                <w:rFonts w:ascii="Century Gothic"/>
                                <w:b/>
                                <w:sz w:val="64"/>
                              </w:rPr>
                            </w:pPr>
                            <w:bookmarkStart w:id="4" w:name="Interference_to_6_GHz_Utility_and_CII_Sy"/>
                            <w:bookmarkEnd w:id="4"/>
                            <w:r>
                              <w:rPr>
                                <w:rFonts w:ascii="Century Gothic"/>
                                <w:b/>
                                <w:color w:val="FFFFFF"/>
                                <w:sz w:val="64"/>
                              </w:rPr>
                              <w:t>Potential Interference to Utility and CII 6 GHz Systems from Unlicensed Operations</w:t>
                            </w:r>
                          </w:p>
                          <w:p w14:paraId="2EB66FEE" w14:textId="77777777" w:rsidR="00473494" w:rsidRDefault="0059400E">
                            <w:pPr>
                              <w:spacing w:before="91"/>
                              <w:ind w:left="737" w:right="812"/>
                              <w:jc w:val="center"/>
                              <w:rPr>
                                <w:rFonts w:ascii="Century Gothic"/>
                                <w:b/>
                                <w:sz w:val="48"/>
                              </w:rPr>
                            </w:pPr>
                            <w:r>
                              <w:rPr>
                                <w:rFonts w:ascii="Century Gothic"/>
                                <w:b/>
                                <w:color w:val="FFFFFF"/>
                                <w:sz w:val="48"/>
                              </w:rPr>
                              <w:t>May 22, 2019</w:t>
                            </w:r>
                          </w:p>
                        </w:txbxContent>
                      </wps:txbx>
                      <wps:bodyPr rot="0" vert="horz" wrap="square" lIns="0" tIns="0" rIns="0" bIns="0" anchor="t" anchorCtr="0" upright="1">
                        <a:noAutofit/>
                      </wps:bodyPr>
                    </wps:wsp>
                  </a:graphicData>
                </a:graphic>
              </wp:inline>
            </w:drawing>
          </mc:Choice>
          <mc:Fallback>
            <w:pict>
              <v:shape w14:anchorId="3FF0E29B" id="Text Box 2" o:spid="_x0000_s1027" type="#_x0000_t202" style="width:540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" fillcolor="black" strokecolor="#41709c" strokeweight=".96pt">
                <v:fill opacity="39321f"/>
                <v:textbox inset="0,0,0,0">
                  <w:txbxContent>
                    <w:p w14:paraId="0A9C7162" w14:textId="77777777" w:rsidR="00473494" w:rsidRDefault="0059400E">
                      <w:pPr>
                        <w:spacing w:before="126" w:line="211" w:lineRule="auto"/>
                        <w:ind w:left="738" w:right="812"/>
                        <w:jc w:val="center"/>
                        <w:rPr>
                          <w:rFonts w:ascii="Century Gothic"/>
                          <w:b/>
                          <w:sz w:val="64"/>
                        </w:rPr>
                      </w:pPr>
                      <w:bookmarkStart w:id="4" w:name="Interference_to_6_GHz_Utility_and_CII_Sy"/>
                      <w:bookmarkEnd w:id="4"/>
                      <w:r>
                        <w:rPr>
                          <w:rFonts w:ascii="Century Gothic"/>
                          <w:b/>
                          <w:color w:val="FFFFFF"/>
                          <w:sz w:val="64"/>
                        </w:rPr>
                        <w:t>Potential Interference to Utility and CII 6 GHz Systems from Unlicensed Operations</w:t>
                      </w:r>
                    </w:p>
                    <w:p w14:paraId="2EB66FEE" w14:textId="77777777" w:rsidR="00473494" w:rsidRDefault="0059400E">
                      <w:pPr>
                        <w:spacing w:before="91"/>
                        <w:ind w:left="737" w:right="812"/>
                        <w:jc w:val="center"/>
                        <w:rPr>
                          <w:rFonts w:ascii="Century Gothic"/>
                          <w:b/>
                          <w:sz w:val="48"/>
                        </w:rPr>
                      </w:pPr>
                      <w:r>
                        <w:rPr>
                          <w:rFonts w:ascii="Century Gothic"/>
                          <w:b/>
                          <w:color w:val="FFFFFF"/>
                          <w:sz w:val="48"/>
                        </w:rPr>
                        <w:t>May 22, 2019</w:t>
                      </w:r>
                    </w:p>
                  </w:txbxContent>
                </v:textbox>
                <w10:anchorlock/>
              </v:shape>
            </w:pict>
          </mc:Fallback>
        </mc:AlternateContent>
      </w:r>
    </w:p>
    <w:p w14:paraId="11E8A02B" w14:textId="77777777" w:rsidR="00473494" w:rsidRDefault="00473494">
      <w:pPr>
        <w:rPr>
          <w:sz w:val="20"/>
        </w:rPr>
        <w:sectPr w:rsidR="00473494">
          <w:pgSz w:w="14400" w:h="10800" w:orient="landscape"/>
          <w:pgMar w:top="1000" w:right="1200" w:bottom="280" w:left="980" w:header="720" w:footer="720" w:gutter="0"/>
          <w:cols w:space="720"/>
        </w:sectPr>
      </w:pPr>
    </w:p>
    <w:p w14:paraId="245550DD" w14:textId="77777777" w:rsidR="00473494" w:rsidRDefault="0059400E">
      <w:pPr>
        <w:pStyle w:val="ListParagraph"/>
        <w:numPr>
          <w:ilvl w:val="0"/>
          <w:numId w:val="1"/>
        </w:numPr>
        <w:tabs>
          <w:tab w:val="left" w:pos="470"/>
        </w:tabs>
        <w:spacing w:before="256" w:line="211" w:lineRule="auto"/>
        <w:ind w:right="232"/>
        <w:rPr>
          <w:sz w:val="56"/>
        </w:rPr>
      </w:pPr>
      <w:r>
        <w:rPr>
          <w:color w:val="007697"/>
          <w:sz w:val="56"/>
        </w:rPr>
        <w:lastRenderedPageBreak/>
        <w:t>Utilities and other critical infrastructure industries (CII) rely on the 6 GHz band for a variety of mission critical</w:t>
      </w:r>
      <w:r>
        <w:rPr>
          <w:color w:val="007697"/>
          <w:spacing w:val="-8"/>
          <w:sz w:val="56"/>
        </w:rPr>
        <w:t xml:space="preserve"> </w:t>
      </w:r>
      <w:r>
        <w:rPr>
          <w:color w:val="007697"/>
          <w:sz w:val="56"/>
        </w:rPr>
        <w:t>communications.</w:t>
      </w:r>
    </w:p>
    <w:p w14:paraId="780BED72" w14:textId="77777777" w:rsidR="00473494" w:rsidRDefault="0059400E">
      <w:pPr>
        <w:pStyle w:val="ListParagraph"/>
        <w:numPr>
          <w:ilvl w:val="0"/>
          <w:numId w:val="1"/>
        </w:numPr>
        <w:tabs>
          <w:tab w:val="left" w:pos="470"/>
        </w:tabs>
        <w:spacing w:before="204" w:line="211" w:lineRule="auto"/>
        <w:ind w:right="988"/>
        <w:rPr>
          <w:sz w:val="56"/>
        </w:rPr>
      </w:pPr>
      <w:r>
        <w:rPr>
          <w:color w:val="007697"/>
          <w:sz w:val="56"/>
        </w:rPr>
        <w:t>The 6 GHz band is uniquely suited to support utility and CII communications needs and there is a lack of</w:t>
      </w:r>
      <w:r>
        <w:rPr>
          <w:color w:val="007697"/>
          <w:spacing w:val="-20"/>
          <w:sz w:val="56"/>
        </w:rPr>
        <w:t xml:space="preserve"> </w:t>
      </w:r>
      <w:r>
        <w:rPr>
          <w:color w:val="007697"/>
          <w:sz w:val="56"/>
        </w:rPr>
        <w:t>reasonable alternatives.</w:t>
      </w:r>
    </w:p>
    <w:p w14:paraId="7CA13355" w14:textId="77777777" w:rsidR="00473494" w:rsidRDefault="0059400E">
      <w:pPr>
        <w:pStyle w:val="ListParagraph"/>
        <w:numPr>
          <w:ilvl w:val="0"/>
          <w:numId w:val="1"/>
        </w:numPr>
        <w:tabs>
          <w:tab w:val="left" w:pos="470"/>
        </w:tabs>
        <w:spacing w:before="202" w:line="211" w:lineRule="auto"/>
        <w:ind w:right="112"/>
        <w:rPr>
          <w:sz w:val="56"/>
        </w:rPr>
      </w:pPr>
      <w:r>
        <w:rPr>
          <w:color w:val="007697"/>
          <w:sz w:val="56"/>
        </w:rPr>
        <w:t>Many utilities and CII relocated microwave systems to the 6 GHz band after the 2 GHz band was</w:t>
      </w:r>
      <w:r>
        <w:rPr>
          <w:color w:val="007697"/>
          <w:spacing w:val="-1"/>
          <w:sz w:val="56"/>
        </w:rPr>
        <w:t xml:space="preserve"> </w:t>
      </w:r>
      <w:r>
        <w:rPr>
          <w:color w:val="007697"/>
          <w:sz w:val="56"/>
        </w:rPr>
        <w:t>reallocated.</w:t>
      </w:r>
    </w:p>
    <w:p w14:paraId="4F3B4D12" w14:textId="77777777" w:rsidR="00473494" w:rsidRDefault="00473494">
      <w:pPr>
        <w:spacing w:line="211" w:lineRule="auto"/>
        <w:rPr>
          <w:sz w:val="56"/>
        </w:rPr>
        <w:sectPr w:rsidR="00473494">
          <w:footerReference w:type="default" r:id="rId10"/>
          <w:pgSz w:w="14400" w:h="10800" w:orient="landscape"/>
          <w:pgMar w:top="1000" w:right="1200" w:bottom="1920" w:left="980" w:header="0" w:footer="1730" w:gutter="0"/>
          <w:cols w:space="720"/>
        </w:sectPr>
      </w:pPr>
    </w:p>
    <w:p w14:paraId="31089BDC" w14:textId="77777777" w:rsidR="00473494" w:rsidRDefault="0059400E">
      <w:pPr>
        <w:pStyle w:val="ListParagraph"/>
        <w:numPr>
          <w:ilvl w:val="0"/>
          <w:numId w:val="1"/>
        </w:numPr>
        <w:tabs>
          <w:tab w:val="left" w:pos="470"/>
        </w:tabs>
        <w:spacing w:before="156" w:line="211" w:lineRule="auto"/>
        <w:ind w:right="570"/>
        <w:rPr>
          <w:sz w:val="56"/>
        </w:rPr>
      </w:pPr>
      <w:r>
        <w:rPr>
          <w:color w:val="007697"/>
          <w:sz w:val="56"/>
        </w:rPr>
        <w:lastRenderedPageBreak/>
        <w:t>Utilities and CII require ultra-high reliability and exceptionally low latency for these communications</w:t>
      </w:r>
      <w:r>
        <w:rPr>
          <w:color w:val="007697"/>
          <w:spacing w:val="-4"/>
          <w:sz w:val="56"/>
        </w:rPr>
        <w:t xml:space="preserve"> </w:t>
      </w:r>
      <w:r>
        <w:rPr>
          <w:color w:val="007697"/>
          <w:sz w:val="56"/>
        </w:rPr>
        <w:t>systems.</w:t>
      </w:r>
    </w:p>
    <w:p w14:paraId="3250051D" w14:textId="77777777" w:rsidR="00473494" w:rsidRDefault="0059400E">
      <w:pPr>
        <w:pStyle w:val="ListParagraph"/>
        <w:numPr>
          <w:ilvl w:val="0"/>
          <w:numId w:val="1"/>
        </w:numPr>
        <w:tabs>
          <w:tab w:val="left" w:pos="470"/>
        </w:tabs>
        <w:spacing w:before="204" w:line="211" w:lineRule="auto"/>
        <w:ind w:right="1396"/>
        <w:rPr>
          <w:sz w:val="56"/>
        </w:rPr>
      </w:pPr>
      <w:r>
        <w:rPr>
          <w:color w:val="007697"/>
          <w:sz w:val="56"/>
        </w:rPr>
        <w:t>Potential interference from unlicensed operations must be prevented from occurring.</w:t>
      </w:r>
    </w:p>
    <w:p w14:paraId="42E0FA3C" w14:textId="77777777" w:rsidR="00473494" w:rsidRDefault="0059400E">
      <w:pPr>
        <w:pStyle w:val="ListParagraph"/>
        <w:numPr>
          <w:ilvl w:val="0"/>
          <w:numId w:val="1"/>
        </w:numPr>
        <w:tabs>
          <w:tab w:val="left" w:pos="470"/>
        </w:tabs>
        <w:spacing w:before="202" w:line="211" w:lineRule="auto"/>
        <w:ind w:right="455"/>
        <w:rPr>
          <w:sz w:val="56"/>
        </w:rPr>
      </w:pPr>
      <w:r>
        <w:rPr>
          <w:color w:val="007697"/>
          <w:sz w:val="56"/>
        </w:rPr>
        <w:t>Remedying interference after the fact will not be</w:t>
      </w:r>
      <w:r>
        <w:rPr>
          <w:color w:val="007697"/>
          <w:spacing w:val="3"/>
          <w:sz w:val="56"/>
        </w:rPr>
        <w:t xml:space="preserve"> </w:t>
      </w:r>
      <w:r>
        <w:rPr>
          <w:color w:val="007697"/>
          <w:sz w:val="56"/>
        </w:rPr>
        <w:t>sufficient.</w:t>
      </w:r>
    </w:p>
    <w:p w14:paraId="4BEC9B53" w14:textId="77777777" w:rsidR="00473494" w:rsidRDefault="0059400E">
      <w:pPr>
        <w:pStyle w:val="ListParagraph"/>
        <w:numPr>
          <w:ilvl w:val="0"/>
          <w:numId w:val="1"/>
        </w:numPr>
        <w:tabs>
          <w:tab w:val="left" w:pos="470"/>
        </w:tabs>
        <w:spacing w:before="200" w:line="211" w:lineRule="auto"/>
        <w:ind w:right="178"/>
        <w:rPr>
          <w:sz w:val="56"/>
        </w:rPr>
      </w:pPr>
      <w:r>
        <w:rPr>
          <w:color w:val="007697"/>
          <w:sz w:val="56"/>
        </w:rPr>
        <w:t>The probability of interference and the magnitude of the risk is unacceptably</w:t>
      </w:r>
      <w:r>
        <w:rPr>
          <w:color w:val="007697"/>
          <w:spacing w:val="-5"/>
          <w:sz w:val="56"/>
        </w:rPr>
        <w:t xml:space="preserve"> </w:t>
      </w:r>
      <w:r>
        <w:rPr>
          <w:color w:val="007697"/>
          <w:sz w:val="56"/>
        </w:rPr>
        <w:t>high</w:t>
      </w:r>
    </w:p>
    <w:p w14:paraId="4F0F9C96" w14:textId="77777777" w:rsidR="00473494" w:rsidRDefault="00473494">
      <w:pPr>
        <w:spacing w:line="211" w:lineRule="auto"/>
        <w:rPr>
          <w:sz w:val="56"/>
        </w:rPr>
        <w:sectPr w:rsidR="00473494">
          <w:pgSz w:w="14400" w:h="10800" w:orient="landscape"/>
          <w:pgMar w:top="980" w:right="1200" w:bottom="1920" w:left="980" w:header="0" w:footer="1730" w:gutter="0"/>
          <w:cols w:space="720"/>
        </w:sectPr>
      </w:pPr>
    </w:p>
    <w:p w14:paraId="24F713BD" w14:textId="77777777" w:rsidR="00473494" w:rsidRDefault="0059400E">
      <w:pPr>
        <w:pStyle w:val="ListParagraph"/>
        <w:numPr>
          <w:ilvl w:val="0"/>
          <w:numId w:val="1"/>
        </w:numPr>
        <w:tabs>
          <w:tab w:val="left" w:pos="470"/>
        </w:tabs>
        <w:spacing w:before="89"/>
        <w:rPr>
          <w:sz w:val="56"/>
        </w:rPr>
      </w:pPr>
      <w:r>
        <w:rPr>
          <w:color w:val="007697"/>
          <w:sz w:val="56"/>
        </w:rPr>
        <w:lastRenderedPageBreak/>
        <w:t>Concerns:</w:t>
      </w:r>
    </w:p>
    <w:p w14:paraId="35BD0D0E" w14:textId="77777777" w:rsidR="00473494" w:rsidRDefault="0059400E">
      <w:pPr>
        <w:pStyle w:val="ListParagraph"/>
        <w:numPr>
          <w:ilvl w:val="1"/>
          <w:numId w:val="1"/>
        </w:numPr>
        <w:tabs>
          <w:tab w:val="left" w:pos="1190"/>
        </w:tabs>
        <w:spacing w:before="30"/>
        <w:ind w:hanging="360"/>
        <w:rPr>
          <w:sz w:val="48"/>
        </w:rPr>
      </w:pPr>
      <w:r>
        <w:rPr>
          <w:color w:val="007697"/>
          <w:sz w:val="48"/>
        </w:rPr>
        <w:t>Interference from outdoor</w:t>
      </w:r>
      <w:r>
        <w:rPr>
          <w:color w:val="007697"/>
          <w:spacing w:val="2"/>
          <w:sz w:val="48"/>
        </w:rPr>
        <w:t xml:space="preserve"> </w:t>
      </w:r>
      <w:r>
        <w:rPr>
          <w:color w:val="007697"/>
          <w:sz w:val="48"/>
        </w:rPr>
        <w:t>operations</w:t>
      </w:r>
    </w:p>
    <w:p w14:paraId="30AAB24C" w14:textId="77777777" w:rsidR="00473494" w:rsidRDefault="0059400E">
      <w:pPr>
        <w:pStyle w:val="ListParagraph"/>
        <w:numPr>
          <w:ilvl w:val="2"/>
          <w:numId w:val="1"/>
        </w:numPr>
        <w:tabs>
          <w:tab w:val="left" w:pos="1909"/>
          <w:tab w:val="left" w:pos="1910"/>
        </w:tabs>
        <w:spacing w:before="90" w:line="211" w:lineRule="auto"/>
        <w:ind w:right="463"/>
        <w:rPr>
          <w:sz w:val="40"/>
        </w:rPr>
      </w:pPr>
      <w:r>
        <w:rPr>
          <w:color w:val="007697"/>
          <w:sz w:val="40"/>
        </w:rPr>
        <w:t>AFC is untested and lacks transparency to allow utilities and CII to mitigate and resolve</w:t>
      </w:r>
      <w:r>
        <w:rPr>
          <w:color w:val="007697"/>
          <w:spacing w:val="-25"/>
          <w:sz w:val="40"/>
        </w:rPr>
        <w:t xml:space="preserve"> </w:t>
      </w:r>
      <w:r>
        <w:rPr>
          <w:color w:val="007697"/>
          <w:sz w:val="40"/>
        </w:rPr>
        <w:t>interference that</w:t>
      </w:r>
      <w:r>
        <w:rPr>
          <w:color w:val="007697"/>
          <w:spacing w:val="-7"/>
          <w:sz w:val="40"/>
        </w:rPr>
        <w:t xml:space="preserve"> </w:t>
      </w:r>
      <w:r>
        <w:rPr>
          <w:color w:val="007697"/>
          <w:sz w:val="40"/>
        </w:rPr>
        <w:t>occurs.</w:t>
      </w:r>
    </w:p>
    <w:p w14:paraId="1F86C9C7" w14:textId="77777777" w:rsidR="00473494" w:rsidRDefault="0059400E">
      <w:pPr>
        <w:pStyle w:val="ListParagraph"/>
        <w:numPr>
          <w:ilvl w:val="2"/>
          <w:numId w:val="1"/>
        </w:numPr>
        <w:tabs>
          <w:tab w:val="left" w:pos="1910"/>
        </w:tabs>
        <w:spacing w:before="102" w:line="211" w:lineRule="auto"/>
        <w:ind w:right="1531"/>
        <w:jc w:val="both"/>
        <w:rPr>
          <w:sz w:val="40"/>
        </w:rPr>
      </w:pPr>
      <w:r>
        <w:rPr>
          <w:color w:val="007697"/>
          <w:sz w:val="40"/>
        </w:rPr>
        <w:t>AFC is predicated on modelling that may not account for real-world environment or actual microwave</w:t>
      </w:r>
      <w:r>
        <w:rPr>
          <w:color w:val="007697"/>
          <w:spacing w:val="-7"/>
          <w:sz w:val="40"/>
        </w:rPr>
        <w:t xml:space="preserve"> </w:t>
      </w:r>
      <w:r>
        <w:rPr>
          <w:color w:val="007697"/>
          <w:sz w:val="40"/>
        </w:rPr>
        <w:t>operations.</w:t>
      </w:r>
    </w:p>
    <w:p w14:paraId="10F7ABAA" w14:textId="77777777" w:rsidR="00473494" w:rsidRDefault="0059400E">
      <w:pPr>
        <w:pStyle w:val="ListParagraph"/>
        <w:numPr>
          <w:ilvl w:val="1"/>
          <w:numId w:val="1"/>
        </w:numPr>
        <w:tabs>
          <w:tab w:val="left" w:pos="1190"/>
        </w:tabs>
        <w:spacing w:before="41"/>
        <w:ind w:hanging="360"/>
        <w:rPr>
          <w:sz w:val="48"/>
        </w:rPr>
      </w:pPr>
      <w:r>
        <w:rPr>
          <w:color w:val="007697"/>
          <w:sz w:val="48"/>
        </w:rPr>
        <w:t>Interference from indoor</w:t>
      </w:r>
      <w:r>
        <w:rPr>
          <w:color w:val="007697"/>
          <w:spacing w:val="-2"/>
          <w:sz w:val="48"/>
        </w:rPr>
        <w:t xml:space="preserve"> </w:t>
      </w:r>
      <w:r>
        <w:rPr>
          <w:color w:val="007697"/>
          <w:sz w:val="48"/>
        </w:rPr>
        <w:t>operations</w:t>
      </w:r>
    </w:p>
    <w:p w14:paraId="08816078" w14:textId="77777777" w:rsidR="00473494" w:rsidRDefault="0059400E">
      <w:pPr>
        <w:pStyle w:val="ListParagraph"/>
        <w:numPr>
          <w:ilvl w:val="2"/>
          <w:numId w:val="1"/>
        </w:numPr>
        <w:tabs>
          <w:tab w:val="left" w:pos="1909"/>
          <w:tab w:val="left" w:pos="1910"/>
        </w:tabs>
        <w:spacing w:before="42"/>
        <w:rPr>
          <w:sz w:val="40"/>
        </w:rPr>
      </w:pPr>
      <w:r>
        <w:rPr>
          <w:color w:val="007697"/>
          <w:sz w:val="40"/>
        </w:rPr>
        <w:t>Overestimated</w:t>
      </w:r>
      <w:r>
        <w:rPr>
          <w:color w:val="007697"/>
          <w:spacing w:val="-9"/>
          <w:sz w:val="40"/>
        </w:rPr>
        <w:t xml:space="preserve"> </w:t>
      </w:r>
      <w:r>
        <w:rPr>
          <w:color w:val="007697"/>
          <w:sz w:val="40"/>
        </w:rPr>
        <w:t>attenuation</w:t>
      </w:r>
    </w:p>
    <w:p w14:paraId="665E888C" w14:textId="77777777" w:rsidR="00473494" w:rsidRDefault="0059400E">
      <w:pPr>
        <w:pStyle w:val="ListParagraph"/>
        <w:numPr>
          <w:ilvl w:val="2"/>
          <w:numId w:val="1"/>
        </w:numPr>
        <w:tabs>
          <w:tab w:val="left" w:pos="1909"/>
          <w:tab w:val="left" w:pos="1910"/>
        </w:tabs>
        <w:spacing w:before="42"/>
        <w:rPr>
          <w:sz w:val="40"/>
        </w:rPr>
      </w:pPr>
      <w:r>
        <w:rPr>
          <w:color w:val="007697"/>
          <w:sz w:val="40"/>
        </w:rPr>
        <w:t>Uncontrolled</w:t>
      </w:r>
      <w:r>
        <w:rPr>
          <w:color w:val="007697"/>
          <w:spacing w:val="-3"/>
          <w:sz w:val="40"/>
        </w:rPr>
        <w:t xml:space="preserve"> </w:t>
      </w:r>
      <w:r>
        <w:rPr>
          <w:color w:val="007697"/>
          <w:sz w:val="40"/>
        </w:rPr>
        <w:t>operations</w:t>
      </w:r>
    </w:p>
    <w:p w14:paraId="53A96276" w14:textId="77777777" w:rsidR="00473494" w:rsidRDefault="0059400E">
      <w:pPr>
        <w:pStyle w:val="ListParagraph"/>
        <w:numPr>
          <w:ilvl w:val="2"/>
          <w:numId w:val="1"/>
        </w:numPr>
        <w:tabs>
          <w:tab w:val="left" w:pos="1909"/>
          <w:tab w:val="left" w:pos="1910"/>
        </w:tabs>
        <w:spacing w:before="42"/>
        <w:rPr>
          <w:sz w:val="40"/>
        </w:rPr>
      </w:pPr>
      <w:r>
        <w:rPr>
          <w:color w:val="007697"/>
          <w:sz w:val="40"/>
        </w:rPr>
        <w:t>Unknown locations</w:t>
      </w:r>
    </w:p>
    <w:p w14:paraId="24332F85" w14:textId="77777777" w:rsidR="00473494" w:rsidRDefault="0059400E">
      <w:pPr>
        <w:pStyle w:val="ListParagraph"/>
        <w:numPr>
          <w:ilvl w:val="2"/>
          <w:numId w:val="1"/>
        </w:numPr>
        <w:tabs>
          <w:tab w:val="left" w:pos="1909"/>
          <w:tab w:val="left" w:pos="1910"/>
        </w:tabs>
        <w:spacing w:before="41"/>
        <w:rPr>
          <w:sz w:val="40"/>
        </w:rPr>
      </w:pPr>
      <w:r>
        <w:rPr>
          <w:color w:val="007697"/>
          <w:sz w:val="40"/>
        </w:rPr>
        <w:t>Improper</w:t>
      </w:r>
      <w:r>
        <w:rPr>
          <w:color w:val="007697"/>
          <w:spacing w:val="-10"/>
          <w:sz w:val="40"/>
        </w:rPr>
        <w:t xml:space="preserve"> </w:t>
      </w:r>
      <w:r>
        <w:rPr>
          <w:color w:val="007697"/>
          <w:sz w:val="40"/>
        </w:rPr>
        <w:t>installation</w:t>
      </w:r>
    </w:p>
    <w:p w14:paraId="5AB2D54F" w14:textId="77777777" w:rsidR="00473494" w:rsidRDefault="00473494">
      <w:pPr>
        <w:rPr>
          <w:sz w:val="40"/>
        </w:rPr>
        <w:sectPr w:rsidR="00473494">
          <w:pgSz w:w="14400" w:h="10800" w:orient="landscape"/>
          <w:pgMar w:top="740" w:right="1200" w:bottom="1920" w:left="980" w:header="0" w:footer="1730" w:gutter="0"/>
          <w:cols w:space="720"/>
        </w:sectPr>
      </w:pPr>
    </w:p>
    <w:p w14:paraId="19AE294B" w14:textId="77777777" w:rsidR="00473494" w:rsidRDefault="0059400E">
      <w:pPr>
        <w:pStyle w:val="ListParagraph"/>
        <w:numPr>
          <w:ilvl w:val="0"/>
          <w:numId w:val="1"/>
        </w:numPr>
        <w:tabs>
          <w:tab w:val="left" w:pos="470"/>
        </w:tabs>
        <w:spacing w:before="82" w:line="673" w:lineRule="exact"/>
        <w:rPr>
          <w:sz w:val="56"/>
        </w:rPr>
      </w:pPr>
      <w:r>
        <w:rPr>
          <w:color w:val="007697"/>
          <w:sz w:val="56"/>
        </w:rPr>
        <w:lastRenderedPageBreak/>
        <w:t>Remaining</w:t>
      </w:r>
      <w:r>
        <w:rPr>
          <w:color w:val="007697"/>
          <w:spacing w:val="2"/>
          <w:sz w:val="56"/>
        </w:rPr>
        <w:t xml:space="preserve"> </w:t>
      </w:r>
      <w:r>
        <w:rPr>
          <w:color w:val="007697"/>
          <w:sz w:val="56"/>
        </w:rPr>
        <w:t>issues:</w:t>
      </w:r>
    </w:p>
    <w:p w14:paraId="4972E3CF" w14:textId="77777777" w:rsidR="00473494" w:rsidRDefault="0059400E">
      <w:pPr>
        <w:pStyle w:val="ListParagraph"/>
        <w:numPr>
          <w:ilvl w:val="1"/>
          <w:numId w:val="1"/>
        </w:numPr>
        <w:tabs>
          <w:tab w:val="left" w:pos="1190"/>
        </w:tabs>
        <w:spacing w:before="92" w:line="187" w:lineRule="auto"/>
        <w:ind w:right="1498" w:hanging="360"/>
        <w:rPr>
          <w:sz w:val="48"/>
        </w:rPr>
      </w:pPr>
      <w:r>
        <w:rPr>
          <w:color w:val="007697"/>
          <w:sz w:val="48"/>
        </w:rPr>
        <w:t>Enforcement mechanisms in the event</w:t>
      </w:r>
      <w:r>
        <w:rPr>
          <w:color w:val="007697"/>
          <w:spacing w:val="-17"/>
          <w:sz w:val="48"/>
        </w:rPr>
        <w:t xml:space="preserve"> </w:t>
      </w:r>
      <w:r>
        <w:rPr>
          <w:color w:val="007697"/>
          <w:sz w:val="48"/>
        </w:rPr>
        <w:t>of interference</w:t>
      </w:r>
    </w:p>
    <w:p w14:paraId="579A5391" w14:textId="77777777" w:rsidR="00473494" w:rsidRDefault="0059400E">
      <w:pPr>
        <w:pStyle w:val="ListParagraph"/>
        <w:numPr>
          <w:ilvl w:val="1"/>
          <w:numId w:val="1"/>
        </w:numPr>
        <w:tabs>
          <w:tab w:val="left" w:pos="1190"/>
        </w:tabs>
        <w:spacing w:line="573" w:lineRule="exact"/>
        <w:ind w:hanging="360"/>
        <w:rPr>
          <w:sz w:val="48"/>
        </w:rPr>
      </w:pPr>
      <w:r>
        <w:rPr>
          <w:color w:val="007697"/>
          <w:sz w:val="48"/>
        </w:rPr>
        <w:t>Security concerns about</w:t>
      </w:r>
      <w:r>
        <w:rPr>
          <w:color w:val="007697"/>
          <w:spacing w:val="-4"/>
          <w:sz w:val="48"/>
        </w:rPr>
        <w:t xml:space="preserve"> </w:t>
      </w:r>
      <w:r>
        <w:rPr>
          <w:color w:val="007697"/>
          <w:sz w:val="48"/>
        </w:rPr>
        <w:t>AFC</w:t>
      </w:r>
    </w:p>
    <w:p w14:paraId="5684B392" w14:textId="77777777" w:rsidR="00473494" w:rsidRDefault="0059400E">
      <w:pPr>
        <w:pStyle w:val="ListParagraph"/>
        <w:numPr>
          <w:ilvl w:val="1"/>
          <w:numId w:val="1"/>
        </w:numPr>
        <w:tabs>
          <w:tab w:val="left" w:pos="1190"/>
        </w:tabs>
        <w:spacing w:line="561" w:lineRule="exact"/>
        <w:ind w:hanging="360"/>
        <w:rPr>
          <w:sz w:val="48"/>
        </w:rPr>
      </w:pPr>
      <w:r>
        <w:rPr>
          <w:color w:val="007697"/>
          <w:sz w:val="48"/>
        </w:rPr>
        <w:t>Inaccuracies in underlying</w:t>
      </w:r>
      <w:r>
        <w:rPr>
          <w:color w:val="007697"/>
          <w:spacing w:val="-16"/>
          <w:sz w:val="48"/>
        </w:rPr>
        <w:t xml:space="preserve"> </w:t>
      </w:r>
      <w:r>
        <w:rPr>
          <w:color w:val="007697"/>
          <w:sz w:val="48"/>
        </w:rPr>
        <w:t>data</w:t>
      </w:r>
    </w:p>
    <w:p w14:paraId="3BE9D656" w14:textId="77777777" w:rsidR="00473494" w:rsidRDefault="0059400E">
      <w:pPr>
        <w:pStyle w:val="ListParagraph"/>
        <w:numPr>
          <w:ilvl w:val="1"/>
          <w:numId w:val="1"/>
        </w:numPr>
        <w:tabs>
          <w:tab w:val="left" w:pos="1190"/>
        </w:tabs>
        <w:spacing w:line="560" w:lineRule="exact"/>
        <w:ind w:hanging="360"/>
        <w:rPr>
          <w:sz w:val="48"/>
        </w:rPr>
      </w:pPr>
      <w:r>
        <w:rPr>
          <w:color w:val="007697"/>
          <w:sz w:val="48"/>
        </w:rPr>
        <w:t>Centralized or decentralized</w:t>
      </w:r>
      <w:r>
        <w:rPr>
          <w:color w:val="007697"/>
          <w:spacing w:val="-9"/>
          <w:sz w:val="48"/>
        </w:rPr>
        <w:t xml:space="preserve"> </w:t>
      </w:r>
      <w:r>
        <w:rPr>
          <w:color w:val="007697"/>
          <w:sz w:val="48"/>
        </w:rPr>
        <w:t>AFC</w:t>
      </w:r>
    </w:p>
    <w:p w14:paraId="14D0631B" w14:textId="77777777" w:rsidR="00473494" w:rsidRDefault="0059400E">
      <w:pPr>
        <w:pStyle w:val="ListParagraph"/>
        <w:numPr>
          <w:ilvl w:val="1"/>
          <w:numId w:val="1"/>
        </w:numPr>
        <w:tabs>
          <w:tab w:val="left" w:pos="1190"/>
        </w:tabs>
        <w:spacing w:line="562" w:lineRule="exact"/>
        <w:ind w:hanging="360"/>
        <w:rPr>
          <w:sz w:val="48"/>
        </w:rPr>
      </w:pPr>
      <w:r>
        <w:rPr>
          <w:color w:val="007697"/>
          <w:sz w:val="48"/>
        </w:rPr>
        <w:t>Performance requirements for</w:t>
      </w:r>
      <w:r>
        <w:rPr>
          <w:color w:val="007697"/>
          <w:spacing w:val="-2"/>
          <w:sz w:val="48"/>
        </w:rPr>
        <w:t xml:space="preserve"> </w:t>
      </w:r>
      <w:r>
        <w:rPr>
          <w:color w:val="007697"/>
          <w:sz w:val="48"/>
        </w:rPr>
        <w:t>AFC</w:t>
      </w:r>
    </w:p>
    <w:p w14:paraId="1976CFB0" w14:textId="77777777" w:rsidR="00473494" w:rsidRDefault="0059400E">
      <w:pPr>
        <w:pStyle w:val="ListParagraph"/>
        <w:numPr>
          <w:ilvl w:val="1"/>
          <w:numId w:val="1"/>
        </w:numPr>
        <w:tabs>
          <w:tab w:val="left" w:pos="1190"/>
        </w:tabs>
        <w:spacing w:line="561" w:lineRule="exact"/>
        <w:ind w:hanging="360"/>
        <w:rPr>
          <w:sz w:val="48"/>
        </w:rPr>
      </w:pPr>
      <w:r>
        <w:rPr>
          <w:color w:val="007697"/>
          <w:sz w:val="48"/>
        </w:rPr>
        <w:t>Independent testing and certification of</w:t>
      </w:r>
      <w:r>
        <w:rPr>
          <w:color w:val="007697"/>
          <w:spacing w:val="-13"/>
          <w:sz w:val="48"/>
        </w:rPr>
        <w:t xml:space="preserve"> </w:t>
      </w:r>
      <w:r>
        <w:rPr>
          <w:color w:val="007697"/>
          <w:sz w:val="48"/>
        </w:rPr>
        <w:t>AFC</w:t>
      </w:r>
    </w:p>
    <w:p w14:paraId="7E0A5459" w14:textId="77777777" w:rsidR="00473494" w:rsidRDefault="0059400E">
      <w:pPr>
        <w:pStyle w:val="ListParagraph"/>
        <w:numPr>
          <w:ilvl w:val="1"/>
          <w:numId w:val="1"/>
        </w:numPr>
        <w:tabs>
          <w:tab w:val="left" w:pos="1190"/>
        </w:tabs>
        <w:spacing w:line="560" w:lineRule="exact"/>
        <w:ind w:hanging="360"/>
        <w:rPr>
          <w:sz w:val="48"/>
        </w:rPr>
      </w:pPr>
      <w:r>
        <w:rPr>
          <w:color w:val="007697"/>
          <w:sz w:val="48"/>
        </w:rPr>
        <w:t>Adjacent channel</w:t>
      </w:r>
      <w:r>
        <w:rPr>
          <w:color w:val="007697"/>
          <w:spacing w:val="-7"/>
          <w:sz w:val="48"/>
        </w:rPr>
        <w:t xml:space="preserve"> </w:t>
      </w:r>
      <w:r>
        <w:rPr>
          <w:color w:val="007697"/>
          <w:sz w:val="48"/>
        </w:rPr>
        <w:t>interference</w:t>
      </w:r>
    </w:p>
    <w:p w14:paraId="6D52CA1F" w14:textId="77777777" w:rsidR="00473494" w:rsidRDefault="0059400E">
      <w:pPr>
        <w:pStyle w:val="ListParagraph"/>
        <w:numPr>
          <w:ilvl w:val="1"/>
          <w:numId w:val="1"/>
        </w:numPr>
        <w:tabs>
          <w:tab w:val="left" w:pos="1190"/>
        </w:tabs>
        <w:spacing w:before="93" w:line="187" w:lineRule="auto"/>
        <w:ind w:right="109" w:hanging="360"/>
        <w:rPr>
          <w:sz w:val="48"/>
        </w:rPr>
      </w:pPr>
      <w:r>
        <w:rPr>
          <w:color w:val="007697"/>
          <w:sz w:val="48"/>
        </w:rPr>
        <w:t>Incremental deployment of unlicensed</w:t>
      </w:r>
      <w:r>
        <w:rPr>
          <w:color w:val="007697"/>
          <w:spacing w:val="-12"/>
          <w:sz w:val="48"/>
        </w:rPr>
        <w:t xml:space="preserve"> </w:t>
      </w:r>
      <w:r>
        <w:rPr>
          <w:color w:val="007697"/>
          <w:sz w:val="48"/>
        </w:rPr>
        <w:t>systems to limit the potential for</w:t>
      </w:r>
      <w:r>
        <w:rPr>
          <w:color w:val="007697"/>
          <w:spacing w:val="-16"/>
          <w:sz w:val="48"/>
        </w:rPr>
        <w:t xml:space="preserve"> </w:t>
      </w:r>
      <w:r>
        <w:rPr>
          <w:color w:val="007697"/>
          <w:sz w:val="48"/>
        </w:rPr>
        <w:t>interference</w:t>
      </w:r>
    </w:p>
    <w:p w14:paraId="1C2107C4" w14:textId="77777777" w:rsidR="00473494" w:rsidRDefault="00473494">
      <w:pPr>
        <w:spacing w:line="187" w:lineRule="auto"/>
        <w:rPr>
          <w:sz w:val="48"/>
        </w:rPr>
        <w:sectPr w:rsidR="00473494">
          <w:pgSz w:w="14400" w:h="10800" w:orient="landscape"/>
          <w:pgMar w:top="680" w:right="1200" w:bottom="1920" w:left="980" w:header="0" w:footer="1730" w:gutter="0"/>
          <w:cols w:space="720"/>
        </w:sectPr>
      </w:pPr>
    </w:p>
    <w:p w14:paraId="3A33B176" w14:textId="77777777" w:rsidR="00473494" w:rsidRDefault="0059400E">
      <w:pPr>
        <w:spacing w:before="122"/>
        <w:ind w:left="154"/>
        <w:rPr>
          <w:rFonts w:ascii="Century Gothic"/>
          <w:sz w:val="72"/>
        </w:rPr>
      </w:pPr>
      <w:r>
        <w:rPr>
          <w:rFonts w:ascii="Century Gothic"/>
          <w:color w:val="007697"/>
          <w:sz w:val="72"/>
        </w:rPr>
        <w:lastRenderedPageBreak/>
        <w:t>Discussion</w:t>
      </w:r>
    </w:p>
    <w:p w14:paraId="6C2BCBBD" w14:textId="77777777" w:rsidR="00473494" w:rsidRDefault="00473494">
      <w:pPr>
        <w:pStyle w:val="BodyText"/>
        <w:rPr>
          <w:rFonts w:ascii="Century Gothic"/>
          <w:sz w:val="20"/>
        </w:rPr>
      </w:pPr>
    </w:p>
    <w:p w14:paraId="673403A0" w14:textId="77777777" w:rsidR="00473494" w:rsidRDefault="0059400E">
      <w:pPr>
        <w:pStyle w:val="BodyText"/>
        <w:spacing w:before="7"/>
        <w:rPr>
          <w:rFonts w:ascii="Century Gothic"/>
          <w:sz w:val="19"/>
        </w:rPr>
      </w:pPr>
      <w:r>
        <w:rPr>
          <w:noProof/>
        </w:rPr>
        <w:drawing>
          <wp:anchor distT="0" distB="0" distL="0" distR="0" simplePos="0" relativeHeight="6" behindDoc="0" locked="0" layoutInCell="1" allowOverlap="1" wp14:anchorId="7BA85365" wp14:editId="03944793">
            <wp:simplePos x="0" y="0"/>
            <wp:positionH relativeFrom="page">
              <wp:posOffset>1834895</wp:posOffset>
            </wp:positionH>
            <wp:positionV relativeFrom="paragraph">
              <wp:posOffset>177552</wp:posOffset>
            </wp:positionV>
            <wp:extent cx="5474207" cy="3645408"/>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5474207" cy="3645408"/>
                    </a:xfrm>
                    <a:prstGeom prst="rect">
                      <a:avLst/>
                    </a:prstGeom>
                  </pic:spPr>
                </pic:pic>
              </a:graphicData>
            </a:graphic>
          </wp:anchor>
        </w:drawing>
      </w:r>
    </w:p>
    <w:sectPr w:rsidR="00473494">
      <w:pgSz w:w="14400" w:h="10800" w:orient="landscape"/>
      <w:pgMar w:top="1000" w:right="1200" w:bottom="1920" w:left="980" w:header="0" w:footer="1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301D1" w14:textId="77777777" w:rsidR="00A36D4D" w:rsidRDefault="00A36D4D">
      <w:r>
        <w:separator/>
      </w:r>
    </w:p>
  </w:endnote>
  <w:endnote w:type="continuationSeparator" w:id="0">
    <w:p w14:paraId="3B8DE484" w14:textId="77777777" w:rsidR="00A36D4D" w:rsidRDefault="00A3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27EB3" w14:textId="2D0F47F2" w:rsidR="00473494" w:rsidRDefault="00B46ED6">
    <w:pPr>
      <w:pStyle w:val="BodyText"/>
      <w:spacing w:line="14" w:lineRule="auto"/>
      <w:rPr>
        <w:sz w:val="20"/>
      </w:rPr>
    </w:pPr>
    <w:r>
      <w:rPr>
        <w:noProof/>
      </w:rPr>
      <mc:AlternateContent>
        <mc:Choice Requires="wpg">
          <w:drawing>
            <wp:anchor distT="0" distB="0" distL="114300" distR="114300" simplePos="0" relativeHeight="503312000" behindDoc="1" locked="0" layoutInCell="1" allowOverlap="1" wp14:anchorId="50AE60D3" wp14:editId="366A74CA">
              <wp:simplePos x="0" y="0"/>
              <wp:positionH relativeFrom="page">
                <wp:posOffset>-6350</wp:posOffset>
              </wp:positionH>
              <wp:positionV relativeFrom="page">
                <wp:posOffset>5861050</wp:posOffset>
              </wp:positionV>
              <wp:extent cx="9156700" cy="1003300"/>
              <wp:effectExtent l="3175" t="3175" r="3175" b="3175"/>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6700" cy="1003300"/>
                        <a:chOff x="-10" y="9230"/>
                        <a:chExt cx="14420" cy="1580"/>
                      </a:xfrm>
                    </wpg:grpSpPr>
                    <wps:wsp>
                      <wps:cNvPr id="9" name="Rectangle 6"/>
                      <wps:cNvSpPr>
                        <a:spLocks noChangeArrowheads="1"/>
                      </wps:cNvSpPr>
                      <wps:spPr bwMode="auto">
                        <a:xfrm>
                          <a:off x="0" y="9240"/>
                          <a:ext cx="14400" cy="1560"/>
                        </a:xfrm>
                        <a:prstGeom prst="rect">
                          <a:avLst/>
                        </a:prstGeom>
                        <a:solidFill>
                          <a:srgbClr val="5B9B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5"/>
                      <wps:cNvSpPr>
                        <a:spLocks noChangeArrowheads="1"/>
                      </wps:cNvSpPr>
                      <wps:spPr bwMode="auto">
                        <a:xfrm>
                          <a:off x="0" y="9240"/>
                          <a:ext cx="14400" cy="1560"/>
                        </a:xfrm>
                        <a:prstGeom prst="rect">
                          <a:avLst/>
                        </a:prstGeom>
                        <a:noFill/>
                        <a:ln w="12192">
                          <a:solidFill>
                            <a:srgbClr val="B7D2DD"/>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1CEA1" id="Group 4" o:spid="_x0000_s1026" style="position:absolute;margin-left:-.5pt;margin-top:461.5pt;width:721pt;height:79pt;z-index:-4480;mso-position-horizontal-relative:page;mso-position-vertical-relative:page" coordorigin="-10,9230" coordsize="14420,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">
              <v:rect id="Rectangle 6" o:spid="_x0000_s1027"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" fillcolor="#5b9bd4" stroked="f"/>
              <v:rect id="Rectangle 5" o:spid="_x0000_s1028" style="position:absolute;top:9240;width:1440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" filled="f" strokecolor="#b7d2dd" strokeweight=".96pt"/>
              <w10:wrap anchorx="page" anchory="page"/>
            </v:group>
          </w:pict>
        </mc:Fallback>
      </mc:AlternateContent>
    </w:r>
    <w:r>
      <w:rPr>
        <w:noProof/>
      </w:rPr>
      <mc:AlternateContent>
        <mc:Choice Requires="wpg">
          <w:drawing>
            <wp:anchor distT="0" distB="0" distL="114300" distR="114300" simplePos="0" relativeHeight="503312024" behindDoc="1" locked="0" layoutInCell="1" allowOverlap="1" wp14:anchorId="4CC550D9" wp14:editId="688B86B3">
              <wp:simplePos x="0" y="0"/>
              <wp:positionH relativeFrom="page">
                <wp:posOffset>-6350</wp:posOffset>
              </wp:positionH>
              <wp:positionV relativeFrom="page">
                <wp:posOffset>5632450</wp:posOffset>
              </wp:positionV>
              <wp:extent cx="9151620" cy="149860"/>
              <wp:effectExtent l="3175" t="3175" r="8255" b="889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1620" cy="149860"/>
                        <a:chOff x="-10" y="8870"/>
                        <a:chExt cx="14412" cy="236"/>
                      </a:xfrm>
                    </wpg:grpSpPr>
                    <wps:wsp>
                      <wps:cNvPr id="4" name="Rectangle 3"/>
                      <wps:cNvSpPr>
                        <a:spLocks noChangeArrowheads="1"/>
                      </wps:cNvSpPr>
                      <wps:spPr bwMode="auto">
                        <a:xfrm>
                          <a:off x="0" y="8880"/>
                          <a:ext cx="14393" cy="216"/>
                        </a:xfrm>
                        <a:prstGeom prst="rect">
                          <a:avLst/>
                        </a:prstGeom>
                        <a:solidFill>
                          <a:srgbClr val="0076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2"/>
                      <wps:cNvSpPr>
                        <a:spLocks noChangeArrowheads="1"/>
                      </wps:cNvSpPr>
                      <wps:spPr bwMode="auto">
                        <a:xfrm>
                          <a:off x="0" y="8880"/>
                          <a:ext cx="14393" cy="216"/>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116FF" id="Group 1" o:spid="_x0000_s1026" style="position:absolute;margin-left:-.5pt;margin-top:443.5pt;width:720.6pt;height:11.8pt;z-index:-4456;mso-position-horizontal-relative:page;mso-position-vertical-relative:page" coordorigin="-10,8870" coordsize="144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">
              <v:rect id="Rectangle 3" o:spid="_x0000_s1027"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" fillcolor="#007697" stroked="f"/>
              <v:rect id="Rectangle 2" o:spid="_x0000_s1028" style="position:absolute;top:8880;width:14393;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" filled="f" strokecolor="#41709c" strokeweight=".96pt"/>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C71B6" w14:textId="77777777" w:rsidR="00A36D4D" w:rsidRDefault="00A36D4D">
      <w:r>
        <w:separator/>
      </w:r>
    </w:p>
  </w:footnote>
  <w:footnote w:type="continuationSeparator" w:id="0">
    <w:p w14:paraId="3900CF78" w14:textId="77777777" w:rsidR="00A36D4D" w:rsidRDefault="00A36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7C38"/>
    <w:multiLevelType w:val="hybridMultilevel"/>
    <w:tmpl w:val="91E68DF8"/>
    <w:lvl w:ilvl="0" w:tplc="00C0446E">
      <w:numFmt w:val="bullet"/>
      <w:lvlText w:val="•"/>
      <w:lvlJc w:val="left"/>
      <w:pPr>
        <w:ind w:left="469" w:hanging="360"/>
      </w:pPr>
      <w:rPr>
        <w:rFonts w:ascii="Arial" w:eastAsia="Arial" w:hAnsi="Arial" w:cs="Arial" w:hint="default"/>
        <w:color w:val="007697"/>
        <w:w w:val="99"/>
        <w:sz w:val="56"/>
        <w:szCs w:val="56"/>
      </w:rPr>
    </w:lvl>
    <w:lvl w:ilvl="1" w:tplc="8F46EE94">
      <w:numFmt w:val="bullet"/>
      <w:lvlText w:val="•"/>
      <w:lvlJc w:val="left"/>
      <w:pPr>
        <w:ind w:left="1189" w:hanging="361"/>
      </w:pPr>
      <w:rPr>
        <w:rFonts w:ascii="Arial" w:eastAsia="Arial" w:hAnsi="Arial" w:cs="Arial" w:hint="default"/>
        <w:color w:val="007697"/>
        <w:w w:val="100"/>
        <w:sz w:val="48"/>
        <w:szCs w:val="48"/>
      </w:rPr>
    </w:lvl>
    <w:lvl w:ilvl="2" w:tplc="63CC02D0">
      <w:numFmt w:val="bullet"/>
      <w:lvlText w:val="•"/>
      <w:lvlJc w:val="left"/>
      <w:pPr>
        <w:ind w:left="1909" w:hanging="360"/>
      </w:pPr>
      <w:rPr>
        <w:rFonts w:ascii="Arial" w:eastAsia="Arial" w:hAnsi="Arial" w:cs="Arial" w:hint="default"/>
        <w:color w:val="007697"/>
        <w:w w:val="100"/>
        <w:sz w:val="40"/>
        <w:szCs w:val="40"/>
      </w:rPr>
    </w:lvl>
    <w:lvl w:ilvl="3" w:tplc="56C2E628">
      <w:numFmt w:val="bullet"/>
      <w:lvlText w:val="•"/>
      <w:lvlJc w:val="left"/>
      <w:pPr>
        <w:ind w:left="3190" w:hanging="360"/>
      </w:pPr>
      <w:rPr>
        <w:rFonts w:hint="default"/>
      </w:rPr>
    </w:lvl>
    <w:lvl w:ilvl="4" w:tplc="41EA1B2E">
      <w:numFmt w:val="bullet"/>
      <w:lvlText w:val="•"/>
      <w:lvlJc w:val="left"/>
      <w:pPr>
        <w:ind w:left="4480" w:hanging="360"/>
      </w:pPr>
      <w:rPr>
        <w:rFonts w:hint="default"/>
      </w:rPr>
    </w:lvl>
    <w:lvl w:ilvl="5" w:tplc="F500C2BA">
      <w:numFmt w:val="bullet"/>
      <w:lvlText w:val="•"/>
      <w:lvlJc w:val="left"/>
      <w:pPr>
        <w:ind w:left="5770" w:hanging="360"/>
      </w:pPr>
      <w:rPr>
        <w:rFonts w:hint="default"/>
      </w:rPr>
    </w:lvl>
    <w:lvl w:ilvl="6" w:tplc="00900A7E">
      <w:numFmt w:val="bullet"/>
      <w:lvlText w:val="•"/>
      <w:lvlJc w:val="left"/>
      <w:pPr>
        <w:ind w:left="7060" w:hanging="360"/>
      </w:pPr>
      <w:rPr>
        <w:rFonts w:hint="default"/>
      </w:rPr>
    </w:lvl>
    <w:lvl w:ilvl="7" w:tplc="F6665134">
      <w:numFmt w:val="bullet"/>
      <w:lvlText w:val="•"/>
      <w:lvlJc w:val="left"/>
      <w:pPr>
        <w:ind w:left="8350" w:hanging="360"/>
      </w:pPr>
      <w:rPr>
        <w:rFonts w:hint="default"/>
      </w:rPr>
    </w:lvl>
    <w:lvl w:ilvl="8" w:tplc="A944399C">
      <w:numFmt w:val="bullet"/>
      <w:lvlText w:val="•"/>
      <w:lvlJc w:val="left"/>
      <w:pPr>
        <w:ind w:left="96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94"/>
    <w:rsid w:val="00154BF3"/>
    <w:rsid w:val="003A6EB7"/>
    <w:rsid w:val="00440E56"/>
    <w:rsid w:val="00473494"/>
    <w:rsid w:val="0059400E"/>
    <w:rsid w:val="005B1F9B"/>
    <w:rsid w:val="00A36D4D"/>
    <w:rsid w:val="00B46ED6"/>
    <w:rsid w:val="00B81410"/>
    <w:rsid w:val="00CF7280"/>
    <w:rsid w:val="00E3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C2C4B"/>
  <w15:docId w15:val="{D984F1E4-1801-4310-80DC-76322E07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9" w:hanging="360"/>
    </w:pPr>
    <w:rPr>
      <w:rFonts w:ascii="Century Gothic" w:eastAsia="Century Gothic" w:hAnsi="Century Gothic" w:cs="Century Gothic"/>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Thormeyer</dc:creator>
  <cp:lastModifiedBy>Brett Kilbourne</cp:lastModifiedBy>
  <cp:revision>2</cp:revision>
  <dcterms:created xsi:type="dcterms:W3CDTF">2019-05-29T00:28:00Z</dcterms:created>
  <dcterms:modified xsi:type="dcterms:W3CDTF">2019-05-29T00:28:00Z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Acrobat Pro DC 19.12.20034</vt:lpwstr>
  </property>
  <property fmtid="{D5CDD505-2E9C-101B-9397-08002B2CF9AE}" pid="4" name="LastSaved">
    <vt:filetime>2019-05-24T00:00:00Z</vt:filetime>
  </property>
</Properties>
</file>