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5A1E7A" w14:textId="77777777" w:rsidR="00F1616D" w:rsidRPr="00F1616D" w:rsidRDefault="00F1616D" w:rsidP="00F1616D">
      <w:pPr>
        <w:widowControl/>
        <w:shd w:val="clear" w:color="auto" w:fill="FFFFFF"/>
        <w:wordWrap/>
        <w:autoSpaceDE/>
        <w:autoSpaceDN/>
        <w:spacing w:after="300" w:line="240" w:lineRule="atLeast"/>
        <w:jc w:val="left"/>
        <w:outlineLvl w:val="0"/>
        <w:rPr>
          <w:rFonts w:ascii="Arial" w:eastAsia="Gulim" w:hAnsi="Arial" w:cs="Gulim"/>
          <w:kern w:val="36"/>
          <w:sz w:val="60"/>
          <w:szCs w:val="60"/>
        </w:rPr>
      </w:pPr>
      <w:r w:rsidRPr="00F1616D">
        <w:rPr>
          <w:rFonts w:ascii="Arial" w:eastAsia="Gulim" w:hAnsi="Arial" w:cs="Gulim"/>
          <w:kern w:val="36"/>
          <w:sz w:val="60"/>
          <w:szCs w:val="60"/>
        </w:rPr>
        <w:t>'The System Is Imperfect. There Will Be Other False Alerts'</w:t>
      </w:r>
    </w:p>
    <w:p w14:paraId="334FF32E" w14:textId="77777777" w:rsidR="00F1616D" w:rsidRPr="00F1616D" w:rsidRDefault="00F1616D" w:rsidP="00F1616D">
      <w:pPr>
        <w:widowControl/>
        <w:shd w:val="clear" w:color="auto" w:fill="FFFFFF"/>
        <w:wordWrap/>
        <w:autoSpaceDE/>
        <w:autoSpaceDN/>
        <w:spacing w:after="0" w:line="300" w:lineRule="atLeast"/>
        <w:jc w:val="left"/>
        <w:rPr>
          <w:rFonts w:ascii="Georgia" w:eastAsia="Gulim" w:hAnsi="Georgia" w:cs="Gulim"/>
          <w:kern w:val="0"/>
          <w:sz w:val="33"/>
          <w:szCs w:val="33"/>
        </w:rPr>
      </w:pPr>
      <w:r w:rsidRPr="00F1616D">
        <w:rPr>
          <w:rFonts w:ascii="Georgia" w:eastAsia="Gulim" w:hAnsi="Georgia" w:cs="Gulim"/>
          <w:kern w:val="0"/>
          <w:sz w:val="33"/>
          <w:szCs w:val="33"/>
        </w:rPr>
        <w:t xml:space="preserve">EAS Insight: Q&amp;A with Alaska’s Dennis </w:t>
      </w:r>
      <w:proofErr w:type="spellStart"/>
      <w:r w:rsidRPr="00F1616D">
        <w:rPr>
          <w:rFonts w:ascii="Georgia" w:eastAsia="Gulim" w:hAnsi="Georgia" w:cs="Gulim"/>
          <w:kern w:val="0"/>
          <w:sz w:val="33"/>
          <w:szCs w:val="33"/>
        </w:rPr>
        <w:t>Bookey</w:t>
      </w:r>
      <w:proofErr w:type="spellEnd"/>
    </w:p>
    <w:p w14:paraId="7C4468AD" w14:textId="42C53FA7" w:rsidR="00F1616D" w:rsidRPr="00F1616D" w:rsidRDefault="00F1616D" w:rsidP="002F7167">
      <w:pPr>
        <w:widowControl/>
        <w:shd w:val="clear" w:color="auto" w:fill="FFFFFF"/>
        <w:wordWrap/>
        <w:autoSpaceDE/>
        <w:autoSpaceDN/>
        <w:spacing w:after="0" w:line="240" w:lineRule="atLeast"/>
        <w:ind w:left="720"/>
        <w:jc w:val="left"/>
        <w:rPr>
          <w:rFonts w:ascii="Arial" w:eastAsia="Gulim" w:hAnsi="Arial" w:cs="Gulim"/>
          <w:kern w:val="0"/>
          <w:sz w:val="24"/>
          <w:szCs w:val="24"/>
        </w:rPr>
      </w:pPr>
      <w:hyperlink r:id="rId5" w:history="1">
        <w:r w:rsidRPr="00F1616D">
          <w:rPr>
            <w:rFonts w:ascii="Arial" w:eastAsia="Gulim" w:hAnsi="Arial" w:cs="Gulim"/>
            <w:color w:val="333333"/>
            <w:kern w:val="0"/>
            <w:sz w:val="24"/>
            <w:szCs w:val="24"/>
          </w:rPr>
          <w:t>Susan Ashworth</w:t>
        </w:r>
      </w:hyperlink>
      <w:r w:rsidR="00F14E49">
        <w:rPr>
          <w:rFonts w:ascii="Arial" w:eastAsia="Gulim" w:hAnsi="Arial" w:cs="Gulim"/>
          <w:kern w:val="0"/>
          <w:sz w:val="24"/>
          <w:szCs w:val="24"/>
        </w:rPr>
        <w:t xml:space="preserve"> </w:t>
      </w:r>
      <w:r w:rsidRPr="00F1616D">
        <w:rPr>
          <w:rFonts w:ascii="Arial" w:eastAsia="Gulim" w:hAnsi="Arial" w:cs="Gulim"/>
          <w:kern w:val="0"/>
          <w:sz w:val="24"/>
          <w:szCs w:val="24"/>
        </w:rPr>
        <w:t>11 hours ago</w:t>
      </w:r>
    </w:p>
    <w:p w14:paraId="7FDFF8FF" w14:textId="77777777" w:rsidR="00F1616D" w:rsidRPr="00F1616D" w:rsidRDefault="00F1616D" w:rsidP="002F7167">
      <w:pPr>
        <w:widowControl/>
        <w:shd w:val="clear" w:color="auto" w:fill="FFFFFF"/>
        <w:wordWrap/>
        <w:autoSpaceDE/>
        <w:autoSpaceDN/>
        <w:spacing w:after="450" w:line="240" w:lineRule="atLeast"/>
        <w:jc w:val="left"/>
        <w:rPr>
          <w:rFonts w:ascii="Georgia" w:eastAsia="Gulim" w:hAnsi="Georgia" w:cs="Gulim"/>
          <w:kern w:val="0"/>
          <w:sz w:val="24"/>
          <w:szCs w:val="24"/>
        </w:rPr>
      </w:pPr>
      <w:r w:rsidRPr="00F1616D">
        <w:rPr>
          <w:rFonts w:ascii="Georgia" w:eastAsia="Gulim" w:hAnsi="Georgia" w:cs="Gulim"/>
          <w:i/>
          <w:iCs/>
          <w:kern w:val="0"/>
          <w:sz w:val="24"/>
          <w:szCs w:val="24"/>
        </w:rPr>
        <w:t>After releasing a report about the January false ballistic missile alert in Hawaii, the Federal Communications Commission hosted a public roundtable in May to discuss lessons learned. Individuals from various emergency communications organizations participated.</w:t>
      </w:r>
    </w:p>
    <w:p w14:paraId="4E605D4D" w14:textId="77777777" w:rsidR="00F1616D" w:rsidRPr="00F1616D" w:rsidRDefault="00F1616D" w:rsidP="002F7167">
      <w:pPr>
        <w:widowControl/>
        <w:shd w:val="clear" w:color="auto" w:fill="FFFFFF"/>
        <w:wordWrap/>
        <w:autoSpaceDE/>
        <w:autoSpaceDN/>
        <w:spacing w:after="450" w:line="240" w:lineRule="atLeast"/>
        <w:jc w:val="left"/>
        <w:rPr>
          <w:rFonts w:ascii="Georgia" w:eastAsia="Gulim" w:hAnsi="Georgia" w:cs="Gulim"/>
          <w:kern w:val="0"/>
          <w:sz w:val="24"/>
          <w:szCs w:val="24"/>
        </w:rPr>
      </w:pPr>
      <w:r w:rsidRPr="00F1616D">
        <w:rPr>
          <w:rFonts w:ascii="Georgia" w:eastAsia="Gulim" w:hAnsi="Georgia" w:cs="Gulim"/>
          <w:i/>
          <w:iCs/>
          <w:kern w:val="0"/>
          <w:sz w:val="24"/>
          <w:szCs w:val="24"/>
        </w:rPr>
        <w:t xml:space="preserve">Among them was Dennis </w:t>
      </w:r>
      <w:proofErr w:type="spellStart"/>
      <w:r w:rsidRPr="00F1616D">
        <w:rPr>
          <w:rFonts w:ascii="Georgia" w:eastAsia="Gulim" w:hAnsi="Georgia" w:cs="Gulim"/>
          <w:i/>
          <w:iCs/>
          <w:kern w:val="0"/>
          <w:sz w:val="24"/>
          <w:szCs w:val="24"/>
        </w:rPr>
        <w:t>Bookey</w:t>
      </w:r>
      <w:proofErr w:type="spellEnd"/>
      <w:r w:rsidRPr="00F1616D">
        <w:rPr>
          <w:rFonts w:ascii="Georgia" w:eastAsia="Gulim" w:hAnsi="Georgia" w:cs="Gulim"/>
          <w:i/>
          <w:iCs/>
          <w:kern w:val="0"/>
          <w:sz w:val="24"/>
          <w:szCs w:val="24"/>
        </w:rPr>
        <w:t>, broadcast co-chair of the Alaska State Emergency Communications Committee, which recently talked with TV Technology sister publication Radio World about its own recent experience with a false alarm.</w:t>
      </w:r>
    </w:p>
    <w:p w14:paraId="61E826D1" w14:textId="77777777" w:rsidR="00F1616D" w:rsidRPr="00F1616D" w:rsidRDefault="00F1616D" w:rsidP="002F7167">
      <w:pPr>
        <w:widowControl/>
        <w:shd w:val="clear" w:color="auto" w:fill="FFFFFF"/>
        <w:wordWrap/>
        <w:autoSpaceDE/>
        <w:autoSpaceDN/>
        <w:spacing w:after="450" w:line="240" w:lineRule="atLeast"/>
        <w:jc w:val="left"/>
        <w:rPr>
          <w:rFonts w:ascii="Georgia" w:eastAsia="Gulim" w:hAnsi="Georgia" w:cs="Gulim"/>
          <w:kern w:val="0"/>
          <w:sz w:val="24"/>
          <w:szCs w:val="24"/>
        </w:rPr>
      </w:pPr>
      <w:hyperlink r:id="rId6" w:history="1">
        <w:r w:rsidRPr="00F1616D">
          <w:rPr>
            <w:rFonts w:ascii="Georgia" w:eastAsia="Gulim" w:hAnsi="Georgia" w:cs="Gulim"/>
            <w:b/>
            <w:bCs/>
            <w:i/>
            <w:iCs/>
            <w:color w:val="0000FF"/>
            <w:kern w:val="0"/>
            <w:sz w:val="24"/>
            <w:szCs w:val="24"/>
            <w:u w:val="single"/>
          </w:rPr>
          <w:t>Radio</w:t>
        </w:r>
      </w:hyperlink>
      <w:r w:rsidRPr="00F1616D">
        <w:rPr>
          <w:rFonts w:ascii="Georgia" w:eastAsia="Gulim" w:hAnsi="Georgia" w:cs="Gulim"/>
          <w:b/>
          <w:bCs/>
          <w:i/>
          <w:iCs/>
          <w:kern w:val="0"/>
          <w:sz w:val="24"/>
          <w:szCs w:val="24"/>
        </w:rPr>
        <w:t> World: </w:t>
      </w:r>
      <w:r w:rsidRPr="00F1616D">
        <w:rPr>
          <w:rFonts w:ascii="Georgia" w:eastAsia="Gulim" w:hAnsi="Georgia" w:cs="Gulim"/>
          <w:i/>
          <w:iCs/>
          <w:kern w:val="0"/>
          <w:sz w:val="24"/>
          <w:szCs w:val="24"/>
        </w:rPr>
        <w:t>What specifically was the focus of discussion?</w:t>
      </w:r>
    </w:p>
    <w:p w14:paraId="22260395" w14:textId="790B1368" w:rsidR="00F1616D" w:rsidRPr="00F1616D" w:rsidRDefault="002F7167" w:rsidP="002F7167">
      <w:pPr>
        <w:widowControl/>
        <w:shd w:val="clear" w:color="auto" w:fill="FFFFFF"/>
        <w:wordWrap/>
        <w:autoSpaceDE/>
        <w:autoSpaceDN/>
        <w:spacing w:after="450" w:line="240" w:lineRule="atLeast"/>
        <w:jc w:val="left"/>
        <w:rPr>
          <w:rFonts w:ascii="Georgia" w:eastAsia="Gulim" w:hAnsi="Georgia" w:cs="Gulim"/>
          <w:kern w:val="0"/>
          <w:sz w:val="24"/>
          <w:szCs w:val="24"/>
        </w:rPr>
      </w:pPr>
      <w:r w:rsidRPr="00F14E49">
        <w:rPr>
          <w:rFonts w:ascii="Georgia" w:eastAsia="Gulim" w:hAnsi="Georgia" w:cs="Gulim"/>
          <w:noProof/>
          <w:kern w:val="0"/>
          <w:sz w:val="24"/>
          <w:szCs w:val="24"/>
        </w:rPr>
        <mc:AlternateContent>
          <mc:Choice Requires="wps">
            <w:drawing>
              <wp:anchor distT="45720" distB="45720" distL="114300" distR="114300" simplePos="0" relativeHeight="251659264" behindDoc="0" locked="0" layoutInCell="1" allowOverlap="1" wp14:anchorId="7223870A" wp14:editId="7EDB360A">
                <wp:simplePos x="0" y="0"/>
                <wp:positionH relativeFrom="column">
                  <wp:posOffset>1600200</wp:posOffset>
                </wp:positionH>
                <wp:positionV relativeFrom="paragraph">
                  <wp:posOffset>918210</wp:posOffset>
                </wp:positionV>
                <wp:extent cx="4257675" cy="2190750"/>
                <wp:effectExtent l="0" t="0" r="9525"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57675" cy="2190750"/>
                        </a:xfrm>
                        <a:prstGeom prst="rect">
                          <a:avLst/>
                        </a:prstGeom>
                        <a:solidFill>
                          <a:srgbClr val="FFFFFF"/>
                        </a:solidFill>
                        <a:ln w="9525">
                          <a:noFill/>
                          <a:miter lim="800000"/>
                          <a:headEnd/>
                          <a:tailEnd/>
                        </a:ln>
                      </wps:spPr>
                      <wps:txbx>
                        <w:txbxContent>
                          <w:p w14:paraId="041EB8B5" w14:textId="2EADE01A" w:rsidR="00F14E49" w:rsidRPr="00F1616D" w:rsidRDefault="00F14E49" w:rsidP="00F14E49">
                            <w:pPr>
                              <w:widowControl/>
                              <w:shd w:val="clear" w:color="auto" w:fill="FFFFFF"/>
                              <w:wordWrap/>
                              <w:autoSpaceDE/>
                              <w:autoSpaceDN/>
                              <w:spacing w:after="450" w:line="280" w:lineRule="atLeast"/>
                              <w:jc w:val="left"/>
                              <w:rPr>
                                <w:rFonts w:ascii="Georgia" w:eastAsia="Gulim" w:hAnsi="Georgia" w:cs="Gulim"/>
                                <w:kern w:val="0"/>
                                <w:sz w:val="24"/>
                                <w:szCs w:val="24"/>
                              </w:rPr>
                            </w:pPr>
                            <w:r w:rsidRPr="00F1616D">
                              <w:rPr>
                                <w:rFonts w:ascii="Georgia" w:eastAsia="Gulim" w:hAnsi="Georgia" w:cs="Gulim"/>
                                <w:kern w:val="0"/>
                                <w:sz w:val="24"/>
                                <w:szCs w:val="24"/>
                              </w:rPr>
                              <w:t>Our position on notifying the FCC of false alerts is supportive, provided [such a system] in no way burdens any broadcaster and the goal is sharing information to benefit all EAS participants.</w:t>
                            </w:r>
                          </w:p>
                          <w:p w14:paraId="29A09983" w14:textId="77777777" w:rsidR="00F14E49" w:rsidRPr="00F1616D" w:rsidRDefault="00F14E49" w:rsidP="00F14E49">
                            <w:pPr>
                              <w:widowControl/>
                              <w:shd w:val="clear" w:color="auto" w:fill="FFFFFF"/>
                              <w:wordWrap/>
                              <w:autoSpaceDE/>
                              <w:autoSpaceDN/>
                              <w:spacing w:after="450" w:line="280" w:lineRule="atLeast"/>
                              <w:jc w:val="left"/>
                              <w:rPr>
                                <w:rFonts w:ascii="Georgia" w:eastAsia="Gulim" w:hAnsi="Georgia" w:cs="Gulim"/>
                                <w:kern w:val="0"/>
                                <w:sz w:val="24"/>
                                <w:szCs w:val="24"/>
                              </w:rPr>
                            </w:pPr>
                            <w:r w:rsidRPr="00F1616D">
                              <w:rPr>
                                <w:rFonts w:ascii="Georgia" w:eastAsia="Gulim" w:hAnsi="Georgia" w:cs="Gulim"/>
                                <w:kern w:val="0"/>
                                <w:sz w:val="24"/>
                                <w:szCs w:val="24"/>
                              </w:rPr>
                              <w:t>We want the FCC to understand that public safety officials and the SECCs have a great deal of parties to answer to right after such an event, and that the call or report to Washington isn’t at the top of the list. But just in the same way we learn from “best practices,” let’s learn from the things that go wrong.</w:t>
                            </w:r>
                          </w:p>
                          <w:p w14:paraId="553E5454" w14:textId="45B793CC" w:rsidR="00F14E49" w:rsidRPr="00F14E49" w:rsidRDefault="00F14E49"/>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223870A" id="_x0000_t202" coordsize="21600,21600" o:spt="202" path="m,l,21600r21600,l21600,xe">
                <v:stroke joinstyle="miter"/>
                <v:path gradientshapeok="t" o:connecttype="rect"/>
              </v:shapetype>
              <v:shape id="Text Box 2" o:spid="_x0000_s1026" type="#_x0000_t202" style="position:absolute;margin-left:126pt;margin-top:72.3pt;width:335.25pt;height:172.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" stroked="f">
                <v:textbox>
                  <w:txbxContent>
                    <w:p w14:paraId="041EB8B5" w14:textId="2EADE01A" w:rsidR="00F14E49" w:rsidRPr="00F1616D" w:rsidRDefault="00F14E49" w:rsidP="00F14E49">
                      <w:pPr>
                        <w:widowControl/>
                        <w:shd w:val="clear" w:color="auto" w:fill="FFFFFF"/>
                        <w:wordWrap/>
                        <w:autoSpaceDE/>
                        <w:autoSpaceDN/>
                        <w:spacing w:after="450" w:line="280" w:lineRule="atLeast"/>
                        <w:jc w:val="left"/>
                        <w:rPr>
                          <w:rFonts w:ascii="Georgia" w:eastAsia="Gulim" w:hAnsi="Georgia" w:cs="Gulim"/>
                          <w:kern w:val="0"/>
                          <w:sz w:val="24"/>
                          <w:szCs w:val="24"/>
                        </w:rPr>
                      </w:pPr>
                      <w:r w:rsidRPr="00F1616D">
                        <w:rPr>
                          <w:rFonts w:ascii="Georgia" w:eastAsia="Gulim" w:hAnsi="Georgia" w:cs="Gulim"/>
                          <w:kern w:val="0"/>
                          <w:sz w:val="24"/>
                          <w:szCs w:val="24"/>
                        </w:rPr>
                        <w:t>Our position on notifying the FCC of false alerts is supportive, provided [such a system] in no way burdens any broadcaster and the goal is sharing information to benefit all EAS participants.</w:t>
                      </w:r>
                    </w:p>
                    <w:p w14:paraId="29A09983" w14:textId="77777777" w:rsidR="00F14E49" w:rsidRPr="00F1616D" w:rsidRDefault="00F14E49" w:rsidP="00F14E49">
                      <w:pPr>
                        <w:widowControl/>
                        <w:shd w:val="clear" w:color="auto" w:fill="FFFFFF"/>
                        <w:wordWrap/>
                        <w:autoSpaceDE/>
                        <w:autoSpaceDN/>
                        <w:spacing w:after="450" w:line="280" w:lineRule="atLeast"/>
                        <w:jc w:val="left"/>
                        <w:rPr>
                          <w:rFonts w:ascii="Georgia" w:eastAsia="Gulim" w:hAnsi="Georgia" w:cs="Gulim"/>
                          <w:kern w:val="0"/>
                          <w:sz w:val="24"/>
                          <w:szCs w:val="24"/>
                        </w:rPr>
                      </w:pPr>
                      <w:r w:rsidRPr="00F1616D">
                        <w:rPr>
                          <w:rFonts w:ascii="Georgia" w:eastAsia="Gulim" w:hAnsi="Georgia" w:cs="Gulim"/>
                          <w:kern w:val="0"/>
                          <w:sz w:val="24"/>
                          <w:szCs w:val="24"/>
                        </w:rPr>
                        <w:t>We want the FCC to understand that public safety officials and the SECCs have a great deal of parties to answer to right after such an event, and that the call or report to Washington isn’t at the top of the list. But just in the same way we learn from “best practices,” let’s learn from the things that go wrong.</w:t>
                      </w:r>
                    </w:p>
                    <w:p w14:paraId="553E5454" w14:textId="45B793CC" w:rsidR="00F14E49" w:rsidRPr="00F14E49" w:rsidRDefault="00F14E49"/>
                  </w:txbxContent>
                </v:textbox>
                <w10:wrap type="square"/>
              </v:shape>
            </w:pict>
          </mc:Fallback>
        </mc:AlternateContent>
      </w:r>
      <w:r w:rsidR="00F1616D" w:rsidRPr="00F1616D">
        <w:rPr>
          <w:rFonts w:ascii="Georgia" w:eastAsia="Gulim" w:hAnsi="Georgia" w:cs="Gulim"/>
          <w:b/>
          <w:bCs/>
          <w:kern w:val="0"/>
          <w:sz w:val="24"/>
          <w:szCs w:val="24"/>
        </w:rPr>
        <w:t xml:space="preserve">Dennis </w:t>
      </w:r>
      <w:proofErr w:type="spellStart"/>
      <w:r w:rsidR="00F1616D" w:rsidRPr="00F1616D">
        <w:rPr>
          <w:rFonts w:ascii="Georgia" w:eastAsia="Gulim" w:hAnsi="Georgia" w:cs="Gulim"/>
          <w:b/>
          <w:bCs/>
          <w:kern w:val="0"/>
          <w:sz w:val="24"/>
          <w:szCs w:val="24"/>
        </w:rPr>
        <w:t>Bookey</w:t>
      </w:r>
      <w:proofErr w:type="spellEnd"/>
      <w:r w:rsidR="00F1616D" w:rsidRPr="00F1616D">
        <w:rPr>
          <w:rFonts w:ascii="Georgia" w:eastAsia="Gulim" w:hAnsi="Georgia" w:cs="Gulim"/>
          <w:b/>
          <w:bCs/>
          <w:kern w:val="0"/>
          <w:sz w:val="24"/>
          <w:szCs w:val="24"/>
        </w:rPr>
        <w:t>: </w:t>
      </w:r>
      <w:r w:rsidR="00F1616D" w:rsidRPr="00F1616D">
        <w:rPr>
          <w:rFonts w:ascii="Georgia" w:eastAsia="Gulim" w:hAnsi="Georgia" w:cs="Gulim"/>
          <w:kern w:val="0"/>
          <w:sz w:val="24"/>
          <w:szCs w:val="24"/>
        </w:rPr>
        <w:t>I was told Alaska was chosen to be included in the roundtable because it was a good example of what strong </w:t>
      </w:r>
      <w:hyperlink r:id="rId7" w:history="1">
        <w:r w:rsidR="00F1616D" w:rsidRPr="00F1616D">
          <w:rPr>
            <w:rFonts w:ascii="Georgia" w:eastAsia="Gulim" w:hAnsi="Georgia" w:cs="Gulim"/>
            <w:color w:val="0000FF"/>
            <w:kern w:val="0"/>
            <w:sz w:val="24"/>
            <w:szCs w:val="24"/>
            <w:u w:val="single"/>
          </w:rPr>
          <w:t>working</w:t>
        </w:r>
      </w:hyperlink>
      <w:r w:rsidR="00F1616D" w:rsidRPr="00F1616D">
        <w:rPr>
          <w:rFonts w:ascii="Georgia" w:eastAsia="Gulim" w:hAnsi="Georgia" w:cs="Gulim"/>
          <w:kern w:val="0"/>
          <w:sz w:val="24"/>
          <w:szCs w:val="24"/>
        </w:rPr>
        <w:t> relationships between public safety and broadcasters should look like. As planning advanced, my role was to contribute to the broadcast end of the system. My contribution was going to be on the reporting of false alerts to the FCC and if that should happen.</w:t>
      </w:r>
    </w:p>
    <w:p w14:paraId="276434EF" w14:textId="77865F83" w:rsidR="00F1616D" w:rsidRPr="00F1616D" w:rsidRDefault="00F1616D" w:rsidP="00F1616D">
      <w:pPr>
        <w:widowControl/>
        <w:shd w:val="clear" w:color="auto" w:fill="FFFFFF"/>
        <w:wordWrap/>
        <w:autoSpaceDE/>
        <w:autoSpaceDN/>
        <w:spacing w:after="0" w:line="396" w:lineRule="atLeast"/>
        <w:jc w:val="left"/>
        <w:rPr>
          <w:rFonts w:ascii="Georgia" w:eastAsia="Gulim" w:hAnsi="Georgia" w:cs="Gulim"/>
          <w:kern w:val="0"/>
          <w:sz w:val="24"/>
          <w:szCs w:val="24"/>
        </w:rPr>
      </w:pPr>
      <w:r w:rsidRPr="00F1616D">
        <w:rPr>
          <w:rFonts w:ascii="Georgia" w:eastAsia="Gulim" w:hAnsi="Georgia" w:cs="Gulim"/>
          <w:noProof/>
          <w:kern w:val="0"/>
          <w:sz w:val="24"/>
          <w:szCs w:val="24"/>
        </w:rPr>
        <w:drawing>
          <wp:inline distT="0" distB="0" distL="0" distR="0" wp14:anchorId="6C8FE100" wp14:editId="61590E0D">
            <wp:extent cx="1423892" cy="1885950"/>
            <wp:effectExtent l="0" t="0" r="5080" b="0"/>
            <wp:docPr id="2" name="Picture 2" descr="Books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ooksey"/>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41560" cy="1909351"/>
                    </a:xfrm>
                    <a:prstGeom prst="rect">
                      <a:avLst/>
                    </a:prstGeom>
                    <a:noFill/>
                    <a:ln>
                      <a:noFill/>
                    </a:ln>
                  </pic:spPr>
                </pic:pic>
              </a:graphicData>
            </a:graphic>
          </wp:inline>
        </w:drawing>
      </w:r>
    </w:p>
    <w:p w14:paraId="27A1490E" w14:textId="77777777" w:rsidR="00F1616D" w:rsidRPr="00F1616D" w:rsidRDefault="00F1616D" w:rsidP="002F7167">
      <w:pPr>
        <w:widowControl/>
        <w:shd w:val="clear" w:color="auto" w:fill="FFFFFF"/>
        <w:wordWrap/>
        <w:autoSpaceDE/>
        <w:autoSpaceDN/>
        <w:spacing w:afterLines="280" w:after="672" w:line="240" w:lineRule="atLeast"/>
        <w:jc w:val="left"/>
        <w:rPr>
          <w:rFonts w:ascii="Georgia" w:eastAsia="Gulim" w:hAnsi="Georgia" w:cs="Gulim"/>
          <w:kern w:val="0"/>
          <w:sz w:val="24"/>
          <w:szCs w:val="24"/>
        </w:rPr>
      </w:pPr>
      <w:r w:rsidRPr="00F1616D">
        <w:rPr>
          <w:rFonts w:ascii="Georgia" w:eastAsia="Gulim" w:hAnsi="Georgia" w:cs="Gulim"/>
          <w:b/>
          <w:bCs/>
          <w:i/>
          <w:iCs/>
          <w:kern w:val="0"/>
          <w:sz w:val="24"/>
          <w:szCs w:val="24"/>
        </w:rPr>
        <w:t>Radio World:</w:t>
      </w:r>
      <w:r w:rsidRPr="00F1616D">
        <w:rPr>
          <w:rFonts w:ascii="Georgia" w:eastAsia="Gulim" w:hAnsi="Georgia" w:cs="Gulim"/>
          <w:i/>
          <w:iCs/>
          <w:kern w:val="0"/>
          <w:sz w:val="24"/>
          <w:szCs w:val="24"/>
        </w:rPr>
        <w:t> What are the emergency issues that your state has had to address within its EAS State Plan that are unique to Alaska?</w:t>
      </w:r>
    </w:p>
    <w:p w14:paraId="717C5C33" w14:textId="77777777" w:rsidR="00F1616D" w:rsidRPr="00F1616D" w:rsidRDefault="00F1616D" w:rsidP="002F7167">
      <w:pPr>
        <w:widowControl/>
        <w:shd w:val="clear" w:color="auto" w:fill="FFFFFF"/>
        <w:wordWrap/>
        <w:autoSpaceDE/>
        <w:autoSpaceDN/>
        <w:spacing w:afterLines="280" w:after="672" w:line="240" w:lineRule="atLeast"/>
        <w:jc w:val="left"/>
        <w:rPr>
          <w:rFonts w:ascii="Georgia" w:eastAsia="Gulim" w:hAnsi="Georgia" w:cs="Gulim"/>
          <w:kern w:val="0"/>
          <w:sz w:val="24"/>
          <w:szCs w:val="24"/>
        </w:rPr>
      </w:pPr>
      <w:proofErr w:type="spellStart"/>
      <w:r w:rsidRPr="00F1616D">
        <w:rPr>
          <w:rFonts w:ascii="Georgia" w:eastAsia="Gulim" w:hAnsi="Georgia" w:cs="Gulim"/>
          <w:b/>
          <w:bCs/>
          <w:kern w:val="0"/>
          <w:sz w:val="24"/>
          <w:szCs w:val="24"/>
        </w:rPr>
        <w:t>Bookey</w:t>
      </w:r>
      <w:proofErr w:type="spellEnd"/>
      <w:r w:rsidRPr="00F1616D">
        <w:rPr>
          <w:rFonts w:ascii="Georgia" w:eastAsia="Gulim" w:hAnsi="Georgia" w:cs="Gulim"/>
          <w:b/>
          <w:bCs/>
          <w:kern w:val="0"/>
          <w:sz w:val="24"/>
          <w:szCs w:val="24"/>
        </w:rPr>
        <w:t>:</w:t>
      </w:r>
      <w:r w:rsidRPr="00F1616D">
        <w:rPr>
          <w:rFonts w:ascii="Georgia" w:eastAsia="Gulim" w:hAnsi="Georgia" w:cs="Gulim"/>
          <w:kern w:val="0"/>
          <w:sz w:val="24"/>
          <w:szCs w:val="24"/>
        </w:rPr>
        <w:t> It’s all about tsunamis. We have an occasional AMBER Alert and some </w:t>
      </w:r>
      <w:hyperlink r:id="rId9" w:history="1">
        <w:r w:rsidRPr="00F1616D">
          <w:rPr>
            <w:rFonts w:ascii="Georgia" w:eastAsia="Gulim" w:hAnsi="Georgia" w:cs="Gulim"/>
            <w:color w:val="0000FF"/>
            <w:kern w:val="0"/>
            <w:sz w:val="24"/>
            <w:szCs w:val="24"/>
            <w:u w:val="single"/>
          </w:rPr>
          <w:t>local weather</w:t>
        </w:r>
      </w:hyperlink>
      <w:r w:rsidRPr="00F1616D">
        <w:rPr>
          <w:rFonts w:ascii="Georgia" w:eastAsia="Gulim" w:hAnsi="Georgia" w:cs="Gulim"/>
          <w:kern w:val="0"/>
          <w:sz w:val="24"/>
          <w:szCs w:val="24"/>
        </w:rPr>
        <w:t>alerts the same as any other state, but our focus at the state level is all about tsunamis. It isn’t just a code listed in the plan. There are detailed explanations and diagrams for how that part of the system works.</w:t>
      </w:r>
    </w:p>
    <w:p w14:paraId="4AEA009F" w14:textId="77777777" w:rsidR="00F1616D" w:rsidRPr="00F1616D" w:rsidRDefault="00F1616D" w:rsidP="002F7167">
      <w:pPr>
        <w:widowControl/>
        <w:shd w:val="clear" w:color="auto" w:fill="FFFFFF"/>
        <w:wordWrap/>
        <w:autoSpaceDE/>
        <w:autoSpaceDN/>
        <w:spacing w:afterLines="280" w:after="672" w:line="240" w:lineRule="atLeast"/>
        <w:jc w:val="left"/>
        <w:rPr>
          <w:rFonts w:ascii="Georgia" w:eastAsia="Gulim" w:hAnsi="Georgia" w:cs="Gulim"/>
          <w:kern w:val="0"/>
          <w:sz w:val="24"/>
          <w:szCs w:val="24"/>
        </w:rPr>
      </w:pPr>
      <w:r w:rsidRPr="00F1616D">
        <w:rPr>
          <w:rFonts w:ascii="Georgia" w:eastAsia="Gulim" w:hAnsi="Georgia" w:cs="Gulim"/>
          <w:kern w:val="0"/>
          <w:sz w:val="24"/>
          <w:szCs w:val="24"/>
        </w:rPr>
        <w:lastRenderedPageBreak/>
        <w:t>We’re in an extremely active seismic region of the world. The National Tsunami Warning System is located just outside of Anchorage. The major cause of death from the ’64 earthquake was from the tsunami that followed.</w:t>
      </w:r>
    </w:p>
    <w:p w14:paraId="0E26A36A" w14:textId="77777777" w:rsidR="00F1616D" w:rsidRPr="00F1616D" w:rsidRDefault="00F1616D" w:rsidP="002F7167">
      <w:pPr>
        <w:widowControl/>
        <w:shd w:val="clear" w:color="auto" w:fill="FFFFFF"/>
        <w:wordWrap/>
        <w:autoSpaceDE/>
        <w:autoSpaceDN/>
        <w:spacing w:afterLines="280" w:after="672" w:line="240" w:lineRule="atLeast"/>
        <w:jc w:val="left"/>
        <w:rPr>
          <w:rFonts w:ascii="Georgia" w:eastAsia="Gulim" w:hAnsi="Georgia" w:cs="Gulim"/>
          <w:kern w:val="0"/>
          <w:sz w:val="24"/>
          <w:szCs w:val="24"/>
        </w:rPr>
      </w:pPr>
      <w:r w:rsidRPr="00F1616D">
        <w:rPr>
          <w:rFonts w:ascii="Georgia" w:eastAsia="Gulim" w:hAnsi="Georgia" w:cs="Gulim"/>
          <w:b/>
          <w:bCs/>
          <w:i/>
          <w:iCs/>
          <w:kern w:val="0"/>
          <w:sz w:val="24"/>
          <w:szCs w:val="24"/>
        </w:rPr>
        <w:t>Radio World:</w:t>
      </w:r>
      <w:r w:rsidRPr="00F1616D">
        <w:rPr>
          <w:rFonts w:ascii="Georgia" w:eastAsia="Gulim" w:hAnsi="Georgia" w:cs="Gulim"/>
          <w:i/>
          <w:iCs/>
          <w:kern w:val="0"/>
          <w:sz w:val="24"/>
          <w:szCs w:val="24"/>
        </w:rPr>
        <w:t> Did you learn anything in the discussions that might be useful to implement for Alaska?</w:t>
      </w:r>
    </w:p>
    <w:p w14:paraId="7B57D034" w14:textId="77777777" w:rsidR="00F1616D" w:rsidRPr="00F1616D" w:rsidRDefault="00F1616D" w:rsidP="002F7167">
      <w:pPr>
        <w:widowControl/>
        <w:shd w:val="clear" w:color="auto" w:fill="FFFFFF"/>
        <w:wordWrap/>
        <w:autoSpaceDE/>
        <w:autoSpaceDN/>
        <w:spacing w:afterLines="280" w:after="672" w:line="240" w:lineRule="atLeast"/>
        <w:jc w:val="left"/>
        <w:rPr>
          <w:rFonts w:ascii="Georgia" w:eastAsia="Gulim" w:hAnsi="Georgia" w:cs="Gulim"/>
          <w:kern w:val="0"/>
          <w:sz w:val="24"/>
          <w:szCs w:val="24"/>
        </w:rPr>
      </w:pPr>
      <w:proofErr w:type="spellStart"/>
      <w:r w:rsidRPr="00F1616D">
        <w:rPr>
          <w:rFonts w:ascii="Georgia" w:eastAsia="Gulim" w:hAnsi="Georgia" w:cs="Gulim"/>
          <w:b/>
          <w:bCs/>
          <w:kern w:val="0"/>
          <w:sz w:val="24"/>
          <w:szCs w:val="24"/>
        </w:rPr>
        <w:t>Bookey</w:t>
      </w:r>
      <w:proofErr w:type="spellEnd"/>
      <w:r w:rsidRPr="00F1616D">
        <w:rPr>
          <w:rFonts w:ascii="Georgia" w:eastAsia="Gulim" w:hAnsi="Georgia" w:cs="Gulim"/>
          <w:b/>
          <w:bCs/>
          <w:kern w:val="0"/>
          <w:sz w:val="24"/>
          <w:szCs w:val="24"/>
        </w:rPr>
        <w:t>:</w:t>
      </w:r>
      <w:r w:rsidRPr="00F1616D">
        <w:rPr>
          <w:rFonts w:ascii="Georgia" w:eastAsia="Gulim" w:hAnsi="Georgia" w:cs="Gulim"/>
          <w:kern w:val="0"/>
          <w:sz w:val="24"/>
          <w:szCs w:val="24"/>
        </w:rPr>
        <w:t> Yes. After Hawaii and our own recent false alert, I think it’s good that we have a part of our plan that addresses false alerts.</w:t>
      </w:r>
    </w:p>
    <w:p w14:paraId="72DB4BA8" w14:textId="77777777" w:rsidR="00F1616D" w:rsidRPr="00F1616D" w:rsidRDefault="00F1616D" w:rsidP="002F7167">
      <w:pPr>
        <w:widowControl/>
        <w:shd w:val="clear" w:color="auto" w:fill="FFFFFF"/>
        <w:wordWrap/>
        <w:autoSpaceDE/>
        <w:autoSpaceDN/>
        <w:spacing w:afterLines="280" w:after="672" w:line="240" w:lineRule="atLeast"/>
        <w:jc w:val="left"/>
        <w:rPr>
          <w:rFonts w:ascii="Georgia" w:eastAsia="Gulim" w:hAnsi="Georgia" w:cs="Gulim"/>
          <w:kern w:val="0"/>
          <w:sz w:val="24"/>
          <w:szCs w:val="24"/>
        </w:rPr>
      </w:pPr>
      <w:r w:rsidRPr="00F1616D">
        <w:rPr>
          <w:rFonts w:ascii="Georgia" w:eastAsia="Gulim" w:hAnsi="Georgia" w:cs="Gulim"/>
          <w:kern w:val="0"/>
          <w:sz w:val="24"/>
          <w:szCs w:val="24"/>
        </w:rPr>
        <w:t>I don’t believe that necessarily means another EAS automatically goes out. Interrupting broadcasters’ airtime needs to be part of the evaluation. That should be [decided on] a case-by-case basis; but the plan should have the procedure documented and who is involved. We had actually started discussion of that process in our first meeting after the Hawaii FCC report came out.</w:t>
      </w:r>
    </w:p>
    <w:p w14:paraId="61F2541B" w14:textId="77777777" w:rsidR="00F1616D" w:rsidRPr="00F1616D" w:rsidRDefault="00F1616D" w:rsidP="002F7167">
      <w:pPr>
        <w:widowControl/>
        <w:shd w:val="clear" w:color="auto" w:fill="FFFFFF"/>
        <w:wordWrap/>
        <w:autoSpaceDE/>
        <w:autoSpaceDN/>
        <w:spacing w:afterLines="280" w:after="672" w:line="240" w:lineRule="atLeast"/>
        <w:jc w:val="left"/>
        <w:rPr>
          <w:rFonts w:ascii="Georgia" w:eastAsia="Gulim" w:hAnsi="Georgia" w:cs="Gulim"/>
          <w:kern w:val="0"/>
          <w:sz w:val="24"/>
          <w:szCs w:val="24"/>
        </w:rPr>
      </w:pPr>
      <w:r w:rsidRPr="00F1616D">
        <w:rPr>
          <w:rFonts w:ascii="Georgia" w:eastAsia="Gulim" w:hAnsi="Georgia" w:cs="Gulim"/>
          <w:b/>
          <w:bCs/>
          <w:i/>
          <w:iCs/>
          <w:kern w:val="0"/>
          <w:sz w:val="24"/>
          <w:szCs w:val="24"/>
        </w:rPr>
        <w:t>Radio World:</w:t>
      </w:r>
      <w:r w:rsidRPr="00F1616D">
        <w:rPr>
          <w:rFonts w:ascii="Georgia" w:eastAsia="Gulim" w:hAnsi="Georgia" w:cs="Gulim"/>
          <w:kern w:val="0"/>
          <w:sz w:val="24"/>
          <w:szCs w:val="24"/>
        </w:rPr>
        <w:t> </w:t>
      </w:r>
      <w:r w:rsidRPr="00F1616D">
        <w:rPr>
          <w:rFonts w:ascii="Georgia" w:eastAsia="Gulim" w:hAnsi="Georgia" w:cs="Gulim"/>
          <w:i/>
          <w:iCs/>
          <w:kern w:val="0"/>
          <w:sz w:val="24"/>
          <w:szCs w:val="24"/>
        </w:rPr>
        <w:t>Alaska had its own false EAS alert recently surrounding a tsunami warning. There’s been some discussion that the problem lay with the message that was sent from a vendor in Florida to the state’s emergency communications network. Can you shed additional light on what happened?</w:t>
      </w:r>
    </w:p>
    <w:p w14:paraId="28917530" w14:textId="77777777" w:rsidR="00F1616D" w:rsidRPr="00F1616D" w:rsidRDefault="00F1616D" w:rsidP="002F7167">
      <w:pPr>
        <w:widowControl/>
        <w:shd w:val="clear" w:color="auto" w:fill="FFFFFF"/>
        <w:wordWrap/>
        <w:autoSpaceDE/>
        <w:autoSpaceDN/>
        <w:spacing w:afterLines="280" w:after="672" w:line="240" w:lineRule="atLeast"/>
        <w:jc w:val="left"/>
        <w:rPr>
          <w:rFonts w:ascii="Georgia" w:eastAsia="Gulim" w:hAnsi="Georgia" w:cs="Gulim"/>
          <w:kern w:val="0"/>
          <w:sz w:val="24"/>
          <w:szCs w:val="24"/>
        </w:rPr>
      </w:pPr>
      <w:proofErr w:type="spellStart"/>
      <w:r w:rsidRPr="00F1616D">
        <w:rPr>
          <w:rFonts w:ascii="Georgia" w:eastAsia="Gulim" w:hAnsi="Georgia" w:cs="Gulim"/>
          <w:b/>
          <w:bCs/>
          <w:kern w:val="0"/>
          <w:sz w:val="24"/>
          <w:szCs w:val="24"/>
        </w:rPr>
        <w:t>Bookey</w:t>
      </w:r>
      <w:proofErr w:type="spellEnd"/>
      <w:r w:rsidRPr="00F1616D">
        <w:rPr>
          <w:rFonts w:ascii="Georgia" w:eastAsia="Gulim" w:hAnsi="Georgia" w:cs="Gulim"/>
          <w:b/>
          <w:bCs/>
          <w:kern w:val="0"/>
          <w:sz w:val="24"/>
          <w:szCs w:val="24"/>
        </w:rPr>
        <w:t>:</w:t>
      </w:r>
      <w:r w:rsidRPr="00F1616D">
        <w:rPr>
          <w:rFonts w:ascii="Georgia" w:eastAsia="Gulim" w:hAnsi="Georgia" w:cs="Gulim"/>
          <w:kern w:val="0"/>
          <w:sz w:val="24"/>
          <w:szCs w:val="24"/>
        </w:rPr>
        <w:t> No one pushed the wrong button.</w:t>
      </w:r>
      <w:r w:rsidRPr="00F1616D">
        <w:rPr>
          <w:rFonts w:ascii="Georgia" w:eastAsia="Gulim" w:hAnsi="Georgia" w:cs="Gulim"/>
          <w:b/>
          <w:bCs/>
          <w:kern w:val="0"/>
          <w:sz w:val="24"/>
          <w:szCs w:val="24"/>
        </w:rPr>
        <w:t> </w:t>
      </w:r>
      <w:r w:rsidRPr="00F1616D">
        <w:rPr>
          <w:rFonts w:ascii="Georgia" w:eastAsia="Gulim" w:hAnsi="Georgia" w:cs="Gulim"/>
          <w:kern w:val="0"/>
          <w:sz w:val="24"/>
          <w:szCs w:val="24"/>
        </w:rPr>
        <w:t>On the morning of May 11, Alaska broadcast stations and cable systems carried one, and in some cases two, tsunami warnings that were actually a test sent by the National Tsunami Warning Center in Palmer, Alaska.</w:t>
      </w:r>
    </w:p>
    <w:p w14:paraId="6F49830F" w14:textId="77777777" w:rsidR="00F1616D" w:rsidRPr="00F1616D" w:rsidRDefault="00F1616D" w:rsidP="002F7167">
      <w:pPr>
        <w:widowControl/>
        <w:shd w:val="clear" w:color="auto" w:fill="FFFFFF"/>
        <w:wordWrap/>
        <w:autoSpaceDE/>
        <w:autoSpaceDN/>
        <w:spacing w:afterLines="280" w:after="672" w:line="240" w:lineRule="atLeast"/>
        <w:jc w:val="left"/>
        <w:rPr>
          <w:rFonts w:ascii="Georgia" w:eastAsia="Gulim" w:hAnsi="Georgia" w:cs="Gulim"/>
          <w:kern w:val="0"/>
          <w:sz w:val="24"/>
          <w:szCs w:val="24"/>
        </w:rPr>
      </w:pPr>
      <w:proofErr w:type="gramStart"/>
      <w:r w:rsidRPr="00F1616D">
        <w:rPr>
          <w:rFonts w:ascii="Georgia" w:eastAsia="Gulim" w:hAnsi="Georgia" w:cs="Gulim"/>
          <w:kern w:val="0"/>
          <w:sz w:val="24"/>
          <w:szCs w:val="24"/>
        </w:rPr>
        <w:t>So</w:t>
      </w:r>
      <w:proofErr w:type="gramEnd"/>
      <w:r w:rsidRPr="00F1616D">
        <w:rPr>
          <w:rFonts w:ascii="Georgia" w:eastAsia="Gulim" w:hAnsi="Georgia" w:cs="Gulim"/>
          <w:kern w:val="0"/>
          <w:sz w:val="24"/>
          <w:szCs w:val="24"/>
        </w:rPr>
        <w:t xml:space="preserve"> what happened? Because lives are at stake and every second counts, parts of the Alaska EAS system for tsunami warnings are automated. The Alaska EAS system uses a commercial vendor to supply an additional relay primarily for tsunami and AMBER EAS activations. This system, </w:t>
      </w:r>
      <w:proofErr w:type="spellStart"/>
      <w:r w:rsidRPr="00F1616D">
        <w:rPr>
          <w:rFonts w:ascii="Georgia" w:eastAsia="Gulim" w:hAnsi="Georgia" w:cs="Gulim"/>
          <w:kern w:val="0"/>
          <w:sz w:val="24"/>
          <w:szCs w:val="24"/>
        </w:rPr>
        <w:t>EMNet</w:t>
      </w:r>
      <w:proofErr w:type="spellEnd"/>
      <w:r w:rsidRPr="00F1616D">
        <w:rPr>
          <w:rFonts w:ascii="Georgia" w:eastAsia="Gulim" w:hAnsi="Georgia" w:cs="Gulim"/>
          <w:kern w:val="0"/>
          <w:sz w:val="24"/>
          <w:szCs w:val="24"/>
        </w:rPr>
        <w:t xml:space="preserve">, is hooked up to our 22 LP-1 stations, ARCS, APRN and some other key input points across the state. </w:t>
      </w:r>
      <w:proofErr w:type="spellStart"/>
      <w:r w:rsidRPr="00F1616D">
        <w:rPr>
          <w:rFonts w:ascii="Georgia" w:eastAsia="Gulim" w:hAnsi="Georgia" w:cs="Gulim"/>
          <w:kern w:val="0"/>
          <w:sz w:val="24"/>
          <w:szCs w:val="24"/>
        </w:rPr>
        <w:t>EMNet</w:t>
      </w:r>
      <w:proofErr w:type="spellEnd"/>
      <w:r w:rsidRPr="00F1616D">
        <w:rPr>
          <w:rFonts w:ascii="Georgia" w:eastAsia="Gulim" w:hAnsi="Georgia" w:cs="Gulim"/>
          <w:kern w:val="0"/>
          <w:sz w:val="24"/>
          <w:szCs w:val="24"/>
        </w:rPr>
        <w:t xml:space="preserve"> in turn is hooked up to the </w:t>
      </w:r>
      <w:hyperlink r:id="rId10" w:history="1">
        <w:r w:rsidRPr="00F1616D">
          <w:rPr>
            <w:rFonts w:ascii="Georgia" w:eastAsia="Gulim" w:hAnsi="Georgia" w:cs="Gulim"/>
            <w:color w:val="0000FF"/>
            <w:kern w:val="0"/>
            <w:sz w:val="24"/>
            <w:szCs w:val="24"/>
            <w:u w:val="single"/>
          </w:rPr>
          <w:t>National Weather Service</w:t>
        </w:r>
      </w:hyperlink>
      <w:r w:rsidRPr="00F1616D">
        <w:rPr>
          <w:rFonts w:ascii="Georgia" w:eastAsia="Gulim" w:hAnsi="Georgia" w:cs="Gulim"/>
          <w:kern w:val="0"/>
          <w:sz w:val="24"/>
          <w:szCs w:val="24"/>
        </w:rPr>
        <w:t> Weather Wire, which carries all the warnings and has to filter out the test.</w:t>
      </w:r>
    </w:p>
    <w:p w14:paraId="7235C15F" w14:textId="77777777" w:rsidR="00F1616D" w:rsidRPr="00F1616D" w:rsidRDefault="00F1616D" w:rsidP="002F7167">
      <w:pPr>
        <w:widowControl/>
        <w:shd w:val="clear" w:color="auto" w:fill="FFFFFF"/>
        <w:wordWrap/>
        <w:autoSpaceDE/>
        <w:autoSpaceDN/>
        <w:spacing w:afterLines="280" w:after="672" w:line="240" w:lineRule="atLeast"/>
        <w:jc w:val="left"/>
        <w:rPr>
          <w:rFonts w:ascii="Georgia" w:eastAsia="Gulim" w:hAnsi="Georgia" w:cs="Gulim"/>
          <w:kern w:val="0"/>
          <w:sz w:val="24"/>
          <w:szCs w:val="24"/>
        </w:rPr>
      </w:pPr>
      <w:r w:rsidRPr="00F1616D">
        <w:rPr>
          <w:rFonts w:ascii="Georgia" w:eastAsia="Gulim" w:hAnsi="Georgia" w:cs="Gulim"/>
          <w:kern w:val="0"/>
          <w:sz w:val="24"/>
          <w:szCs w:val="24"/>
        </w:rPr>
        <w:t>In short, there was some coding contained within the vendor’s weather processing server that failed to recognize the tsunami warning as a test. This allowed the test to pass through to the LP-1s and be carried over the air and daisy-chained to all the stations and systems monitoring their LP-1s in the warned areas. This issue has been rectified.</w:t>
      </w:r>
    </w:p>
    <w:p w14:paraId="13483B25" w14:textId="77777777" w:rsidR="00F1616D" w:rsidRPr="00F1616D" w:rsidRDefault="00F1616D" w:rsidP="002F7167">
      <w:pPr>
        <w:widowControl/>
        <w:shd w:val="clear" w:color="auto" w:fill="FFFFFF"/>
        <w:wordWrap/>
        <w:autoSpaceDE/>
        <w:autoSpaceDN/>
        <w:spacing w:afterLines="280" w:after="672" w:line="240" w:lineRule="atLeast"/>
        <w:jc w:val="left"/>
        <w:rPr>
          <w:rFonts w:ascii="Georgia" w:eastAsia="Gulim" w:hAnsi="Georgia" w:cs="Gulim"/>
          <w:kern w:val="0"/>
          <w:sz w:val="24"/>
          <w:szCs w:val="24"/>
        </w:rPr>
      </w:pPr>
      <w:r w:rsidRPr="00F1616D">
        <w:rPr>
          <w:rFonts w:ascii="Georgia" w:eastAsia="Gulim" w:hAnsi="Georgia" w:cs="Gulim"/>
          <w:b/>
          <w:bCs/>
          <w:i/>
          <w:iCs/>
          <w:kern w:val="0"/>
          <w:sz w:val="24"/>
          <w:szCs w:val="24"/>
        </w:rPr>
        <w:lastRenderedPageBreak/>
        <w:t>Radio World:</w:t>
      </w:r>
      <w:r w:rsidRPr="00F1616D">
        <w:rPr>
          <w:rFonts w:ascii="Georgia" w:eastAsia="Gulim" w:hAnsi="Georgia" w:cs="Gulim"/>
          <w:b/>
          <w:bCs/>
          <w:kern w:val="0"/>
          <w:sz w:val="24"/>
          <w:szCs w:val="24"/>
        </w:rPr>
        <w:t> </w:t>
      </w:r>
      <w:r w:rsidRPr="00F1616D">
        <w:rPr>
          <w:rFonts w:ascii="Georgia" w:eastAsia="Gulim" w:hAnsi="Georgia" w:cs="Gulim"/>
          <w:i/>
          <w:iCs/>
          <w:kern w:val="0"/>
          <w:sz w:val="24"/>
          <w:szCs w:val="24"/>
        </w:rPr>
        <w:t>What has your organization learned that you might apply for future tests and alerts?</w:t>
      </w:r>
    </w:p>
    <w:p w14:paraId="5511C7FE" w14:textId="77777777" w:rsidR="00F1616D" w:rsidRPr="00F1616D" w:rsidRDefault="00F1616D" w:rsidP="002F7167">
      <w:pPr>
        <w:widowControl/>
        <w:shd w:val="clear" w:color="auto" w:fill="FFFFFF"/>
        <w:wordWrap/>
        <w:autoSpaceDE/>
        <w:autoSpaceDN/>
        <w:spacing w:afterLines="280" w:after="672" w:line="240" w:lineRule="atLeast"/>
        <w:jc w:val="left"/>
        <w:rPr>
          <w:rFonts w:ascii="Georgia" w:eastAsia="Gulim" w:hAnsi="Georgia" w:cs="Gulim"/>
          <w:kern w:val="0"/>
          <w:sz w:val="24"/>
          <w:szCs w:val="24"/>
        </w:rPr>
      </w:pPr>
      <w:proofErr w:type="spellStart"/>
      <w:r w:rsidRPr="00F1616D">
        <w:rPr>
          <w:rFonts w:ascii="Georgia" w:eastAsia="Gulim" w:hAnsi="Georgia" w:cs="Gulim"/>
          <w:b/>
          <w:bCs/>
          <w:kern w:val="0"/>
          <w:sz w:val="24"/>
          <w:szCs w:val="24"/>
        </w:rPr>
        <w:t>Bookey</w:t>
      </w:r>
      <w:proofErr w:type="spellEnd"/>
      <w:r w:rsidRPr="00F1616D">
        <w:rPr>
          <w:rFonts w:ascii="Georgia" w:eastAsia="Gulim" w:hAnsi="Georgia" w:cs="Gulim"/>
          <w:b/>
          <w:bCs/>
          <w:kern w:val="0"/>
          <w:sz w:val="24"/>
          <w:szCs w:val="24"/>
        </w:rPr>
        <w:t>:</w:t>
      </w:r>
      <w:r w:rsidRPr="00F1616D">
        <w:rPr>
          <w:rFonts w:ascii="Georgia" w:eastAsia="Gulim" w:hAnsi="Georgia" w:cs="Gulim"/>
          <w:kern w:val="0"/>
          <w:sz w:val="24"/>
          <w:szCs w:val="24"/>
        </w:rPr>
        <w:t xml:space="preserve"> The test that took place happens on a regular basis and is not intended for the EAS system. It’s for the NWS and many of the other components of a tsunami warning outside of the EAS environment. We did learn that our </w:t>
      </w:r>
      <w:proofErr w:type="spellStart"/>
      <w:r w:rsidRPr="00F1616D">
        <w:rPr>
          <w:rFonts w:ascii="Georgia" w:eastAsia="Gulim" w:hAnsi="Georgia" w:cs="Gulim"/>
          <w:kern w:val="0"/>
          <w:sz w:val="24"/>
          <w:szCs w:val="24"/>
        </w:rPr>
        <w:t>EMNet</w:t>
      </w:r>
      <w:proofErr w:type="spellEnd"/>
      <w:r w:rsidRPr="00F1616D">
        <w:rPr>
          <w:rFonts w:ascii="Georgia" w:eastAsia="Gulim" w:hAnsi="Georgia" w:cs="Gulim"/>
          <w:kern w:val="0"/>
          <w:sz w:val="24"/>
          <w:szCs w:val="24"/>
        </w:rPr>
        <w:t xml:space="preserve"> Relay system can successfully send out a tsunami alert and warn the proper areas as a backup to NOAA weather radio. This reinforces the importance of the system in Alaska’s EAS plan. As stated before, we need to formalize the action steps in the case of a false alert.</w:t>
      </w:r>
    </w:p>
    <w:p w14:paraId="2632350A" w14:textId="77777777" w:rsidR="00F1616D" w:rsidRPr="00F1616D" w:rsidRDefault="00F1616D" w:rsidP="002F7167">
      <w:pPr>
        <w:widowControl/>
        <w:shd w:val="clear" w:color="auto" w:fill="FFFFFF"/>
        <w:wordWrap/>
        <w:autoSpaceDE/>
        <w:autoSpaceDN/>
        <w:spacing w:afterLines="280" w:after="672" w:line="240" w:lineRule="atLeast"/>
        <w:jc w:val="left"/>
        <w:rPr>
          <w:rFonts w:ascii="Georgia" w:eastAsia="Gulim" w:hAnsi="Georgia" w:cs="Gulim"/>
          <w:kern w:val="0"/>
          <w:sz w:val="24"/>
          <w:szCs w:val="24"/>
        </w:rPr>
      </w:pPr>
      <w:r w:rsidRPr="00F1616D">
        <w:rPr>
          <w:rFonts w:ascii="Georgia" w:eastAsia="Gulim" w:hAnsi="Georgia" w:cs="Gulim"/>
          <w:kern w:val="0"/>
          <w:sz w:val="24"/>
          <w:szCs w:val="24"/>
        </w:rPr>
        <w:t>We’ve learned a great deal from our most recent actual activation in January that has given us a wealth of information. All of the EAS partners involved in the tsunami warning took away lessons that are effecting changes. We learned how important it is to have multiple streams to broadcast and cable operators of the tsunami </w:t>
      </w:r>
      <w:hyperlink r:id="rId11" w:history="1">
        <w:r w:rsidRPr="00F1616D">
          <w:rPr>
            <w:rFonts w:ascii="Georgia" w:eastAsia="Gulim" w:hAnsi="Georgia" w:cs="Gulim"/>
            <w:color w:val="0000FF"/>
            <w:kern w:val="0"/>
            <w:sz w:val="24"/>
            <w:szCs w:val="24"/>
            <w:u w:val="single"/>
          </w:rPr>
          <w:t>activation</w:t>
        </w:r>
      </w:hyperlink>
      <w:r w:rsidRPr="00F1616D">
        <w:rPr>
          <w:rFonts w:ascii="Georgia" w:eastAsia="Gulim" w:hAnsi="Georgia" w:cs="Gulim"/>
          <w:kern w:val="0"/>
          <w:sz w:val="24"/>
          <w:szCs w:val="24"/>
        </w:rPr>
        <w:t xml:space="preserve">. NOAA weather radio is great. But it’s not enough. Weather alerts aren’t passed through IPAWS. </w:t>
      </w:r>
      <w:proofErr w:type="gramStart"/>
      <w:r w:rsidRPr="00F1616D">
        <w:rPr>
          <w:rFonts w:ascii="Georgia" w:eastAsia="Gulim" w:hAnsi="Georgia" w:cs="Gulim"/>
          <w:kern w:val="0"/>
          <w:sz w:val="24"/>
          <w:szCs w:val="24"/>
        </w:rPr>
        <w:t>So</w:t>
      </w:r>
      <w:proofErr w:type="gramEnd"/>
      <w:r w:rsidRPr="00F1616D">
        <w:rPr>
          <w:rFonts w:ascii="Georgia" w:eastAsia="Gulim" w:hAnsi="Georgia" w:cs="Gulim"/>
          <w:kern w:val="0"/>
          <w:sz w:val="24"/>
          <w:szCs w:val="24"/>
        </w:rPr>
        <w:t xml:space="preserve"> you need additional sources.</w:t>
      </w:r>
    </w:p>
    <w:p w14:paraId="6F298B55" w14:textId="77777777" w:rsidR="00F1616D" w:rsidRPr="00F1616D" w:rsidRDefault="00F1616D" w:rsidP="002F7167">
      <w:pPr>
        <w:widowControl/>
        <w:shd w:val="clear" w:color="auto" w:fill="FFFFFF"/>
        <w:wordWrap/>
        <w:autoSpaceDE/>
        <w:autoSpaceDN/>
        <w:spacing w:afterLines="280" w:after="672" w:line="240" w:lineRule="atLeast"/>
        <w:jc w:val="left"/>
        <w:rPr>
          <w:rFonts w:ascii="Georgia" w:eastAsia="Gulim" w:hAnsi="Georgia" w:cs="Gulim"/>
          <w:kern w:val="0"/>
          <w:sz w:val="24"/>
          <w:szCs w:val="24"/>
        </w:rPr>
      </w:pPr>
      <w:r w:rsidRPr="00F1616D">
        <w:rPr>
          <w:rFonts w:ascii="Georgia" w:eastAsia="Gulim" w:hAnsi="Georgia" w:cs="Gulim"/>
          <w:b/>
          <w:bCs/>
          <w:kern w:val="0"/>
          <w:sz w:val="24"/>
          <w:szCs w:val="24"/>
        </w:rPr>
        <w:t>[Read: </w:t>
      </w:r>
      <w:hyperlink r:id="rId12" w:history="1">
        <w:r w:rsidRPr="00F1616D">
          <w:rPr>
            <w:rFonts w:ascii="Georgia" w:eastAsia="Gulim" w:hAnsi="Georgia" w:cs="Gulim"/>
            <w:b/>
            <w:bCs/>
            <w:color w:val="164379"/>
            <w:kern w:val="0"/>
            <w:sz w:val="24"/>
            <w:szCs w:val="24"/>
          </w:rPr>
          <w:t xml:space="preserve">Another False EAS Alert, This One Ringing Out </w:t>
        </w:r>
        <w:proofErr w:type="gramStart"/>
        <w:r w:rsidRPr="00F1616D">
          <w:rPr>
            <w:rFonts w:ascii="Georgia" w:eastAsia="Gulim" w:hAnsi="Georgia" w:cs="Gulim"/>
            <w:b/>
            <w:bCs/>
            <w:color w:val="164379"/>
            <w:kern w:val="0"/>
            <w:sz w:val="24"/>
            <w:szCs w:val="24"/>
          </w:rPr>
          <w:t>In</w:t>
        </w:r>
        <w:proofErr w:type="gramEnd"/>
        <w:r w:rsidRPr="00F1616D">
          <w:rPr>
            <w:rFonts w:ascii="Georgia" w:eastAsia="Gulim" w:hAnsi="Georgia" w:cs="Gulim"/>
            <w:b/>
            <w:bCs/>
            <w:color w:val="164379"/>
            <w:kern w:val="0"/>
            <w:sz w:val="24"/>
            <w:szCs w:val="24"/>
          </w:rPr>
          <w:t xml:space="preserve"> Alaska</w:t>
        </w:r>
      </w:hyperlink>
      <w:r w:rsidRPr="00F1616D">
        <w:rPr>
          <w:rFonts w:ascii="Georgia" w:eastAsia="Gulim" w:hAnsi="Georgia" w:cs="Gulim"/>
          <w:b/>
          <w:bCs/>
          <w:kern w:val="0"/>
          <w:sz w:val="24"/>
          <w:szCs w:val="24"/>
        </w:rPr>
        <w:t>]</w:t>
      </w:r>
    </w:p>
    <w:p w14:paraId="27D33FC1" w14:textId="77777777" w:rsidR="00F1616D" w:rsidRPr="00F1616D" w:rsidRDefault="00F1616D" w:rsidP="002F7167">
      <w:pPr>
        <w:widowControl/>
        <w:shd w:val="clear" w:color="auto" w:fill="FFFFFF"/>
        <w:wordWrap/>
        <w:autoSpaceDE/>
        <w:autoSpaceDN/>
        <w:spacing w:afterLines="280" w:after="672" w:line="240" w:lineRule="atLeast"/>
        <w:jc w:val="left"/>
        <w:rPr>
          <w:rFonts w:ascii="Georgia" w:eastAsia="Gulim" w:hAnsi="Georgia" w:cs="Gulim"/>
          <w:kern w:val="0"/>
          <w:sz w:val="24"/>
          <w:szCs w:val="24"/>
        </w:rPr>
      </w:pPr>
      <w:r w:rsidRPr="00F1616D">
        <w:rPr>
          <w:rFonts w:ascii="Georgia" w:eastAsia="Gulim" w:hAnsi="Georgia" w:cs="Gulim"/>
          <w:kern w:val="0"/>
          <w:sz w:val="24"/>
          <w:szCs w:val="24"/>
        </w:rPr>
        <w:t xml:space="preserve">Our </w:t>
      </w:r>
      <w:proofErr w:type="spellStart"/>
      <w:r w:rsidRPr="00F1616D">
        <w:rPr>
          <w:rFonts w:ascii="Georgia" w:eastAsia="Gulim" w:hAnsi="Georgia" w:cs="Gulim"/>
          <w:kern w:val="0"/>
          <w:sz w:val="24"/>
          <w:szCs w:val="24"/>
        </w:rPr>
        <w:t>EMNet</w:t>
      </w:r>
      <w:proofErr w:type="spellEnd"/>
      <w:r w:rsidRPr="00F1616D">
        <w:rPr>
          <w:rFonts w:ascii="Georgia" w:eastAsia="Gulim" w:hAnsi="Georgia" w:cs="Gulim"/>
          <w:kern w:val="0"/>
          <w:sz w:val="24"/>
          <w:szCs w:val="24"/>
        </w:rPr>
        <w:t xml:space="preserve"> relay system takes on a more critical role as a redundancy. In </w:t>
      </w:r>
      <w:proofErr w:type="gramStart"/>
      <w:r w:rsidRPr="00F1616D">
        <w:rPr>
          <w:rFonts w:ascii="Georgia" w:eastAsia="Gulim" w:hAnsi="Georgia" w:cs="Gulim"/>
          <w:kern w:val="0"/>
          <w:sz w:val="24"/>
          <w:szCs w:val="24"/>
        </w:rPr>
        <w:t>addition</w:t>
      </w:r>
      <w:proofErr w:type="gramEnd"/>
      <w:r w:rsidRPr="00F1616D">
        <w:rPr>
          <w:rFonts w:ascii="Georgia" w:eastAsia="Gulim" w:hAnsi="Georgia" w:cs="Gulim"/>
          <w:kern w:val="0"/>
          <w:sz w:val="24"/>
          <w:szCs w:val="24"/>
        </w:rPr>
        <w:t xml:space="preserve"> we need to do a more detailed job of setting monitoring points especially with our coastal stations. We’ve also learned the timelines for wireless carrier’s plans for bringing WEA online, which we didn’t know prior to the event. Because WEA testing hasn’t officially been authorized yet, our activation revealed varying results with message distribution. We all need to learn where and on what devices a WEA alert is going to show up.</w:t>
      </w:r>
    </w:p>
    <w:p w14:paraId="6E419CF6" w14:textId="77777777" w:rsidR="00F1616D" w:rsidRPr="00F1616D" w:rsidRDefault="00F1616D" w:rsidP="002F7167">
      <w:pPr>
        <w:widowControl/>
        <w:shd w:val="clear" w:color="auto" w:fill="FFFFFF"/>
        <w:wordWrap/>
        <w:autoSpaceDE/>
        <w:autoSpaceDN/>
        <w:spacing w:afterLines="280" w:after="672" w:line="240" w:lineRule="atLeast"/>
        <w:jc w:val="left"/>
        <w:rPr>
          <w:rFonts w:ascii="Georgia" w:eastAsia="Gulim" w:hAnsi="Georgia" w:cs="Gulim"/>
          <w:kern w:val="0"/>
          <w:sz w:val="24"/>
          <w:szCs w:val="24"/>
        </w:rPr>
      </w:pPr>
      <w:r w:rsidRPr="00F1616D">
        <w:rPr>
          <w:rFonts w:ascii="Georgia" w:eastAsia="Gulim" w:hAnsi="Georgia" w:cs="Gulim"/>
          <w:kern w:val="0"/>
          <w:sz w:val="24"/>
          <w:szCs w:val="24"/>
        </w:rPr>
        <w:t>The public is hungry for this feedback; and we have limited information to give them at this point. WEA testing is critical. We hope to include WEA testing in our annual live code tsunami test next March.</w:t>
      </w:r>
    </w:p>
    <w:p w14:paraId="662F7F01" w14:textId="77777777" w:rsidR="00F1616D" w:rsidRPr="00F1616D" w:rsidRDefault="00F1616D" w:rsidP="002F7167">
      <w:pPr>
        <w:widowControl/>
        <w:shd w:val="clear" w:color="auto" w:fill="FFFFFF"/>
        <w:wordWrap/>
        <w:autoSpaceDE/>
        <w:autoSpaceDN/>
        <w:spacing w:afterLines="280" w:after="672" w:line="240" w:lineRule="atLeast"/>
        <w:jc w:val="left"/>
        <w:rPr>
          <w:rFonts w:ascii="Georgia" w:eastAsia="Gulim" w:hAnsi="Georgia" w:cs="Gulim"/>
          <w:kern w:val="0"/>
          <w:sz w:val="24"/>
          <w:szCs w:val="24"/>
        </w:rPr>
      </w:pPr>
      <w:r w:rsidRPr="00F1616D">
        <w:rPr>
          <w:rFonts w:ascii="Georgia" w:eastAsia="Gulim" w:hAnsi="Georgia" w:cs="Gulim"/>
          <w:b/>
          <w:bCs/>
          <w:i/>
          <w:iCs/>
          <w:kern w:val="0"/>
          <w:sz w:val="24"/>
          <w:szCs w:val="24"/>
        </w:rPr>
        <w:t>Radio World:</w:t>
      </w:r>
      <w:r w:rsidRPr="00F1616D">
        <w:rPr>
          <w:rFonts w:ascii="Georgia" w:eastAsia="Gulim" w:hAnsi="Georgia" w:cs="Gulim"/>
          <w:i/>
          <w:iCs/>
          <w:kern w:val="0"/>
          <w:sz w:val="24"/>
          <w:szCs w:val="24"/>
        </w:rPr>
        <w:t> Why are roundtables like this important?</w:t>
      </w:r>
    </w:p>
    <w:p w14:paraId="47282A18" w14:textId="77777777" w:rsidR="00F1616D" w:rsidRPr="00F1616D" w:rsidRDefault="00F1616D" w:rsidP="002F7167">
      <w:pPr>
        <w:widowControl/>
        <w:shd w:val="clear" w:color="auto" w:fill="FFFFFF"/>
        <w:wordWrap/>
        <w:autoSpaceDE/>
        <w:autoSpaceDN/>
        <w:spacing w:afterLines="280" w:after="672" w:line="240" w:lineRule="atLeast"/>
        <w:jc w:val="left"/>
        <w:rPr>
          <w:rFonts w:ascii="Georgia" w:eastAsia="Gulim" w:hAnsi="Georgia" w:cs="Gulim"/>
          <w:kern w:val="0"/>
          <w:sz w:val="24"/>
          <w:szCs w:val="24"/>
        </w:rPr>
      </w:pPr>
      <w:proofErr w:type="spellStart"/>
      <w:r w:rsidRPr="00F1616D">
        <w:rPr>
          <w:rFonts w:ascii="Georgia" w:eastAsia="Gulim" w:hAnsi="Georgia" w:cs="Gulim"/>
          <w:b/>
          <w:bCs/>
          <w:kern w:val="0"/>
          <w:sz w:val="24"/>
          <w:szCs w:val="24"/>
        </w:rPr>
        <w:t>Bookey</w:t>
      </w:r>
      <w:proofErr w:type="spellEnd"/>
      <w:r w:rsidRPr="00F1616D">
        <w:rPr>
          <w:rFonts w:ascii="Georgia" w:eastAsia="Gulim" w:hAnsi="Georgia" w:cs="Gulim"/>
          <w:b/>
          <w:bCs/>
          <w:kern w:val="0"/>
          <w:sz w:val="24"/>
          <w:szCs w:val="24"/>
        </w:rPr>
        <w:t>:</w:t>
      </w:r>
      <w:r w:rsidRPr="00F1616D">
        <w:rPr>
          <w:rFonts w:ascii="Georgia" w:eastAsia="Gulim" w:hAnsi="Georgia" w:cs="Gulim"/>
          <w:kern w:val="0"/>
          <w:sz w:val="24"/>
          <w:szCs w:val="24"/>
        </w:rPr>
        <w:t> There are different approaches to EAS across the country. It’s always beneficial when you’re exposed to different procedures, and it’s reassuring when you hear from areas that match your experiences.</w:t>
      </w:r>
    </w:p>
    <w:p w14:paraId="6AE3C7AA" w14:textId="77777777" w:rsidR="00F1616D" w:rsidRPr="00F1616D" w:rsidRDefault="00F1616D" w:rsidP="002F7167">
      <w:pPr>
        <w:widowControl/>
        <w:shd w:val="clear" w:color="auto" w:fill="FFFFFF"/>
        <w:wordWrap/>
        <w:autoSpaceDE/>
        <w:autoSpaceDN/>
        <w:spacing w:afterLines="280" w:after="672" w:line="240" w:lineRule="atLeast"/>
        <w:jc w:val="left"/>
        <w:rPr>
          <w:rFonts w:ascii="Georgia" w:eastAsia="Gulim" w:hAnsi="Georgia" w:cs="Gulim"/>
          <w:kern w:val="0"/>
          <w:sz w:val="24"/>
          <w:szCs w:val="24"/>
        </w:rPr>
      </w:pPr>
      <w:r w:rsidRPr="00F1616D">
        <w:rPr>
          <w:rFonts w:ascii="Georgia" w:eastAsia="Gulim" w:hAnsi="Georgia" w:cs="Gulim"/>
          <w:kern w:val="0"/>
          <w:sz w:val="24"/>
          <w:szCs w:val="24"/>
        </w:rPr>
        <w:lastRenderedPageBreak/>
        <w:t xml:space="preserve">In broadcasting we’re all pretty well </w:t>
      </w:r>
      <w:proofErr w:type="gramStart"/>
      <w:r w:rsidRPr="00F1616D">
        <w:rPr>
          <w:rFonts w:ascii="Georgia" w:eastAsia="Gulim" w:hAnsi="Georgia" w:cs="Gulim"/>
          <w:kern w:val="0"/>
          <w:sz w:val="24"/>
          <w:szCs w:val="24"/>
        </w:rPr>
        <w:t>connected, and</w:t>
      </w:r>
      <w:proofErr w:type="gramEnd"/>
      <w:r w:rsidRPr="00F1616D">
        <w:rPr>
          <w:rFonts w:ascii="Georgia" w:eastAsia="Gulim" w:hAnsi="Georgia" w:cs="Gulim"/>
          <w:kern w:val="0"/>
          <w:sz w:val="24"/>
          <w:szCs w:val="24"/>
        </w:rPr>
        <w:t xml:space="preserve"> keep track of what everybody in our industry is doing; but our public safety exposure is most likely limited to those in our locality and state. I greatly appreciated hearing from the public safety officials involved in emergency planning on the panel, as they work well outside of our day-to-day world.</w:t>
      </w:r>
    </w:p>
    <w:p w14:paraId="3F6FA2A5" w14:textId="77777777" w:rsidR="00F1616D" w:rsidRPr="00F1616D" w:rsidRDefault="00F1616D" w:rsidP="002F7167">
      <w:pPr>
        <w:widowControl/>
        <w:shd w:val="clear" w:color="auto" w:fill="FFFFFF"/>
        <w:wordWrap/>
        <w:autoSpaceDE/>
        <w:autoSpaceDN/>
        <w:spacing w:afterLines="280" w:after="672" w:line="240" w:lineRule="atLeast"/>
        <w:jc w:val="left"/>
        <w:rPr>
          <w:rFonts w:ascii="Georgia" w:eastAsia="Gulim" w:hAnsi="Georgia" w:cs="Gulim"/>
          <w:kern w:val="0"/>
          <w:sz w:val="24"/>
          <w:szCs w:val="24"/>
        </w:rPr>
      </w:pPr>
      <w:r w:rsidRPr="00F1616D">
        <w:rPr>
          <w:rFonts w:ascii="Georgia" w:eastAsia="Gulim" w:hAnsi="Georgia" w:cs="Gulim"/>
          <w:kern w:val="0"/>
          <w:sz w:val="24"/>
          <w:szCs w:val="24"/>
        </w:rPr>
        <w:t>And let’s admit it. Those are the guys activating our transmitters. Hearing frank conversation from Patrick Sheehan</w:t>
      </w:r>
      <w:r w:rsidRPr="00F1616D">
        <w:rPr>
          <w:rFonts w:ascii="Georgia" w:eastAsia="Gulim" w:hAnsi="Georgia" w:cs="Gulim"/>
          <w:b/>
          <w:bCs/>
          <w:kern w:val="0"/>
          <w:sz w:val="24"/>
          <w:szCs w:val="24"/>
        </w:rPr>
        <w:t> </w:t>
      </w:r>
      <w:r w:rsidRPr="00F1616D">
        <w:rPr>
          <w:rFonts w:ascii="Georgia" w:eastAsia="Gulim" w:hAnsi="Georgia" w:cs="Gulim"/>
          <w:kern w:val="0"/>
          <w:sz w:val="24"/>
          <w:szCs w:val="24"/>
        </w:rPr>
        <w:t>of the Tennessee Emergency Management Agency was very enlightening. He was honest enough to admit what we already know: The system is imperfect and it involves humans and humans makes mistakes. There will be other false alerts.</w:t>
      </w:r>
    </w:p>
    <w:p w14:paraId="38BF5E59" w14:textId="77777777" w:rsidR="00F1616D" w:rsidRPr="00F1616D" w:rsidRDefault="00F1616D" w:rsidP="002F7167">
      <w:pPr>
        <w:widowControl/>
        <w:shd w:val="clear" w:color="auto" w:fill="FFFFFF"/>
        <w:wordWrap/>
        <w:autoSpaceDE/>
        <w:autoSpaceDN/>
        <w:spacing w:afterLines="280" w:after="672" w:line="240" w:lineRule="atLeast"/>
        <w:jc w:val="left"/>
        <w:rPr>
          <w:rFonts w:ascii="Georgia" w:eastAsia="Gulim" w:hAnsi="Georgia" w:cs="Gulim"/>
          <w:kern w:val="0"/>
          <w:sz w:val="24"/>
          <w:szCs w:val="24"/>
        </w:rPr>
      </w:pPr>
      <w:r w:rsidRPr="00F1616D">
        <w:rPr>
          <w:rFonts w:ascii="Georgia" w:eastAsia="Gulim" w:hAnsi="Georgia" w:cs="Gulim"/>
          <w:b/>
          <w:bCs/>
          <w:i/>
          <w:iCs/>
          <w:kern w:val="0"/>
          <w:sz w:val="24"/>
          <w:szCs w:val="24"/>
        </w:rPr>
        <w:t>Radio World:</w:t>
      </w:r>
      <w:r w:rsidRPr="00F1616D">
        <w:rPr>
          <w:rFonts w:ascii="Georgia" w:eastAsia="Gulim" w:hAnsi="Georgia" w:cs="Gulim"/>
          <w:i/>
          <w:iCs/>
          <w:kern w:val="0"/>
          <w:sz w:val="24"/>
          <w:szCs w:val="24"/>
        </w:rPr>
        <w:t> What else should we know?</w:t>
      </w:r>
    </w:p>
    <w:p w14:paraId="20933DF9" w14:textId="77777777" w:rsidR="00F1616D" w:rsidRPr="00F1616D" w:rsidRDefault="00F1616D" w:rsidP="002F7167">
      <w:pPr>
        <w:widowControl/>
        <w:shd w:val="clear" w:color="auto" w:fill="FFFFFF"/>
        <w:wordWrap/>
        <w:autoSpaceDE/>
        <w:autoSpaceDN/>
        <w:spacing w:afterLines="280" w:after="672" w:line="240" w:lineRule="atLeast"/>
        <w:jc w:val="left"/>
        <w:rPr>
          <w:rFonts w:ascii="Georgia" w:eastAsia="Gulim" w:hAnsi="Georgia" w:cs="Gulim"/>
          <w:kern w:val="0"/>
          <w:sz w:val="24"/>
          <w:szCs w:val="24"/>
        </w:rPr>
      </w:pPr>
      <w:proofErr w:type="spellStart"/>
      <w:r w:rsidRPr="00F1616D">
        <w:rPr>
          <w:rFonts w:ascii="Georgia" w:eastAsia="Gulim" w:hAnsi="Georgia" w:cs="Gulim"/>
          <w:b/>
          <w:bCs/>
          <w:kern w:val="0"/>
          <w:sz w:val="24"/>
          <w:szCs w:val="24"/>
        </w:rPr>
        <w:t>Bookey</w:t>
      </w:r>
      <w:proofErr w:type="spellEnd"/>
      <w:r w:rsidRPr="00F1616D">
        <w:rPr>
          <w:rFonts w:ascii="Georgia" w:eastAsia="Gulim" w:hAnsi="Georgia" w:cs="Gulim"/>
          <w:b/>
          <w:bCs/>
          <w:kern w:val="0"/>
          <w:sz w:val="24"/>
          <w:szCs w:val="24"/>
        </w:rPr>
        <w:t>:</w:t>
      </w:r>
      <w:r w:rsidRPr="00F1616D">
        <w:rPr>
          <w:rFonts w:ascii="Georgia" w:eastAsia="Gulim" w:hAnsi="Georgia" w:cs="Gulim"/>
          <w:kern w:val="0"/>
          <w:sz w:val="24"/>
          <w:szCs w:val="24"/>
        </w:rPr>
        <w:t> We’re all stuck with the technical restrictions of the EAS format. We have to find ways to make it work as best we can. This is one of the areas we rightfully take credit for serving the public good. I hear the line “EAS is broke” quite often. If you think EAS is broke, then get involved and make it better where you live.</w:t>
      </w:r>
    </w:p>
    <w:p w14:paraId="015B18F8" w14:textId="77777777" w:rsidR="00F1616D" w:rsidRPr="00F1616D" w:rsidRDefault="00F1616D" w:rsidP="00F1616D">
      <w:pPr>
        <w:widowControl/>
        <w:shd w:val="clear" w:color="auto" w:fill="FFFFFF"/>
        <w:wordWrap/>
        <w:autoSpaceDE/>
        <w:autoSpaceDN/>
        <w:spacing w:after="0" w:line="240" w:lineRule="auto"/>
        <w:jc w:val="left"/>
        <w:rPr>
          <w:rFonts w:ascii="Gulim" w:eastAsia="Gulim" w:hAnsi="Gulim" w:cs="Gulim"/>
          <w:kern w:val="0"/>
          <w:sz w:val="24"/>
          <w:szCs w:val="24"/>
        </w:rPr>
      </w:pPr>
      <w:r w:rsidRPr="00F1616D">
        <w:rPr>
          <w:rFonts w:ascii="Gulim" w:eastAsia="Gulim" w:hAnsi="Gulim" w:cs="Gulim"/>
          <w:noProof/>
          <w:color w:val="164379"/>
          <w:kern w:val="0"/>
          <w:sz w:val="24"/>
          <w:szCs w:val="24"/>
        </w:rPr>
        <w:drawing>
          <wp:inline distT="0" distB="0" distL="0" distR="0" wp14:anchorId="2E0CA1C4" wp14:editId="35A6ACFA">
            <wp:extent cx="571500" cy="571500"/>
            <wp:effectExtent l="0" t="0" r="0" b="0"/>
            <wp:docPr id="1" name="Picture 1" descr="Susan Ashworth">
              <a:hlinkClick xmlns:a="http://schemas.openxmlformats.org/drawingml/2006/main" r:id="rId5" tooltip="&quot;Susan Ashworth&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usan Ashworth">
                      <a:hlinkClick r:id="rId5" tooltip="&quot;Susan Ashworth&quot;"/>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1500" cy="571500"/>
                    </a:xfrm>
                    <a:prstGeom prst="rect">
                      <a:avLst/>
                    </a:prstGeom>
                    <a:noFill/>
                    <a:ln>
                      <a:noFill/>
                    </a:ln>
                  </pic:spPr>
                </pic:pic>
              </a:graphicData>
            </a:graphic>
          </wp:inline>
        </w:drawing>
      </w:r>
    </w:p>
    <w:p w14:paraId="1DECA0F6" w14:textId="4A8AE68F" w:rsidR="00F1616D" w:rsidRPr="00F1616D" w:rsidRDefault="00F1616D" w:rsidP="00F14E49">
      <w:pPr>
        <w:widowControl/>
        <w:shd w:val="clear" w:color="auto" w:fill="FFFFFF"/>
        <w:wordWrap/>
        <w:autoSpaceDE/>
        <w:autoSpaceDN/>
        <w:spacing w:after="0" w:line="336" w:lineRule="atLeast"/>
        <w:jc w:val="left"/>
        <w:rPr>
          <w:rFonts w:ascii="Arial" w:eastAsia="Gulim" w:hAnsi="Arial" w:cs="Gulim"/>
          <w:kern w:val="0"/>
          <w:sz w:val="24"/>
          <w:szCs w:val="24"/>
        </w:rPr>
      </w:pPr>
      <w:r w:rsidRPr="00F1616D">
        <w:rPr>
          <w:rFonts w:ascii="Arial" w:eastAsia="Gulim" w:hAnsi="Arial" w:cs="Gulim"/>
          <w:color w:val="333333"/>
          <w:kern w:val="0"/>
          <w:sz w:val="24"/>
          <w:szCs w:val="24"/>
        </w:rPr>
        <w:t>By</w:t>
      </w:r>
      <w:r w:rsidRPr="00F1616D">
        <w:rPr>
          <w:rFonts w:ascii="Arial" w:eastAsia="Gulim" w:hAnsi="Arial" w:cs="Gulim"/>
          <w:kern w:val="0"/>
          <w:sz w:val="24"/>
          <w:szCs w:val="24"/>
        </w:rPr>
        <w:t> </w:t>
      </w:r>
      <w:hyperlink r:id="rId14" w:history="1">
        <w:r w:rsidRPr="00F1616D">
          <w:rPr>
            <w:rFonts w:ascii="Arial" w:eastAsia="Gulim" w:hAnsi="Arial" w:cs="Gulim"/>
            <w:color w:val="333333"/>
            <w:kern w:val="0"/>
            <w:sz w:val="24"/>
            <w:szCs w:val="24"/>
          </w:rPr>
          <w:t>Susan Ashworth</w:t>
        </w:r>
      </w:hyperlink>
    </w:p>
    <w:p w14:paraId="3F46ED0F" w14:textId="77777777" w:rsidR="00F1616D" w:rsidRPr="00F1616D" w:rsidRDefault="00F1616D" w:rsidP="00F1616D">
      <w:pPr>
        <w:widowControl/>
        <w:wordWrap/>
        <w:autoSpaceDE/>
        <w:autoSpaceDN/>
        <w:spacing w:after="0" w:line="240" w:lineRule="auto"/>
        <w:jc w:val="left"/>
        <w:rPr>
          <w:rFonts w:ascii="Gulim" w:eastAsia="Gulim" w:hAnsi="Gulim" w:cs="Gulim"/>
          <w:kern w:val="0"/>
          <w:sz w:val="24"/>
          <w:szCs w:val="24"/>
        </w:rPr>
      </w:pPr>
      <w:hyperlink r:id="rId15" w:tgtFrame="_blank" w:history="1">
        <w:r w:rsidRPr="00F1616D">
          <w:rPr>
            <w:rFonts w:ascii="inherit" w:eastAsia="Gulim" w:hAnsi="inherit" w:cs="Gulim"/>
            <w:b/>
            <w:bCs/>
            <w:color w:val="0000FF"/>
            <w:kern w:val="0"/>
            <w:szCs w:val="20"/>
            <w:u w:val="single"/>
            <w:bdr w:val="none" w:sz="0" w:space="0" w:color="auto" w:frame="1"/>
          </w:rPr>
          <w:t>Frank W. Bell</w:t>
        </w:r>
      </w:hyperlink>
      <w:r w:rsidRPr="00F1616D">
        <w:rPr>
          <w:rFonts w:ascii="Gulim" w:eastAsia="Gulim" w:hAnsi="Gulim" w:cs="Gulim"/>
          <w:kern w:val="0"/>
          <w:sz w:val="24"/>
          <w:szCs w:val="24"/>
        </w:rPr>
        <w:t> </w:t>
      </w:r>
      <w:r w:rsidRPr="00F1616D">
        <w:rPr>
          <w:rFonts w:ascii="Gulim" w:eastAsia="Gulim" w:hAnsi="Gulim" w:cs="Gulim"/>
          <w:color w:val="C2C6CC"/>
          <w:kern w:val="0"/>
          <w:sz w:val="24"/>
          <w:szCs w:val="24"/>
        </w:rPr>
        <w:t>•</w:t>
      </w:r>
      <w:r w:rsidRPr="00F1616D">
        <w:rPr>
          <w:rFonts w:ascii="Gulim" w:eastAsia="Gulim" w:hAnsi="Gulim" w:cs="Gulim"/>
          <w:kern w:val="0"/>
          <w:sz w:val="24"/>
          <w:szCs w:val="24"/>
        </w:rPr>
        <w:t> </w:t>
      </w:r>
      <w:hyperlink r:id="rId16" w:anchor="comment-3923781503" w:tooltip="Wednesday, May 30, 2018 12:54 PM" w:history="1">
        <w:r w:rsidRPr="00F1616D">
          <w:rPr>
            <w:rFonts w:ascii="inherit" w:eastAsia="Gulim" w:hAnsi="inherit" w:cs="Gulim"/>
            <w:color w:val="656C7A"/>
            <w:kern w:val="0"/>
            <w:sz w:val="18"/>
            <w:szCs w:val="18"/>
            <w:u w:val="single"/>
            <w:bdr w:val="none" w:sz="0" w:space="0" w:color="auto" w:frame="1"/>
          </w:rPr>
          <w:t>7 hours ago</w:t>
        </w:r>
      </w:hyperlink>
    </w:p>
    <w:p w14:paraId="1F013510" w14:textId="77777777" w:rsidR="00F1616D" w:rsidRPr="00F1616D" w:rsidRDefault="00F1616D" w:rsidP="00F1616D">
      <w:pPr>
        <w:widowControl/>
        <w:wordWrap/>
        <w:autoSpaceDE/>
        <w:autoSpaceDN/>
        <w:spacing w:after="0" w:line="315" w:lineRule="atLeast"/>
        <w:jc w:val="left"/>
        <w:rPr>
          <w:rFonts w:ascii="Georgia" w:eastAsia="Gulim" w:hAnsi="Georgia" w:cs="Arial"/>
          <w:color w:val="2A2E2E"/>
          <w:kern w:val="0"/>
          <w:sz w:val="23"/>
          <w:szCs w:val="23"/>
        </w:rPr>
      </w:pPr>
      <w:r w:rsidRPr="00F1616D">
        <w:rPr>
          <w:rFonts w:ascii="Georgia" w:eastAsia="Gulim" w:hAnsi="Georgia" w:cs="Arial"/>
          <w:color w:val="2A2E2E"/>
          <w:kern w:val="0"/>
          <w:sz w:val="23"/>
          <w:szCs w:val="23"/>
        </w:rPr>
        <w:t>If alerts could be delivered selectively, and also faster for earthquakes, then any errors should be limited to the target recipients, e.g. a polygon on a map. This is possible with digital broadcasting and suitable software in receivers e.g. car HD Radios with navigation. This is extending processing to the consumer device. ATSC 3.0 AEA/AWARN promises to deliver such alerts to such smartphone receivers direct from the TV transmitter. A problem with the California wildfires was that this was not possible and so EAS was not used, resulting in many fatalities. The definition of the system needs to be adapted to digital broadcasting and the economics of consumer electronics as a worldwide standard, not a country mandate. It can be backwards compatible for existing receivers, with the current limitations.</w:t>
      </w:r>
    </w:p>
    <w:p w14:paraId="19E7CC28" w14:textId="77777777" w:rsidR="00F1616D" w:rsidRPr="00F1616D" w:rsidRDefault="00F1616D">
      <w:bookmarkStart w:id="0" w:name="_GoBack"/>
      <w:bookmarkEnd w:id="0"/>
    </w:p>
    <w:sectPr w:rsidR="00F1616D" w:rsidRPr="00F1616D">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altName w:val="맑은 고딕"/>
    <w:panose1 w:val="020B0503020000020004"/>
    <w:charset w:val="81"/>
    <w:family w:val="swiss"/>
    <w:pitch w:val="variable"/>
    <w:sig w:usb0="9000002F" w:usb1="29D77CFB" w:usb2="00000012" w:usb3="00000000" w:csb0="00080001" w:csb1="00000000"/>
  </w:font>
  <w:font w:name="Gulim">
    <w:altName w:val="굴림"/>
    <w:panose1 w:val="020B0600000101010101"/>
    <w:charset w:val="81"/>
    <w:family w:val="swiss"/>
    <w:pitch w:val="variable"/>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inherit">
    <w:altName w:val="Cambria"/>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51554E0"/>
    <w:multiLevelType w:val="multilevel"/>
    <w:tmpl w:val="B1EC4F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9056091"/>
    <w:multiLevelType w:val="multilevel"/>
    <w:tmpl w:val="AF7E03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85265EC"/>
    <w:multiLevelType w:val="multilevel"/>
    <w:tmpl w:val="C59208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616D"/>
    <w:rsid w:val="002F7167"/>
    <w:rsid w:val="007B7C84"/>
    <w:rsid w:val="00C0796B"/>
    <w:rsid w:val="00F14E49"/>
    <w:rsid w:val="00F1616D"/>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208069"/>
  <w15:chartTrackingRefBased/>
  <w15:docId w15:val="{D08CE7EE-AC6F-4A86-98E9-3D6E5B5BEC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Cs w:val="22"/>
        <w:lang w:val="en-US" w:eastAsia="ko-KR" w:bidi="ar-SA"/>
      </w:rPr>
    </w:rPrDefault>
    <w:pPrDefault>
      <w:pPr>
        <w:spacing w:after="160" w:line="259" w:lineRule="auto"/>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widowControl w:val="0"/>
      <w:wordWrap w:val="0"/>
      <w:autoSpaceDE w:val="0"/>
      <w:autoSpaceDN w:val="0"/>
    </w:pPr>
  </w:style>
  <w:style w:type="paragraph" w:styleId="Heading1">
    <w:name w:val="heading 1"/>
    <w:basedOn w:val="Normal"/>
    <w:link w:val="Heading1Char"/>
    <w:uiPriority w:val="9"/>
    <w:qFormat/>
    <w:rsid w:val="00F1616D"/>
    <w:pPr>
      <w:widowControl/>
      <w:wordWrap/>
      <w:autoSpaceDE/>
      <w:autoSpaceDN/>
      <w:spacing w:before="100" w:beforeAutospacing="1" w:after="100" w:afterAutospacing="1" w:line="240" w:lineRule="auto"/>
      <w:jc w:val="left"/>
      <w:outlineLvl w:val="0"/>
    </w:pPr>
    <w:rPr>
      <w:rFonts w:ascii="Gulim" w:eastAsia="Gulim" w:hAnsi="Gulim" w:cs="Gulim"/>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1616D"/>
    <w:rPr>
      <w:rFonts w:ascii="Gulim" w:eastAsia="Gulim" w:hAnsi="Gulim" w:cs="Gulim"/>
      <w:b/>
      <w:bCs/>
      <w:kern w:val="36"/>
      <w:sz w:val="48"/>
      <w:szCs w:val="48"/>
    </w:rPr>
  </w:style>
  <w:style w:type="character" w:styleId="Hyperlink">
    <w:name w:val="Hyperlink"/>
    <w:basedOn w:val="DefaultParagraphFont"/>
    <w:uiPriority w:val="99"/>
    <w:semiHidden/>
    <w:unhideWhenUsed/>
    <w:rsid w:val="00F1616D"/>
    <w:rPr>
      <w:color w:val="0000FF"/>
      <w:u w:val="single"/>
    </w:rPr>
  </w:style>
  <w:style w:type="paragraph" w:styleId="NormalWeb">
    <w:name w:val="Normal (Web)"/>
    <w:basedOn w:val="Normal"/>
    <w:uiPriority w:val="99"/>
    <w:semiHidden/>
    <w:unhideWhenUsed/>
    <w:rsid w:val="00F1616D"/>
    <w:pPr>
      <w:widowControl/>
      <w:wordWrap/>
      <w:autoSpaceDE/>
      <w:autoSpaceDN/>
      <w:spacing w:before="100" w:beforeAutospacing="1" w:after="100" w:afterAutospacing="1" w:line="240" w:lineRule="auto"/>
      <w:jc w:val="left"/>
    </w:pPr>
    <w:rPr>
      <w:rFonts w:ascii="Gulim" w:eastAsia="Gulim" w:hAnsi="Gulim" w:cs="Gulim"/>
      <w:kern w:val="0"/>
      <w:sz w:val="24"/>
      <w:szCs w:val="24"/>
    </w:rPr>
  </w:style>
  <w:style w:type="character" w:styleId="Emphasis">
    <w:name w:val="Emphasis"/>
    <w:basedOn w:val="DefaultParagraphFont"/>
    <w:uiPriority w:val="20"/>
    <w:qFormat/>
    <w:rsid w:val="00F1616D"/>
    <w:rPr>
      <w:i/>
      <w:iCs/>
    </w:rPr>
  </w:style>
  <w:style w:type="character" w:styleId="Strong">
    <w:name w:val="Strong"/>
    <w:basedOn w:val="DefaultParagraphFont"/>
    <w:uiPriority w:val="22"/>
    <w:qFormat/>
    <w:rsid w:val="00F1616D"/>
    <w:rPr>
      <w:b/>
      <w:bCs/>
    </w:rPr>
  </w:style>
  <w:style w:type="character" w:customStyle="1" w:styleId="post-byline">
    <w:name w:val="post-byline"/>
    <w:basedOn w:val="DefaultParagraphFont"/>
    <w:rsid w:val="00F1616D"/>
  </w:style>
  <w:style w:type="character" w:customStyle="1" w:styleId="author">
    <w:name w:val="author"/>
    <w:basedOn w:val="DefaultParagraphFont"/>
    <w:rsid w:val="00F1616D"/>
  </w:style>
  <w:style w:type="character" w:customStyle="1" w:styleId="post-meta">
    <w:name w:val="post-meta"/>
    <w:basedOn w:val="DefaultParagraphFont"/>
    <w:rsid w:val="00F1616D"/>
  </w:style>
  <w:style w:type="character" w:customStyle="1" w:styleId="bullet">
    <w:name w:val="bullet"/>
    <w:basedOn w:val="DefaultParagraphFont"/>
    <w:rsid w:val="00F161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5960170">
      <w:bodyDiv w:val="1"/>
      <w:marLeft w:val="0"/>
      <w:marRight w:val="0"/>
      <w:marTop w:val="0"/>
      <w:marBottom w:val="0"/>
      <w:divBdr>
        <w:top w:val="none" w:sz="0" w:space="0" w:color="auto"/>
        <w:left w:val="none" w:sz="0" w:space="0" w:color="auto"/>
        <w:bottom w:val="none" w:sz="0" w:space="0" w:color="auto"/>
        <w:right w:val="none" w:sz="0" w:space="0" w:color="auto"/>
      </w:divBdr>
      <w:divsChild>
        <w:div w:id="638846690">
          <w:marLeft w:val="0"/>
          <w:marRight w:val="0"/>
          <w:marTop w:val="0"/>
          <w:marBottom w:val="0"/>
          <w:divBdr>
            <w:top w:val="none" w:sz="0" w:space="0" w:color="auto"/>
            <w:left w:val="none" w:sz="0" w:space="0" w:color="auto"/>
            <w:bottom w:val="none" w:sz="0" w:space="0" w:color="auto"/>
            <w:right w:val="none" w:sz="0" w:space="0" w:color="auto"/>
          </w:divBdr>
        </w:div>
        <w:div w:id="90665572">
          <w:marLeft w:val="0"/>
          <w:marRight w:val="0"/>
          <w:marTop w:val="0"/>
          <w:marBottom w:val="0"/>
          <w:divBdr>
            <w:top w:val="none" w:sz="0" w:space="0" w:color="auto"/>
            <w:left w:val="none" w:sz="0" w:space="0" w:color="auto"/>
            <w:bottom w:val="none" w:sz="0" w:space="0" w:color="auto"/>
            <w:right w:val="none" w:sz="0" w:space="0" w:color="auto"/>
          </w:divBdr>
          <w:divsChild>
            <w:div w:id="720399977">
              <w:marLeft w:val="0"/>
              <w:marRight w:val="0"/>
              <w:marTop w:val="0"/>
              <w:marBottom w:val="0"/>
              <w:divBdr>
                <w:top w:val="none" w:sz="0" w:space="0" w:color="auto"/>
                <w:left w:val="none" w:sz="0" w:space="0" w:color="auto"/>
                <w:bottom w:val="none" w:sz="0" w:space="0" w:color="auto"/>
                <w:right w:val="none" w:sz="0" w:space="0" w:color="auto"/>
              </w:divBdr>
              <w:divsChild>
                <w:div w:id="1303580307">
                  <w:marLeft w:val="0"/>
                  <w:marRight w:val="0"/>
                  <w:marTop w:val="0"/>
                  <w:marBottom w:val="0"/>
                  <w:divBdr>
                    <w:top w:val="none" w:sz="0" w:space="0" w:color="auto"/>
                    <w:left w:val="none" w:sz="0" w:space="0" w:color="auto"/>
                    <w:bottom w:val="none" w:sz="0" w:space="0" w:color="auto"/>
                    <w:right w:val="none" w:sz="0" w:space="0" w:color="auto"/>
                  </w:divBdr>
                  <w:divsChild>
                    <w:div w:id="1130443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579116">
              <w:marLeft w:val="0"/>
              <w:marRight w:val="0"/>
              <w:marTop w:val="0"/>
              <w:marBottom w:val="0"/>
              <w:divBdr>
                <w:top w:val="none" w:sz="0" w:space="0" w:color="auto"/>
                <w:left w:val="none" w:sz="0" w:space="0" w:color="auto"/>
                <w:bottom w:val="none" w:sz="0" w:space="0" w:color="auto"/>
                <w:right w:val="none" w:sz="0" w:space="0" w:color="auto"/>
              </w:divBdr>
              <w:divsChild>
                <w:div w:id="1513179192">
                  <w:marLeft w:val="0"/>
                  <w:marRight w:val="0"/>
                  <w:marTop w:val="0"/>
                  <w:marBottom w:val="0"/>
                  <w:divBdr>
                    <w:top w:val="none" w:sz="0" w:space="0" w:color="auto"/>
                    <w:left w:val="none" w:sz="0" w:space="0" w:color="auto"/>
                    <w:bottom w:val="none" w:sz="0" w:space="0" w:color="auto"/>
                    <w:right w:val="none" w:sz="0" w:space="0" w:color="auto"/>
                  </w:divBdr>
                  <w:divsChild>
                    <w:div w:id="223758740">
                      <w:marLeft w:val="0"/>
                      <w:marRight w:val="0"/>
                      <w:marTop w:val="0"/>
                      <w:marBottom w:val="0"/>
                      <w:divBdr>
                        <w:top w:val="none" w:sz="0" w:space="0" w:color="auto"/>
                        <w:left w:val="none" w:sz="0" w:space="0" w:color="auto"/>
                        <w:bottom w:val="none" w:sz="0" w:space="0" w:color="auto"/>
                        <w:right w:val="none" w:sz="0" w:space="0" w:color="auto"/>
                      </w:divBdr>
                      <w:divsChild>
                        <w:div w:id="234709641">
                          <w:marLeft w:val="0"/>
                          <w:marRight w:val="0"/>
                          <w:marTop w:val="0"/>
                          <w:marBottom w:val="0"/>
                          <w:divBdr>
                            <w:top w:val="none" w:sz="0" w:space="0" w:color="auto"/>
                            <w:left w:val="none" w:sz="0" w:space="0" w:color="auto"/>
                            <w:bottom w:val="none" w:sz="0" w:space="0" w:color="auto"/>
                            <w:right w:val="none" w:sz="0" w:space="0" w:color="auto"/>
                          </w:divBdr>
                          <w:divsChild>
                            <w:div w:id="759832251">
                              <w:marLeft w:val="0"/>
                              <w:marRight w:val="0"/>
                              <w:marTop w:val="0"/>
                              <w:marBottom w:val="0"/>
                              <w:divBdr>
                                <w:top w:val="none" w:sz="0" w:space="0" w:color="auto"/>
                                <w:left w:val="none" w:sz="0" w:space="0" w:color="auto"/>
                                <w:bottom w:val="none" w:sz="0" w:space="0" w:color="auto"/>
                                <w:right w:val="none" w:sz="0" w:space="0" w:color="auto"/>
                              </w:divBdr>
                              <w:divsChild>
                                <w:div w:id="1297759817">
                                  <w:marLeft w:val="0"/>
                                  <w:marRight w:val="0"/>
                                  <w:marTop w:val="0"/>
                                  <w:marBottom w:val="0"/>
                                  <w:divBdr>
                                    <w:top w:val="none" w:sz="0" w:space="0" w:color="auto"/>
                                    <w:left w:val="none" w:sz="0" w:space="0" w:color="auto"/>
                                    <w:bottom w:val="none" w:sz="0" w:space="0" w:color="auto"/>
                                    <w:right w:val="none" w:sz="0" w:space="0" w:color="auto"/>
                                  </w:divBdr>
                                </w:div>
                                <w:div w:id="229926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4582474">
                          <w:marLeft w:val="0"/>
                          <w:marRight w:val="0"/>
                          <w:marTop w:val="0"/>
                          <w:marBottom w:val="0"/>
                          <w:divBdr>
                            <w:top w:val="none" w:sz="0" w:space="0" w:color="auto"/>
                            <w:left w:val="none" w:sz="0" w:space="0" w:color="auto"/>
                            <w:bottom w:val="none" w:sz="0" w:space="0" w:color="auto"/>
                            <w:right w:val="none" w:sz="0" w:space="0" w:color="auto"/>
                          </w:divBdr>
                          <w:divsChild>
                            <w:div w:id="117262883">
                              <w:marLeft w:val="0"/>
                              <w:marRight w:val="0"/>
                              <w:marTop w:val="0"/>
                              <w:marBottom w:val="0"/>
                              <w:divBdr>
                                <w:top w:val="none" w:sz="0" w:space="0" w:color="auto"/>
                                <w:left w:val="none" w:sz="0" w:space="0" w:color="auto"/>
                                <w:bottom w:val="none" w:sz="0" w:space="0" w:color="auto"/>
                                <w:right w:val="none" w:sz="0" w:space="0" w:color="auto"/>
                              </w:divBdr>
                            </w:div>
                          </w:divsChild>
                        </w:div>
                        <w:div w:id="833184926">
                          <w:marLeft w:val="0"/>
                          <w:marRight w:val="0"/>
                          <w:marTop w:val="0"/>
                          <w:marBottom w:val="0"/>
                          <w:divBdr>
                            <w:top w:val="none" w:sz="0" w:space="0" w:color="auto"/>
                            <w:left w:val="none" w:sz="0" w:space="0" w:color="auto"/>
                            <w:bottom w:val="single" w:sz="6" w:space="23" w:color="777777"/>
                            <w:right w:val="none" w:sz="0" w:space="0" w:color="auto"/>
                          </w:divBdr>
                        </w:div>
                        <w:div w:id="822164569">
                          <w:marLeft w:val="0"/>
                          <w:marRight w:val="150"/>
                          <w:marTop w:val="0"/>
                          <w:marBottom w:val="0"/>
                          <w:divBdr>
                            <w:top w:val="none" w:sz="0" w:space="0" w:color="auto"/>
                            <w:left w:val="none" w:sz="0" w:space="0" w:color="auto"/>
                            <w:bottom w:val="none" w:sz="0" w:space="0" w:color="auto"/>
                            <w:right w:val="none" w:sz="0" w:space="0" w:color="auto"/>
                          </w:divBdr>
                        </w:div>
                        <w:div w:id="107042339">
                          <w:marLeft w:val="0"/>
                          <w:marRight w:val="0"/>
                          <w:marTop w:val="0"/>
                          <w:marBottom w:val="0"/>
                          <w:divBdr>
                            <w:top w:val="none" w:sz="0" w:space="0" w:color="auto"/>
                            <w:left w:val="none" w:sz="0" w:space="0" w:color="auto"/>
                            <w:bottom w:val="none" w:sz="0" w:space="0" w:color="auto"/>
                            <w:right w:val="none" w:sz="0" w:space="0" w:color="auto"/>
                          </w:divBdr>
                          <w:divsChild>
                            <w:div w:id="598371312">
                              <w:marLeft w:val="0"/>
                              <w:marRight w:val="0"/>
                              <w:marTop w:val="0"/>
                              <w:marBottom w:val="75"/>
                              <w:divBdr>
                                <w:top w:val="none" w:sz="0" w:space="0" w:color="auto"/>
                                <w:left w:val="none" w:sz="0" w:space="0" w:color="auto"/>
                                <w:bottom w:val="none" w:sz="0" w:space="0" w:color="auto"/>
                                <w:right w:val="none" w:sz="0" w:space="0" w:color="auto"/>
                              </w:divBdr>
                              <w:divsChild>
                                <w:div w:id="697702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31631729">
      <w:bodyDiv w:val="1"/>
      <w:marLeft w:val="0"/>
      <w:marRight w:val="0"/>
      <w:marTop w:val="0"/>
      <w:marBottom w:val="0"/>
      <w:divBdr>
        <w:top w:val="none" w:sz="0" w:space="0" w:color="auto"/>
        <w:left w:val="none" w:sz="0" w:space="0" w:color="auto"/>
        <w:bottom w:val="none" w:sz="0" w:space="0" w:color="auto"/>
        <w:right w:val="none" w:sz="0" w:space="0" w:color="auto"/>
      </w:divBdr>
      <w:divsChild>
        <w:div w:id="2043942163">
          <w:marLeft w:val="0"/>
          <w:marRight w:val="0"/>
          <w:marTop w:val="0"/>
          <w:marBottom w:val="0"/>
          <w:divBdr>
            <w:top w:val="none" w:sz="0" w:space="0" w:color="auto"/>
            <w:left w:val="none" w:sz="0" w:space="0" w:color="auto"/>
            <w:bottom w:val="none" w:sz="0" w:space="0" w:color="auto"/>
            <w:right w:val="none" w:sz="0" w:space="0" w:color="auto"/>
          </w:divBdr>
          <w:divsChild>
            <w:div w:id="436797863">
              <w:marLeft w:val="0"/>
              <w:marRight w:val="0"/>
              <w:marTop w:val="0"/>
              <w:marBottom w:val="0"/>
              <w:divBdr>
                <w:top w:val="none" w:sz="0" w:space="0" w:color="auto"/>
                <w:left w:val="none" w:sz="0" w:space="0" w:color="auto"/>
                <w:bottom w:val="none" w:sz="0" w:space="0" w:color="auto"/>
                <w:right w:val="none" w:sz="0" w:space="0" w:color="auto"/>
              </w:divBdr>
              <w:divsChild>
                <w:div w:id="1935363532">
                  <w:marLeft w:val="0"/>
                  <w:marRight w:val="0"/>
                  <w:marTop w:val="0"/>
                  <w:marBottom w:val="0"/>
                  <w:divBdr>
                    <w:top w:val="none" w:sz="0" w:space="0" w:color="auto"/>
                    <w:left w:val="none" w:sz="0" w:space="0" w:color="auto"/>
                    <w:bottom w:val="none" w:sz="0" w:space="0" w:color="auto"/>
                    <w:right w:val="none" w:sz="0" w:space="0" w:color="auto"/>
                  </w:divBdr>
                  <w:divsChild>
                    <w:div w:id="2017534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2.jpe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tvtechnology.com/" TargetMode="External"/><Relationship Id="rId12" Type="http://schemas.openxmlformats.org/officeDocument/2006/relationships/hyperlink" Target="https://www.tvtechnology.com/news/another-false-eas-alert-this-one-ringing-out-in-alaska"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tvtechnology.com/news/the-system-is-imperfect-there-will-be-other-false-alerts" TargetMode="External"/><Relationship Id="rId1" Type="http://schemas.openxmlformats.org/officeDocument/2006/relationships/numbering" Target="numbering.xml"/><Relationship Id="rId6" Type="http://schemas.openxmlformats.org/officeDocument/2006/relationships/hyperlink" Target="https://www.tvtechnology.com/" TargetMode="External"/><Relationship Id="rId11" Type="http://schemas.openxmlformats.org/officeDocument/2006/relationships/hyperlink" Target="https://www.tvtechnology.com/" TargetMode="External"/><Relationship Id="rId5" Type="http://schemas.openxmlformats.org/officeDocument/2006/relationships/hyperlink" Target="https://www.tvtechnology.com/author/susanashworth" TargetMode="External"/><Relationship Id="rId15" Type="http://schemas.openxmlformats.org/officeDocument/2006/relationships/hyperlink" Target="https://disqus.com/by/frankwbell/" TargetMode="External"/><Relationship Id="rId10" Type="http://schemas.openxmlformats.org/officeDocument/2006/relationships/hyperlink" Target="https://www.tvtechnology.com/" TargetMode="External"/><Relationship Id="rId4" Type="http://schemas.openxmlformats.org/officeDocument/2006/relationships/webSettings" Target="webSettings.xml"/><Relationship Id="rId9" Type="http://schemas.openxmlformats.org/officeDocument/2006/relationships/hyperlink" Target="https://www.tvtechnology.com/" TargetMode="External"/><Relationship Id="rId14" Type="http://schemas.openxmlformats.org/officeDocument/2006/relationships/hyperlink" Target="https://www.tvtechnology.com/author/susanashwort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맑은 고딕"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맑은 고딕"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1267</Words>
  <Characters>7228</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Frank Bell</dc:creator>
  <cp:keywords/>
  <dc:description/>
  <cp:lastModifiedBy>Frank Bell</cp:lastModifiedBy>
  <cp:revision>2</cp:revision>
  <dcterms:created xsi:type="dcterms:W3CDTF">2018-05-30T23:40:00Z</dcterms:created>
  <dcterms:modified xsi:type="dcterms:W3CDTF">2018-05-30T23:40:00Z</dcterms:modified>
</cp:coreProperties>
</file>