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99" w:rsidRDefault="002A6C99" w:rsidP="002A6C99">
      <w:proofErr w:type="gramStart"/>
      <w:r>
        <w:t>from</w:t>
      </w:r>
      <w:proofErr w:type="gramEnd"/>
      <w:r>
        <w:t>:</w:t>
      </w:r>
      <w:r>
        <w:tab/>
        <w:t xml:space="preserve">Kate </w:t>
      </w:r>
      <w:proofErr w:type="spellStart"/>
      <w:r>
        <w:t>Kheel</w:t>
      </w:r>
      <w:proofErr w:type="spellEnd"/>
      <w:r>
        <w:t xml:space="preserve"> &lt;rethinking5g@whatis5g.info&gt;</w:t>
      </w:r>
    </w:p>
    <w:p w:rsidR="002A6C99" w:rsidRDefault="002A6C99" w:rsidP="002A6C99">
      <w:proofErr w:type="gramStart"/>
      <w:r>
        <w:t>to</w:t>
      </w:r>
      <w:proofErr w:type="gramEnd"/>
      <w:r>
        <w:t>:</w:t>
      </w:r>
      <w:r>
        <w:tab/>
        <w:t xml:space="preserve">Kate </w:t>
      </w:r>
      <w:proofErr w:type="spellStart"/>
      <w:r>
        <w:t>Kheel</w:t>
      </w:r>
      <w:proofErr w:type="spellEnd"/>
      <w:r>
        <w:t xml:space="preserve"> &lt;kkheel@verizon.net&gt;</w:t>
      </w:r>
    </w:p>
    <w:p w:rsidR="002A6C99" w:rsidRDefault="002A6C99" w:rsidP="002A6C99">
      <w:proofErr w:type="gramStart"/>
      <w:r>
        <w:t>date</w:t>
      </w:r>
      <w:proofErr w:type="gramEnd"/>
      <w:r>
        <w:t>:</w:t>
      </w:r>
      <w:r>
        <w:tab/>
        <w:t>Wed, May 30, 2018 at 12:59 PM</w:t>
      </w:r>
    </w:p>
    <w:p w:rsidR="00564834" w:rsidRDefault="002A6C99" w:rsidP="002A6C99">
      <w:proofErr w:type="gramStart"/>
      <w:r>
        <w:t>subject</w:t>
      </w:r>
      <w:proofErr w:type="gramEnd"/>
      <w:r>
        <w:t>:</w:t>
      </w:r>
      <w:r>
        <w:tab/>
        <w:t>Resending with corrected link and links to attachments | REQUEST FOR RECONSIDERATION AND SATY OF FCC ORDER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2A6C99" w:rsidRPr="002A6C99" w:rsidTr="002A6C99">
        <w:tc>
          <w:tcPr>
            <w:tcW w:w="0" w:type="auto"/>
            <w:shd w:val="clear" w:color="auto" w:fill="FFFFFF"/>
            <w:hideMark/>
          </w:tcPr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1D2129"/>
                <w:sz w:val="21"/>
                <w:szCs w:val="21"/>
              </w:rPr>
              <w:t>Corrected link for the FCC filing. (I have corrected it as well in the message below) </w:t>
            </w:r>
          </w:p>
          <w:p w:rsidR="002A6C99" w:rsidRPr="002A6C99" w:rsidRDefault="00A77DAE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hyperlink r:id="rId5" w:tgtFrame="_blank" w:history="1">
              <w:r w:rsidR="002A6C99" w:rsidRPr="002A6C99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</w:rPr>
                <w:t>https://www.fcc.gov/ecfs/filings</w:t>
              </w:r>
            </w:hyperlink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Links in lieu of the attachments that were sent in the last email - Can be used for sharing this message on social media.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r w:rsidRPr="002A6C99">
              <w:rPr>
                <w:rFonts w:ascii="inherit" w:eastAsia="Times New Roman" w:hAnsi="inherit" w:cs="Arial"/>
                <w:color w:val="1D2129"/>
                <w:sz w:val="21"/>
                <w:szCs w:val="21"/>
              </w:rPr>
              <w:t xml:space="preserve">PETITION FOR RECONSIDERATION: </w:t>
            </w:r>
          </w:p>
          <w:p w:rsidR="002A6C99" w:rsidRPr="002A6C99" w:rsidRDefault="00A77DAE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hyperlink r:id="rId6" w:tgtFrame="_blank" w:history="1">
              <w:r w:rsidR="002A6C99" w:rsidRPr="002A6C99">
                <w:rPr>
                  <w:rFonts w:ascii="inherit" w:eastAsia="Times New Roman" w:hAnsi="inherit" w:cs="Arial"/>
                  <w:color w:val="1155CC"/>
                  <w:sz w:val="21"/>
                  <w:szCs w:val="21"/>
                  <w:u w:val="single"/>
                </w:rPr>
                <w:t>http://whatis5g.info/wp-content/uploads/2018/05/Request-for-Reconsideration-FINAL.pdf</w:t>
              </w:r>
            </w:hyperlink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r w:rsidRPr="002A6C99">
              <w:rPr>
                <w:rFonts w:ascii="inherit" w:eastAsia="Times New Roman" w:hAnsi="inherit" w:cs="Arial"/>
                <w:color w:val="1D2129"/>
                <w:sz w:val="21"/>
                <w:szCs w:val="21"/>
              </w:rPr>
              <w:t>INDIVIDUAL REQUEST FOR RECONSIDERATION </w:t>
            </w:r>
          </w:p>
          <w:p w:rsidR="002A6C99" w:rsidRPr="002A6C99" w:rsidRDefault="00A77DAE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hyperlink r:id="rId7" w:tgtFrame="_blank" w:history="1">
              <w:r w:rsidR="002A6C99" w:rsidRPr="002A6C99">
                <w:rPr>
                  <w:rFonts w:ascii="inherit" w:eastAsia="Times New Roman" w:hAnsi="inherit" w:cs="Arial"/>
                  <w:color w:val="1155CC"/>
                  <w:sz w:val="21"/>
                  <w:szCs w:val="21"/>
                  <w:u w:val="single"/>
                </w:rPr>
                <w:t>http://whatis5g.info/wp-content/uploads/2018/05/Individual-Request-for-Reconsideration.docx</w:t>
              </w:r>
            </w:hyperlink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r w:rsidRPr="002A6C99">
              <w:rPr>
                <w:rFonts w:ascii="inherit" w:eastAsia="Times New Roman" w:hAnsi="inherit" w:cs="Arial"/>
                <w:color w:val="1D2129"/>
                <w:sz w:val="21"/>
                <w:szCs w:val="21"/>
              </w:rPr>
              <w:t>AFFIDAVIT OF ED MYERS</w:t>
            </w:r>
          </w:p>
          <w:p w:rsidR="002A6C99" w:rsidRPr="002A6C99" w:rsidRDefault="00A77DAE" w:rsidP="002A6C99">
            <w:pPr>
              <w:shd w:val="clear" w:color="auto" w:fill="FFFFFF"/>
              <w:spacing w:after="0" w:line="240" w:lineRule="auto"/>
              <w:rPr>
                <w:rFonts w:ascii="inherit" w:eastAsia="Times New Roman" w:hAnsi="inherit" w:cs="Arial"/>
                <w:color w:val="1D2129"/>
                <w:sz w:val="21"/>
                <w:szCs w:val="21"/>
              </w:rPr>
            </w:pPr>
            <w:hyperlink r:id="rId8" w:tgtFrame="_blank" w:history="1">
              <w:r w:rsidR="002A6C99" w:rsidRPr="002A6C99">
                <w:rPr>
                  <w:rFonts w:ascii="inherit" w:eastAsia="Times New Roman" w:hAnsi="inherit" w:cs="Arial"/>
                  <w:color w:val="1155CC"/>
                  <w:sz w:val="21"/>
                  <w:szCs w:val="21"/>
                  <w:u w:val="single"/>
                </w:rPr>
                <w:t>http://whatis5g.info/wp-content/uploads/2018/05/Affidavit-of-Edward-B.-Myers.pdf</w:t>
              </w:r>
            </w:hyperlink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1D2129"/>
                <w:sz w:val="21"/>
                <w:szCs w:val="21"/>
              </w:rPr>
              <w:br/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FF2600"/>
                <w:sz w:val="21"/>
                <w:szCs w:val="21"/>
              </w:rPr>
              <w:t>Due by June 1st!!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Below is an email from Ed Myer of Montgomery County to all of us who are working on the 5g-small cell issue.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Ed has filed a 23 page </w:t>
            </w: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>Request for Reconsideration</w:t>
            </w: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 of the FCC order that removed NEPA and NHPA review for small cells.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He has also included a draft we can use as is, or adapt, for an </w:t>
            </w: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>Individual Request for Reconsideration </w:t>
            </w: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in support of his initial Request.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In Ed’s email below, you will find detailed instructions and links you can use to file your </w:t>
            </w: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>Individual Request for Reconsideration</w:t>
            </w: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 in support of Ed's </w:t>
            </w: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 xml:space="preserve">Request for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>Reconsideration</w:t>
            </w: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The FCC gives 30 days for our submissions, but the clock started ticking on May 3rd. So it’s important to get this submitted by June 1st (maybe we have till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June 2nd???).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I urge all to file an</w:t>
            </w:r>
            <w:r w:rsidRPr="002A6C99">
              <w:rPr>
                <w:rFonts w:ascii="Arial" w:eastAsia="Times New Roman" w:hAnsi="Arial" w:cs="Arial"/>
                <w:i/>
                <w:iCs/>
                <w:color w:val="222222"/>
                <w:sz w:val="21"/>
                <w:szCs w:val="21"/>
              </w:rPr>
              <w:t> Individual Request for Reconsideration</w:t>
            </w: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 just as soon as you can…and also please share this email widely.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I am making links for the 3 attachments below so this message can be more readily shared on Facebook. I will send those along later today.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With deepest appreciation to Ed Myers for leading this effort,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21"/>
                <w:szCs w:val="21"/>
              </w:rPr>
              <w:t>Kate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F507C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(Full request attached below)</w:t>
            </w:r>
          </w:p>
          <w:p w:rsidR="002A6C99" w:rsidRPr="002A6C99" w:rsidRDefault="002A6C99" w:rsidP="00F507C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Summary of the Request of Reconsideration: 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The undersigned respectfully maintains that the Commission has failed to meet its statutory obligation to examine whether its action in this proceeding 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proofErr w:type="gramStart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will</w:t>
            </w:r>
            <w:proofErr w:type="gramEnd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 promote the safety of life and property, as required by Section 332(a)(1) of the Communications Act of 1934, 47 U.S.C. § 332(a)(1). The Commission 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also has erred in its determination that pre-deployment reviews of small wireless facilities are not required by Section 102 of NEPA (42 U.S.C. 4332(C)), 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Section 106 of NHPA (54 U.S.C. § 300320), and by the public interest. Accordingly, the undersigned requests the Commission to reconsider the Order and </w:t>
            </w:r>
          </w:p>
          <w:p w:rsidR="002A6C99" w:rsidRPr="002A6C99" w:rsidRDefault="002A6C99" w:rsidP="00F507C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proofErr w:type="gramStart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stay</w:t>
            </w:r>
            <w:proofErr w:type="gramEnd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 its effectiveness, as further explained below. 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Conclusion: For the reasons set forth above, the undersigned...request the Commission to reconsider the Order herein. In order to avoid irreparable injury,</w:t>
            </w:r>
          </w:p>
          <w:p w:rsidR="00F507C4" w:rsidRDefault="002A6C99" w:rsidP="00F507C4">
            <w:pPr>
              <w:shd w:val="clear" w:color="auto" w:fill="FFFFFF"/>
              <w:spacing w:after="0" w:line="240" w:lineRule="auto"/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</w:pPr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 the undersigned also ask the Commission to stay the effectiveness of the Order until the agency has completed the updating of its RF health and safety </w:t>
            </w:r>
          </w:p>
          <w:p w:rsidR="002A6C99" w:rsidRPr="002A6C99" w:rsidRDefault="002A6C99" w:rsidP="00F507C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proofErr w:type="gramStart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>regulations</w:t>
            </w:r>
            <w:proofErr w:type="gramEnd"/>
            <w:r w:rsidRPr="002A6C99">
              <w:rPr>
                <w:rFonts w:ascii="TimesNewRomanPSMT" w:eastAsia="Times New Roman" w:hAnsi="TimesNewRomanPSMT" w:cs="Arial"/>
                <w:i/>
                <w:iCs/>
                <w:color w:val="0433FF"/>
                <w:sz w:val="24"/>
                <w:szCs w:val="24"/>
              </w:rPr>
              <w:t xml:space="preserve"> and has performed a full environmental review of the environmental and historic preservation impacts of small wireless facilities.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433FF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433FF"/>
                <w:sz w:val="19"/>
                <w:szCs w:val="19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</w:r>
            <w:r w:rsidRPr="002A6C99">
              <w:rPr>
                <w:rFonts w:ascii="Arial" w:eastAsia="Times New Roman" w:hAnsi="Arial" w:cs="Arial"/>
                <w:color w:val="222222"/>
                <w:sz w:val="36"/>
                <w:szCs w:val="36"/>
              </w:rPr>
              <w:t>EMAIL MESSAGE FROM ED MYERS</w:t>
            </w:r>
            <w:r w:rsidRPr="002A6C99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</w:r>
            <w:r w:rsidRPr="002A6C99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All,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On May 29, 2018, I submitted a Request for Reconsideration and Stay of an FCC Order that is intended to accelerate the deployment of 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wireless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cell towers, antennas, and associated equipment across the country.  The FCC's Order decided that there would no longer be an 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environmental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impact review of these facilities before they were deployed.  The elimination of environmental review also meant the elimination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of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a pre-deployment health and safety review because the FCC views health and safety as part of its environmental oversight.  Additionally, 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the Order eliminated any review of the historic preservation impacts of these wireless facilities when deployment was proposed for historic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properties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I sent the Request for Reconsideration and Stay to many of you along with a draft letter that recipients could use to file with the FCC to 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register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their agreement with and support for the Request.  Several people have expressed an interest in circulating these documents to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a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wider audience and have asked for additional information about how to file them at the FCC.</w:t>
            </w:r>
          </w:p>
          <w:p w:rsidR="002A6C99" w:rsidRPr="002A6C99" w:rsidRDefault="002A6C99" w:rsidP="002A6C99">
            <w:pPr>
              <w:shd w:val="clear" w:color="auto" w:fill="FFFFFF"/>
              <w:spacing w:after="10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br/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Accordingly, I am resending the documents with additional information about how to get them to the FCC.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There are three documents.  Please review all of them and be sure you are in agreement. 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One of the documents, "Individual Request for Reconsideration," is being sent as a MS Word document.  You can make changes to it if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you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like. 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lastRenderedPageBreak/>
              <w:t>Once you are satisfied, please print the Individual Request, sign it, scan, and save it on your computer.  You can make any changes you like</w:t>
            </w: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but please note that if you delete the sentence that states that you are incorporating my request for reconsideration by reference,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you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will lose the benefit of supporting that document with your own request.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10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Next, the three documents (the signed version of the "Individual Request for Reconsideration", the "Affidavit of Edward B. Myers," </w:t>
            </w:r>
          </w:p>
          <w:p w:rsidR="002A6C99" w:rsidRPr="002A6C99" w:rsidRDefault="002A6C99" w:rsidP="002A6C99">
            <w:pPr>
              <w:shd w:val="clear" w:color="auto" w:fill="FFFFFF"/>
              <w:spacing w:after="10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and the "Request for Reconsideration FINAL") can be filed electronically by going to </w:t>
            </w:r>
            <w:hyperlink r:id="rId9" w:tgtFrame="_blank" w:history="1">
              <w:r w:rsidRPr="002A6C99">
                <w:rPr>
                  <w:rFonts w:ascii="Helvetica" w:eastAsia="Times New Roman" w:hAnsi="Helvetica" w:cs="Helvetica"/>
                  <w:color w:val="1155CC"/>
                  <w:sz w:val="21"/>
                  <w:szCs w:val="21"/>
                  <w:u w:val="single"/>
                </w:rPr>
                <w:t>https://www.fcc.gov/ecfs/filings</w:t>
              </w:r>
            </w:hyperlink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I have attached a copy of the page that you will see when you go to the website.  There will be a series of blanks for you to complete. 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Here are some instructions for completing the form: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Pr="00F507C4" w:rsidRDefault="002A6C99" w:rsidP="00F507C4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F507C4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The first blank asks for the appropriate "Proceeding(s)".  ENTER: "17-79".  That will prompt the system to bring up the 17-79 proceeding, </w:t>
            </w:r>
          </w:p>
          <w:p w:rsidR="002A6C99" w:rsidRPr="00F507C4" w:rsidRDefault="002A6C99" w:rsidP="00F507C4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F507C4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"Accelerating Wireless Broadband Deployment by Removing Barriers to Infrastructure Investment", and you should CLICK ON THAT.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2.  In the next line, "Name(s) of Filer(s)," ENTER YOUR NAME.</w:t>
            </w:r>
            <w:r w:rsidR="00F507C4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: </w:t>
            </w:r>
            <w:r w:rsidR="00F507C4" w:rsidRPr="00A1241F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  <w:highlight w:val="yellow"/>
              </w:rPr>
              <w:t xml:space="preserve">B. </w:t>
            </w:r>
            <w:proofErr w:type="spellStart"/>
            <w:r w:rsidR="00F507C4" w:rsidRPr="00A1241F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  <w:highlight w:val="yellow"/>
              </w:rPr>
              <w:t>Golomb</w:t>
            </w:r>
            <w:proofErr w:type="spellEnd"/>
            <w:r w:rsidR="00A1241F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</w:rPr>
              <w:t xml:space="preserve">  (not whole name)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3.  Skip the next line and go to "Primary Contact Email".  ENTER YOUR EMAIL ADDRESS.</w:t>
            </w:r>
            <w:r w:rsidR="00F507C4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 </w:t>
            </w:r>
            <w:r w:rsidR="00F507C4" w:rsidRPr="00F507C4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  <w:highlight w:val="yellow"/>
              </w:rPr>
              <w:t>bgolomb4@gmail.com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4.  The next line is "Type of Filing," FROM THE MENU OF CHOICES, CLICK ON "REQUEST FOR RECONSIDERATION."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5.  Skip down to the line called "Address of".  FROM THE MENU OF CHOICES, CLICK ON "FILER".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6.  On the next several lines, ENTER YOUR ADDRESS AND ZIP CODE.</w:t>
            </w:r>
          </w:p>
          <w:p w:rsidR="00F507C4" w:rsidRPr="002A6C99" w:rsidRDefault="00F507C4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F507C4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  <w:highlight w:val="cyan"/>
              </w:rPr>
              <w:t xml:space="preserve">Use This: </w:t>
            </w:r>
            <w:r w:rsidRPr="004C70AA">
              <w:rPr>
                <w:rFonts w:ascii="Helvetica" w:eastAsia="Times New Roman" w:hAnsi="Helvetica" w:cs="Helvetica"/>
                <w:b/>
                <w:color w:val="26282A"/>
                <w:sz w:val="24"/>
                <w:szCs w:val="24"/>
                <w:highlight w:val="yellow"/>
              </w:rPr>
              <w:t xml:space="preserve"> 9333 Genesee Ave #210, San Diego, CA 92161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7.  Go to the "Upload Documents" block and upload all three of the documents.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8.  Click on "email confirmation" if you want to get a confirmation of your filing.  This is recommended.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9.  Click on "Continue to review screen" and you're done.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Please file this by June 1 to ensure that your documents are accepted within the </w:t>
            </w:r>
            <w:proofErr w:type="spell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the</w:t>
            </w:r>
            <w:proofErr w:type="spell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time permitted by the FCC.  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F507C4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Also, in response to questions, you don't have to have been a commenter in the earlier phase of the FCC proceeding in order to file 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proofErr w:type="gramStart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for</w:t>
            </w:r>
            <w:proofErr w:type="gramEnd"/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 xml:space="preserve"> reconsideration.  So, anyone can file and you can circulate this email to anyone who you believe is interested.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Hope this answers all your questions.  Thanks for your support.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  <w:r w:rsidRPr="002A6C99"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  <w:t>Ed Myers</w:t>
            </w:r>
          </w:p>
          <w:p w:rsidR="002A6C99" w:rsidRPr="002A6C99" w:rsidRDefault="002A6C99" w:rsidP="002A6C99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hd w:val="clear" w:color="auto" w:fill="FFFFFF"/>
              <w:spacing w:after="100" w:line="240" w:lineRule="auto"/>
              <w:rPr>
                <w:rFonts w:ascii="Helvetica" w:eastAsia="Times New Roman" w:hAnsi="Helvetica" w:cs="Helvetica"/>
                <w:color w:val="26282A"/>
                <w:sz w:val="24"/>
                <w:szCs w:val="24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10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10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</w:p>
          <w:p w:rsidR="002A6C99" w:rsidRPr="002A6C99" w:rsidRDefault="002A6C99" w:rsidP="002A6C9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A6C99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3 Attachments</w:t>
            </w:r>
          </w:p>
          <w:p w:rsidR="002A6C99" w:rsidRPr="002A6C99" w:rsidRDefault="002A6C99" w:rsidP="002A6C99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2A6C99"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  <w:t> </w:t>
            </w:r>
          </w:p>
          <w:p w:rsidR="002A6C99" w:rsidRPr="002A6C99" w:rsidRDefault="002A6C99" w:rsidP="002A6C99">
            <w:pPr>
              <w:shd w:val="clear" w:color="auto" w:fill="F5F5F5"/>
              <w:spacing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2A6C99"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  <w:t> </w:t>
            </w:r>
          </w:p>
        </w:tc>
      </w:tr>
    </w:tbl>
    <w:p w:rsidR="002A6C99" w:rsidRDefault="002A6C99" w:rsidP="002A6C99">
      <w:bookmarkStart w:id="0" w:name="_GoBack"/>
      <w:bookmarkEnd w:id="0"/>
    </w:p>
    <w:sectPr w:rsidR="002A6C99" w:rsidSect="00F507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53D64"/>
    <w:multiLevelType w:val="hybridMultilevel"/>
    <w:tmpl w:val="A1EA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6C99"/>
    <w:rsid w:val="002A6C99"/>
    <w:rsid w:val="00751F68"/>
    <w:rsid w:val="00A1241F"/>
    <w:rsid w:val="00A77DAE"/>
    <w:rsid w:val="00DD4CFB"/>
    <w:rsid w:val="00F50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22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64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540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56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14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50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108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6103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415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4781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4155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653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2257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9531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8746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D8D8D8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D8D8D8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9720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30497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2387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9634603">
                                                                                                                  <w:marLeft w:val="66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24037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2236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19772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91333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8452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9207927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98751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702408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3979286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693658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853938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818232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268048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466046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271419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9220275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122409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712978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225154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041915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692228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1265489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612978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12980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166906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3384341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150227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6303746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434196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3841084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38235919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457367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59203265">
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879395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200147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3044884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3481601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5890917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4941603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3557352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2865203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584767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1052171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58747082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21746856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17226206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52691757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42426106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6143615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6945674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46721108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12252623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016173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1792475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26753723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74122401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85376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2578745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66979590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202520951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180855080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<w:div w:id="35292441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5276881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7782057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7276147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4412149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2815057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3977297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49618860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3265194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57524079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514196935">
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5757173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94484298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702974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79170654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9903763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9661425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1145252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779254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64455148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30955252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65545604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68532624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51393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3735826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00639300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669253739">
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25174006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5546374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589985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0777002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70389768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8548253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77949097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9970922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6889508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0541108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62477466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05777654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52570855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88232800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71717046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58106256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54448321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6378178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39208533">
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142272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687252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877924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78978371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8153918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0179447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1505125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6627833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1675957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87021806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35905377">
                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0174924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72093540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67333792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67804628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0941848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6195806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07299965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5124329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87492225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5586686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78107187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67452872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6281172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25601966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26380759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27004417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49256983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07486039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3818531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8325549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42430972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33947675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68836300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36976936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09951586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42272398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43170614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76391649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09500917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3780253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7048905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77984157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47167529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59856115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28573703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13364334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32261344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38660806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<w:div w:id="141951750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01515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09611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56909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33788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93360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43562236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2585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065236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9780321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048642">
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307874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1910843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1599683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8024468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7944081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3853100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4911601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2595882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1454781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83658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59294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225"/>
                                                                                                                          <w:marBottom w:val="22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84584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105"/>
                                                                                                                              <w:marBottom w:val="10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5869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90598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03247503">
                                                                                                                                      <w:marLeft w:val="-15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13296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hatis5g.info/wp-content/uploads/2018/05/Affidavit-of-Edward-B.-Myer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hatis5g.info/wp-content/uploads/2018/05/Individual-Request-for-Reconsideration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hatis5g.info/wp-content/uploads/2018/05/Request-for-Reconsideration-FINAL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cc.gov/ecfs/filing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ecfs/filin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joesmbr@yahoo.com</dc:creator>
  <cp:lastModifiedBy>Beatrice</cp:lastModifiedBy>
  <cp:revision>3</cp:revision>
  <dcterms:created xsi:type="dcterms:W3CDTF">2018-05-31T16:47:00Z</dcterms:created>
  <dcterms:modified xsi:type="dcterms:W3CDTF">2018-05-31T16:48:00Z</dcterms:modified>
</cp:coreProperties>
</file>