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5F1" w:rsidRDefault="007A2466" w:rsidP="007A2466">
      <w:pPr>
        <w:jc w:val="center"/>
        <w:rPr>
          <w:b/>
          <w:sz w:val="48"/>
          <w:szCs w:val="48"/>
        </w:rPr>
      </w:pPr>
      <w:r w:rsidRPr="007A2466">
        <w:rPr>
          <w:b/>
          <w:sz w:val="48"/>
          <w:szCs w:val="48"/>
        </w:rPr>
        <w:t>Letter of Appeal to FCC</w:t>
      </w:r>
    </w:p>
    <w:p w:rsidR="007A2466" w:rsidRDefault="007A2466" w:rsidP="007A2466">
      <w:pPr>
        <w:rPr>
          <w:b/>
          <w:sz w:val="24"/>
          <w:szCs w:val="24"/>
        </w:rPr>
      </w:pPr>
      <w:r>
        <w:rPr>
          <w:b/>
          <w:sz w:val="24"/>
          <w:szCs w:val="24"/>
        </w:rPr>
        <w:t xml:space="preserve">Date: </w:t>
      </w:r>
      <w:r w:rsidRPr="007A2466">
        <w:rPr>
          <w:sz w:val="24"/>
          <w:szCs w:val="24"/>
        </w:rPr>
        <w:t>6/14/2019</w:t>
      </w:r>
    </w:p>
    <w:p w:rsidR="007A2466" w:rsidRDefault="007A2466" w:rsidP="007A2466">
      <w:pPr>
        <w:rPr>
          <w:b/>
          <w:sz w:val="24"/>
          <w:szCs w:val="24"/>
        </w:rPr>
      </w:pPr>
      <w:r>
        <w:rPr>
          <w:b/>
          <w:sz w:val="24"/>
          <w:szCs w:val="24"/>
        </w:rPr>
        <w:t xml:space="preserve">Docket Reference Number: </w:t>
      </w:r>
      <w:r w:rsidRPr="007A2466">
        <w:rPr>
          <w:sz w:val="24"/>
          <w:szCs w:val="24"/>
        </w:rPr>
        <w:t>WC Docket 06-122</w:t>
      </w:r>
    </w:p>
    <w:p w:rsidR="007A2466" w:rsidRDefault="007A2466" w:rsidP="007A2466">
      <w:pPr>
        <w:pStyle w:val="NoSpacing"/>
        <w:rPr>
          <w:b/>
        </w:rPr>
      </w:pPr>
      <w:r>
        <w:rPr>
          <w:b/>
        </w:rPr>
        <w:t xml:space="preserve">Filed by: </w:t>
      </w:r>
      <w:r w:rsidRPr="007A2466">
        <w:t>Kevin Welch, CEO</w:t>
      </w:r>
    </w:p>
    <w:p w:rsidR="007A2466" w:rsidRDefault="007A2466" w:rsidP="007A2466">
      <w:pPr>
        <w:pStyle w:val="NoSpacing"/>
      </w:pPr>
      <w:r>
        <w:rPr>
          <w:b/>
        </w:rPr>
        <w:tab/>
        <w:t xml:space="preserve">  </w:t>
      </w:r>
      <w:r w:rsidRPr="007A2466">
        <w:t>Healthcare Communications, Inc.</w:t>
      </w:r>
      <w:r w:rsidR="00070A2F">
        <w:t xml:space="preserve"> (HCP #44699)</w:t>
      </w:r>
    </w:p>
    <w:p w:rsidR="007A2466" w:rsidRDefault="007A2466" w:rsidP="007A2466">
      <w:pPr>
        <w:pStyle w:val="NoSpacing"/>
      </w:pPr>
      <w:r>
        <w:tab/>
        <w:t xml:space="preserve">  46 Exeter Avenue</w:t>
      </w:r>
    </w:p>
    <w:p w:rsidR="007A2466" w:rsidRDefault="007A2466" w:rsidP="007A2466">
      <w:pPr>
        <w:rPr>
          <w:sz w:val="24"/>
          <w:szCs w:val="24"/>
        </w:rPr>
      </w:pPr>
      <w:r>
        <w:rPr>
          <w:sz w:val="24"/>
          <w:szCs w:val="24"/>
        </w:rPr>
        <w:tab/>
        <w:t xml:space="preserve">  Longmeadow, MA 01106</w:t>
      </w:r>
    </w:p>
    <w:p w:rsidR="007A2466" w:rsidRDefault="007A2466" w:rsidP="007A2466">
      <w:pPr>
        <w:rPr>
          <w:sz w:val="24"/>
          <w:szCs w:val="24"/>
        </w:rPr>
      </w:pPr>
      <w:r>
        <w:rPr>
          <w:sz w:val="24"/>
          <w:szCs w:val="24"/>
        </w:rPr>
        <w:tab/>
        <w:t xml:space="preserve">  Tel. No. 781-953-2369</w:t>
      </w:r>
      <w:bookmarkStart w:id="0" w:name="_GoBack"/>
      <w:bookmarkEnd w:id="0"/>
    </w:p>
    <w:p w:rsidR="007A2466" w:rsidRDefault="007A2466" w:rsidP="007A2466">
      <w:pPr>
        <w:rPr>
          <w:sz w:val="24"/>
          <w:szCs w:val="24"/>
        </w:rPr>
      </w:pPr>
      <w:r>
        <w:rPr>
          <w:sz w:val="24"/>
          <w:szCs w:val="24"/>
        </w:rPr>
        <w:tab/>
        <w:t xml:space="preserve">  Email – </w:t>
      </w:r>
      <w:hyperlink r:id="rId5" w:history="1">
        <w:r w:rsidRPr="0007254D">
          <w:rPr>
            <w:rStyle w:val="Hyperlink"/>
            <w:sz w:val="24"/>
            <w:szCs w:val="24"/>
          </w:rPr>
          <w:t>lkwelch1@comcast.net</w:t>
        </w:r>
      </w:hyperlink>
    </w:p>
    <w:p w:rsidR="007A2466" w:rsidRPr="007A2466" w:rsidRDefault="007A2466" w:rsidP="007A2466">
      <w:pPr>
        <w:rPr>
          <w:b/>
          <w:sz w:val="24"/>
          <w:szCs w:val="24"/>
        </w:rPr>
      </w:pPr>
      <w:r w:rsidRPr="007A2466">
        <w:rPr>
          <w:b/>
          <w:sz w:val="24"/>
          <w:szCs w:val="24"/>
        </w:rPr>
        <w:t>Documentation included in attached files</w:t>
      </w:r>
    </w:p>
    <w:p w:rsidR="007A2466" w:rsidRDefault="007A2466" w:rsidP="007A2466">
      <w:pPr>
        <w:pStyle w:val="ListParagraph"/>
        <w:numPr>
          <w:ilvl w:val="0"/>
          <w:numId w:val="1"/>
        </w:numPr>
        <w:rPr>
          <w:sz w:val="24"/>
          <w:szCs w:val="24"/>
        </w:rPr>
      </w:pPr>
      <w:r>
        <w:rPr>
          <w:sz w:val="24"/>
          <w:szCs w:val="24"/>
        </w:rPr>
        <w:t>Referral of Appeal by RHC/HCF to FCC</w:t>
      </w:r>
    </w:p>
    <w:p w:rsidR="007A2466" w:rsidRDefault="007A2466" w:rsidP="007A2466">
      <w:pPr>
        <w:pStyle w:val="ListParagraph"/>
        <w:numPr>
          <w:ilvl w:val="0"/>
          <w:numId w:val="1"/>
        </w:numPr>
        <w:rPr>
          <w:sz w:val="24"/>
          <w:szCs w:val="24"/>
        </w:rPr>
      </w:pPr>
      <w:r>
        <w:rPr>
          <w:sz w:val="24"/>
          <w:szCs w:val="24"/>
        </w:rPr>
        <w:t>Appeal document</w:t>
      </w:r>
    </w:p>
    <w:p w:rsidR="007A2466" w:rsidRDefault="007A2466" w:rsidP="007A2466">
      <w:pPr>
        <w:pStyle w:val="ListParagraph"/>
        <w:numPr>
          <w:ilvl w:val="0"/>
          <w:numId w:val="1"/>
        </w:numPr>
        <w:rPr>
          <w:sz w:val="24"/>
          <w:szCs w:val="24"/>
        </w:rPr>
      </w:pPr>
      <w:r>
        <w:rPr>
          <w:sz w:val="24"/>
          <w:szCs w:val="24"/>
        </w:rPr>
        <w:t>List of consortium member site request for subsidy</w:t>
      </w:r>
    </w:p>
    <w:p w:rsidR="007A2466" w:rsidRPr="00E419DE" w:rsidRDefault="00E419DE" w:rsidP="00E419DE">
      <w:pPr>
        <w:pStyle w:val="ListParagraph"/>
        <w:numPr>
          <w:ilvl w:val="0"/>
          <w:numId w:val="1"/>
        </w:numPr>
        <w:rPr>
          <w:sz w:val="24"/>
          <w:szCs w:val="24"/>
        </w:rPr>
      </w:pPr>
      <w:r>
        <w:rPr>
          <w:sz w:val="24"/>
          <w:szCs w:val="24"/>
        </w:rPr>
        <w:t>Two</w:t>
      </w:r>
      <w:r w:rsidR="007A2466">
        <w:rPr>
          <w:sz w:val="24"/>
          <w:szCs w:val="24"/>
        </w:rPr>
        <w:t xml:space="preserve"> file of 28 emails (total) exchanged between consortium and HCF from Saturday, May 25 to Thursday May 30.</w:t>
      </w:r>
    </w:p>
    <w:p w:rsidR="007A2466" w:rsidRDefault="007A2466" w:rsidP="007A2466">
      <w:pPr>
        <w:rPr>
          <w:b/>
          <w:sz w:val="24"/>
          <w:szCs w:val="24"/>
        </w:rPr>
      </w:pPr>
      <w:r w:rsidRPr="007A2466">
        <w:rPr>
          <w:b/>
          <w:sz w:val="24"/>
          <w:szCs w:val="24"/>
        </w:rPr>
        <w:t>Reason for Appeal</w:t>
      </w:r>
    </w:p>
    <w:p w:rsidR="007A2466" w:rsidRDefault="00CE4EB9" w:rsidP="007A2466">
      <w:pPr>
        <w:rPr>
          <w:sz w:val="24"/>
          <w:szCs w:val="24"/>
        </w:rPr>
      </w:pPr>
      <w:r w:rsidRPr="00CE4EB9">
        <w:rPr>
          <w:sz w:val="24"/>
          <w:szCs w:val="24"/>
        </w:rPr>
        <w:t xml:space="preserve">Starting Saturday, May 25 my </w:t>
      </w:r>
      <w:r>
        <w:rPr>
          <w:sz w:val="24"/>
          <w:szCs w:val="24"/>
        </w:rPr>
        <w:t xml:space="preserve">previously, </w:t>
      </w:r>
      <w:r w:rsidRPr="00CE4EB9">
        <w:rPr>
          <w:sz w:val="24"/>
          <w:szCs w:val="24"/>
        </w:rPr>
        <w:t>very functioning MY PORTAL password</w:t>
      </w:r>
      <w:r w:rsidR="00E419DE">
        <w:rPr>
          <w:sz w:val="24"/>
          <w:szCs w:val="24"/>
        </w:rPr>
        <w:t xml:space="preserve"> was denied</w:t>
      </w:r>
      <w:r>
        <w:rPr>
          <w:sz w:val="24"/>
          <w:szCs w:val="24"/>
        </w:rPr>
        <w:t xml:space="preserve"> access to MY PORTAL. My first email to RHC-Assist for password re-set was Saturday, May 25 at 1 PM EST, soon to be followed (starting Tuesday, May 28) with an exchange of 27 additional emails. The cause of this denial was unknown and Thursday, May 30, with no RHC/HCF explanation, my newest password re-set began working. This allowed me to submit 5 Requests for subsidy, with the last being sent at 11:58 PM EST, Friday, May 31.</w:t>
      </w:r>
    </w:p>
    <w:p w:rsidR="00CE4EB9" w:rsidRDefault="00CE4EB9" w:rsidP="007A2466">
      <w:pPr>
        <w:rPr>
          <w:sz w:val="24"/>
          <w:szCs w:val="24"/>
        </w:rPr>
      </w:pPr>
      <w:r>
        <w:rPr>
          <w:sz w:val="24"/>
          <w:szCs w:val="24"/>
        </w:rPr>
        <w:t>To demonstrate our preparedness for all submissions we offered to send the 11 denied submission Form 462 data packets via FEDEX Overnight</w:t>
      </w:r>
      <w:r w:rsidR="00E419DE">
        <w:rPr>
          <w:sz w:val="24"/>
          <w:szCs w:val="24"/>
        </w:rPr>
        <w:t xml:space="preserve"> to the RHC/HCF</w:t>
      </w:r>
      <w:r>
        <w:rPr>
          <w:sz w:val="24"/>
          <w:szCs w:val="24"/>
        </w:rPr>
        <w:t xml:space="preserve"> however, this was not acceptable to the RHC/HCF folks because of their </w:t>
      </w:r>
      <w:r w:rsidR="003F07D2">
        <w:rPr>
          <w:sz w:val="24"/>
          <w:szCs w:val="24"/>
        </w:rPr>
        <w:t>authorities given by</w:t>
      </w:r>
      <w:r>
        <w:rPr>
          <w:sz w:val="24"/>
          <w:szCs w:val="24"/>
        </w:rPr>
        <w:t xml:space="preserve"> the FCC.</w:t>
      </w:r>
    </w:p>
    <w:p w:rsidR="00CE4EB9" w:rsidRDefault="00CE4EB9" w:rsidP="007A2466">
      <w:pPr>
        <w:rPr>
          <w:b/>
          <w:sz w:val="24"/>
          <w:szCs w:val="24"/>
        </w:rPr>
      </w:pPr>
      <w:r w:rsidRPr="00CE4EB9">
        <w:rPr>
          <w:b/>
          <w:sz w:val="24"/>
          <w:szCs w:val="24"/>
        </w:rPr>
        <w:t>Relief Sought with this Appeal</w:t>
      </w:r>
    </w:p>
    <w:p w:rsidR="003F07D2" w:rsidRDefault="00CE4EB9" w:rsidP="007A2466">
      <w:pPr>
        <w:rPr>
          <w:sz w:val="24"/>
          <w:szCs w:val="24"/>
        </w:rPr>
      </w:pPr>
      <w:r w:rsidRPr="00CE4EB9">
        <w:rPr>
          <w:sz w:val="24"/>
          <w:szCs w:val="24"/>
        </w:rPr>
        <w:t xml:space="preserve">Authorization to submit the 11 </w:t>
      </w:r>
      <w:r>
        <w:rPr>
          <w:sz w:val="24"/>
          <w:szCs w:val="24"/>
        </w:rPr>
        <w:t xml:space="preserve">Requests for Subsidy that were not submitted due to the non-acceptance of </w:t>
      </w:r>
      <w:r w:rsidR="00E419DE">
        <w:rPr>
          <w:sz w:val="24"/>
          <w:szCs w:val="24"/>
        </w:rPr>
        <w:t xml:space="preserve">my </w:t>
      </w:r>
      <w:proofErr w:type="spellStart"/>
      <w:r>
        <w:rPr>
          <w:sz w:val="24"/>
          <w:szCs w:val="24"/>
        </w:rPr>
        <w:t>MY</w:t>
      </w:r>
      <w:proofErr w:type="spellEnd"/>
      <w:r>
        <w:rPr>
          <w:sz w:val="24"/>
          <w:szCs w:val="24"/>
        </w:rPr>
        <w:t xml:space="preserve"> PORTAL password</w:t>
      </w:r>
      <w:r w:rsidR="003F07D2">
        <w:rPr>
          <w:sz w:val="24"/>
          <w:szCs w:val="24"/>
        </w:rPr>
        <w:t xml:space="preserve"> for over five days of the final week of the FY2019 Filing Window. Five days were lost and we request five days to submit the 11 Form 462 data packets. This was an occurrence of “Murphy’s Law” that we did not cause and could not correct as a MY PORTAL user.</w:t>
      </w:r>
    </w:p>
    <w:p w:rsidR="00E419DE" w:rsidRDefault="00E419DE" w:rsidP="007A2466">
      <w:pPr>
        <w:rPr>
          <w:sz w:val="24"/>
          <w:szCs w:val="24"/>
        </w:rPr>
      </w:pPr>
    </w:p>
    <w:p w:rsidR="00E419DE" w:rsidRPr="002C46B7" w:rsidRDefault="002C46B7" w:rsidP="007A2466">
      <w:pPr>
        <w:rPr>
          <w:sz w:val="16"/>
          <w:szCs w:val="16"/>
        </w:rPr>
      </w:pPr>
      <w:r w:rsidRPr="002C46B7">
        <w:rPr>
          <w:sz w:val="16"/>
          <w:szCs w:val="16"/>
        </w:rPr>
        <w:t>rhchcfAppealDocumentDeniedPSWDFY2019.docx</w:t>
      </w:r>
    </w:p>
    <w:sectPr w:rsidR="00E419DE" w:rsidRPr="002C46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FD5ED8"/>
    <w:multiLevelType w:val="hybridMultilevel"/>
    <w:tmpl w:val="5EEC22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466"/>
    <w:rsid w:val="00070A2F"/>
    <w:rsid w:val="000C55F1"/>
    <w:rsid w:val="002C46B7"/>
    <w:rsid w:val="003F07D2"/>
    <w:rsid w:val="007A2466"/>
    <w:rsid w:val="00CE4EB9"/>
    <w:rsid w:val="00E419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6FA75A-4DA4-4A5E-901B-1A5B55BAF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A2466"/>
    <w:pPr>
      <w:spacing w:after="0" w:line="240" w:lineRule="auto"/>
    </w:pPr>
  </w:style>
  <w:style w:type="character" w:styleId="Hyperlink">
    <w:name w:val="Hyperlink"/>
    <w:basedOn w:val="DefaultParagraphFont"/>
    <w:uiPriority w:val="99"/>
    <w:unhideWhenUsed/>
    <w:rsid w:val="007A2466"/>
    <w:rPr>
      <w:color w:val="0563C1" w:themeColor="hyperlink"/>
      <w:u w:val="single"/>
    </w:rPr>
  </w:style>
  <w:style w:type="paragraph" w:styleId="ListParagraph">
    <w:name w:val="List Paragraph"/>
    <w:basedOn w:val="Normal"/>
    <w:uiPriority w:val="34"/>
    <w:qFormat/>
    <w:rsid w:val="007A2466"/>
    <w:pPr>
      <w:ind w:left="720"/>
      <w:contextualSpacing/>
    </w:pPr>
  </w:style>
  <w:style w:type="paragraph" w:styleId="BalloonText">
    <w:name w:val="Balloon Text"/>
    <w:basedOn w:val="Normal"/>
    <w:link w:val="BalloonTextChar"/>
    <w:uiPriority w:val="99"/>
    <w:semiHidden/>
    <w:unhideWhenUsed/>
    <w:rsid w:val="00E419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19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kwelch1@comcast.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269</Words>
  <Characters>1535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Kevin Welch</dc:creator>
  <cp:keywords/>
  <dc:description/>
  <cp:lastModifiedBy>L Kevin Welch</cp:lastModifiedBy>
  <cp:revision>3</cp:revision>
  <cp:lastPrinted>2019-06-14T15:08:00Z</cp:lastPrinted>
  <dcterms:created xsi:type="dcterms:W3CDTF">2019-06-14T15:08:00Z</dcterms:created>
  <dcterms:modified xsi:type="dcterms:W3CDTF">2019-06-14T15:09:00Z</dcterms:modified>
</cp:coreProperties>
</file>