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17D32" w14:textId="77777777"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Before the</w:t>
      </w:r>
    </w:p>
    <w:p w14:paraId="55FCBA8F" w14:textId="77777777"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Federal Communications Commission</w:t>
      </w:r>
    </w:p>
    <w:p w14:paraId="5B8DE028" w14:textId="77777777" w:rsidR="00A31A21" w:rsidRPr="00434D18" w:rsidRDefault="00A31A21" w:rsidP="00F660C3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Washington, D.C. 20554</w:t>
      </w:r>
    </w:p>
    <w:p w14:paraId="6CDD410F" w14:textId="77777777" w:rsidR="00A31A21" w:rsidRPr="00434D18" w:rsidRDefault="00A31A21" w:rsidP="003460BA">
      <w:pPr>
        <w:spacing w:after="0" w:line="480" w:lineRule="auto"/>
        <w:jc w:val="center"/>
        <w:rPr>
          <w:rFonts w:ascii="Verdana" w:hAnsi="Verdana"/>
          <w:sz w:val="24"/>
          <w:szCs w:val="24"/>
        </w:rPr>
      </w:pPr>
    </w:p>
    <w:p w14:paraId="7F15D72E" w14:textId="77777777" w:rsidR="00A31A21" w:rsidRPr="00434D18" w:rsidRDefault="00802A2B" w:rsidP="00F660C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the Matter of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ab/>
        <w:t>)</w:t>
      </w:r>
    </w:p>
    <w:p w14:paraId="03ECEDEF" w14:textId="77777777" w:rsidR="00A31A21" w:rsidRPr="00434D18" w:rsidRDefault="00A31A21" w:rsidP="00F660C3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  <w:t>)</w:t>
      </w:r>
    </w:p>
    <w:p w14:paraId="3370A4CB" w14:textId="325559B6" w:rsidR="00A31A21" w:rsidRPr="00434D18" w:rsidRDefault="00DF3A72" w:rsidP="00F660C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Fontana Regional Library</w:t>
      </w:r>
      <w:r w:rsidR="00A31A21" w:rsidRPr="00434D18">
        <w:rPr>
          <w:rFonts w:ascii="Verdana" w:hAnsi="Verdana"/>
          <w:sz w:val="24"/>
          <w:szCs w:val="24"/>
        </w:rPr>
        <w:tab/>
      </w:r>
      <w:r w:rsidR="00F90B8E">
        <w:rPr>
          <w:rFonts w:ascii="Verdana" w:hAnsi="Verdana"/>
          <w:sz w:val="24"/>
          <w:szCs w:val="24"/>
        </w:rPr>
        <w:tab/>
      </w:r>
      <w:r w:rsidR="00F90B8E">
        <w:rPr>
          <w:rFonts w:ascii="Verdana" w:hAnsi="Verdana"/>
          <w:sz w:val="24"/>
          <w:szCs w:val="24"/>
        </w:rPr>
        <w:tab/>
      </w:r>
      <w:r w:rsidR="00A31A21" w:rsidRPr="00434D18">
        <w:rPr>
          <w:rFonts w:ascii="Verdana" w:hAnsi="Verdana"/>
          <w:sz w:val="24"/>
          <w:szCs w:val="24"/>
        </w:rPr>
        <w:t>)</w:t>
      </w:r>
      <w:r w:rsidR="00A31A21" w:rsidRPr="00434D18">
        <w:rPr>
          <w:rFonts w:ascii="Verdana" w:hAnsi="Verdana"/>
          <w:sz w:val="24"/>
          <w:szCs w:val="24"/>
        </w:rPr>
        <w:tab/>
        <w:t>CC Docket No. 02-6</w:t>
      </w:r>
    </w:p>
    <w:p w14:paraId="036ED7B7" w14:textId="77777777" w:rsidR="00A31A21" w:rsidRPr="00434D18" w:rsidRDefault="00A31A21" w:rsidP="00F660C3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In th</w:t>
      </w:r>
      <w:r w:rsidR="00802A2B">
        <w:rPr>
          <w:rFonts w:ascii="Verdana" w:hAnsi="Verdana"/>
          <w:sz w:val="24"/>
          <w:szCs w:val="24"/>
        </w:rPr>
        <w:t>e Schools and Libraries Program</w:t>
      </w:r>
      <w:r w:rsidRPr="00434D18">
        <w:rPr>
          <w:rFonts w:ascii="Verdana" w:hAnsi="Verdana"/>
          <w:sz w:val="24"/>
          <w:szCs w:val="24"/>
        </w:rPr>
        <w:tab/>
        <w:t>)</w:t>
      </w:r>
    </w:p>
    <w:p w14:paraId="4E564466" w14:textId="77777777" w:rsidR="00A31A21" w:rsidRPr="00434D18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</w:p>
    <w:p w14:paraId="5E8ACA61" w14:textId="77777777" w:rsidR="00A31A21" w:rsidRPr="00434D18" w:rsidRDefault="00A31A21" w:rsidP="003460BA">
      <w:pPr>
        <w:pBdr>
          <w:bottom w:val="single" w:sz="12" w:space="1" w:color="auto"/>
        </w:pBdr>
        <w:spacing w:after="0" w:line="48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REQUEST FOR WAIVER OF 471 APPLICATION AND ITEM 21 DEADLINE</w:t>
      </w:r>
    </w:p>
    <w:p w14:paraId="1DC144DF" w14:textId="3731A2AE" w:rsidR="00F7753C" w:rsidRDefault="00DF3A72" w:rsidP="003460BA">
      <w:pPr>
        <w:spacing w:after="0" w:line="480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Fontana Regional Library</w:t>
      </w:r>
      <w:r w:rsidR="0038420A" w:rsidRPr="009C5318">
        <w:rPr>
          <w:rFonts w:ascii="Verdana" w:hAnsi="Verdana"/>
          <w:b/>
          <w:sz w:val="24"/>
          <w:szCs w:val="24"/>
        </w:rPr>
        <w:t xml:space="preserve">, BEN </w:t>
      </w:r>
      <w:r w:rsidR="00F7753C">
        <w:rPr>
          <w:rFonts w:ascii="Verdana" w:hAnsi="Verdana"/>
          <w:b/>
          <w:sz w:val="24"/>
          <w:szCs w:val="24"/>
        </w:rPr>
        <w:t>12</w:t>
      </w:r>
      <w:r>
        <w:rPr>
          <w:rFonts w:ascii="Verdana" w:hAnsi="Verdana"/>
          <w:b/>
          <w:sz w:val="24"/>
          <w:szCs w:val="24"/>
        </w:rPr>
        <w:t>7079</w:t>
      </w:r>
    </w:p>
    <w:p w14:paraId="75A65929" w14:textId="1820B096" w:rsidR="00DE0B71" w:rsidRPr="009C5318" w:rsidRDefault="00DE0B71" w:rsidP="003460BA">
      <w:pPr>
        <w:spacing w:after="0" w:line="480" w:lineRule="auto"/>
        <w:rPr>
          <w:rFonts w:ascii="Verdana" w:hAnsi="Verdana"/>
          <w:b/>
          <w:sz w:val="24"/>
          <w:szCs w:val="24"/>
        </w:rPr>
      </w:pPr>
      <w:r w:rsidRPr="009C5318">
        <w:rPr>
          <w:rFonts w:ascii="Verdana" w:hAnsi="Verdana"/>
          <w:b/>
          <w:sz w:val="24"/>
          <w:szCs w:val="24"/>
        </w:rPr>
        <w:t xml:space="preserve">FCCRN:  </w:t>
      </w:r>
      <w:r w:rsidR="00F7753C" w:rsidRPr="00F7753C">
        <w:rPr>
          <w:rFonts w:ascii="Verdana" w:hAnsi="Verdana" w:cs="Arial"/>
          <w:b/>
          <w:color w:val="222222"/>
          <w:sz w:val="24"/>
          <w:szCs w:val="24"/>
        </w:rPr>
        <w:t>0011</w:t>
      </w:r>
      <w:r w:rsidR="00194C7D">
        <w:rPr>
          <w:rFonts w:ascii="Verdana" w:hAnsi="Verdana" w:cs="Arial"/>
          <w:b/>
          <w:color w:val="222222"/>
          <w:sz w:val="24"/>
          <w:szCs w:val="24"/>
        </w:rPr>
        <w:t>780145</w:t>
      </w:r>
    </w:p>
    <w:p w14:paraId="6F6A43EE" w14:textId="135F9D8C" w:rsidR="00434D18" w:rsidRPr="00F7753C" w:rsidRDefault="00A31A21" w:rsidP="00434D18">
      <w:pPr>
        <w:rPr>
          <w:rFonts w:ascii="Verdana" w:eastAsia="Times New Roman" w:hAnsi="Verdana"/>
          <w:sz w:val="24"/>
          <w:szCs w:val="24"/>
        </w:rPr>
      </w:pPr>
      <w:r w:rsidRPr="009C5318">
        <w:rPr>
          <w:rFonts w:ascii="Verdana" w:hAnsi="Verdana"/>
          <w:b/>
          <w:sz w:val="24"/>
          <w:szCs w:val="24"/>
        </w:rPr>
        <w:t>470:</w:t>
      </w:r>
      <w:r w:rsidR="00434D18" w:rsidRPr="009C5318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 xml:space="preserve"> </w:t>
      </w:r>
      <w:r w:rsidR="002D34AA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1800177</w:t>
      </w:r>
      <w:r w:rsidR="003D1018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41</w:t>
      </w:r>
      <w:r w:rsidR="00F7753C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 xml:space="preserve"> (Category </w:t>
      </w:r>
      <w:r w:rsidR="00CD0B1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1</w:t>
      </w:r>
      <w:r w:rsidR="00F7753C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-</w:t>
      </w:r>
      <w:r w:rsidR="00952888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Internet Access 2019</w:t>
      </w:r>
      <w:r w:rsidR="00F7753C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)</w:t>
      </w:r>
    </w:p>
    <w:p w14:paraId="5ABD0436" w14:textId="5726420A" w:rsidR="00434D18" w:rsidRPr="00B8696A" w:rsidRDefault="00A31A21" w:rsidP="00C51566">
      <w:pPr>
        <w:rPr>
          <w:rFonts w:ascii="Verdana" w:hAnsi="Verdana"/>
          <w:b/>
          <w:sz w:val="24"/>
          <w:szCs w:val="24"/>
        </w:rPr>
      </w:pPr>
      <w:r w:rsidRPr="00B8696A">
        <w:rPr>
          <w:rFonts w:ascii="Verdana" w:hAnsi="Verdana"/>
          <w:b/>
          <w:sz w:val="24"/>
          <w:szCs w:val="24"/>
        </w:rPr>
        <w:t>471:</w:t>
      </w:r>
      <w:r w:rsidR="00C51566" w:rsidRPr="00B8696A">
        <w:rPr>
          <w:rFonts w:ascii="Verdana" w:hAnsi="Verdana"/>
          <w:b/>
          <w:sz w:val="24"/>
          <w:szCs w:val="24"/>
        </w:rPr>
        <w:t xml:space="preserve"> </w:t>
      </w:r>
      <w:r w:rsidR="00B8696A" w:rsidRPr="00B8696A">
        <w:rPr>
          <w:rFonts w:ascii="Verdana" w:hAnsi="Verdana" w:cs="Arial"/>
          <w:b/>
          <w:color w:val="000000"/>
          <w:sz w:val="24"/>
          <w:szCs w:val="24"/>
          <w:shd w:val="clear" w:color="auto" w:fill="FFFFFF"/>
        </w:rPr>
        <w:t>191042454</w:t>
      </w:r>
      <w:r w:rsidR="006A531C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 xml:space="preserve"> </w:t>
      </w:r>
      <w:r w:rsidR="00CD0B1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(Category 1</w:t>
      </w:r>
      <w:r w:rsidR="00F7753C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-</w:t>
      </w:r>
      <w:r w:rsidR="00952888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Internet Access 2019</w:t>
      </w:r>
      <w:r w:rsidR="00F7753C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)</w:t>
      </w:r>
    </w:p>
    <w:p w14:paraId="2057641C" w14:textId="0C7EA60A" w:rsidR="00434D18" w:rsidRPr="00B8696A" w:rsidRDefault="00434D18" w:rsidP="00434D18">
      <w:pPr>
        <w:pStyle w:val="Heading4"/>
        <w:spacing w:before="0" w:beforeAutospacing="0" w:after="0" w:afterAutospacing="0"/>
        <w:rPr>
          <w:rFonts w:ascii="Verdana" w:eastAsia="Times New Roman" w:hAnsi="Verdana"/>
          <w:bCs w:val="0"/>
          <w:color w:val="337B94"/>
        </w:rPr>
      </w:pPr>
      <w:r w:rsidRPr="00B8696A">
        <w:rPr>
          <w:rFonts w:ascii="Verdana" w:hAnsi="Verdana"/>
        </w:rPr>
        <w:t xml:space="preserve">FRN: </w:t>
      </w:r>
      <w:r w:rsidR="00CB796A" w:rsidRPr="00B8696A">
        <w:rPr>
          <w:rFonts w:ascii="Verdana" w:hAnsi="Verdana"/>
        </w:rPr>
        <w:t xml:space="preserve"> </w:t>
      </w:r>
      <w:r w:rsidR="00952888" w:rsidRPr="00B8696A">
        <w:rPr>
          <w:rFonts w:ascii="Verdana" w:hAnsi="Verdana" w:cs="Arial"/>
          <w:bCs w:val="0"/>
        </w:rPr>
        <w:t>1999077600</w:t>
      </w:r>
      <w:r w:rsidR="006A531C" w:rsidRPr="00B8696A">
        <w:rPr>
          <w:rFonts w:ascii="Verdana" w:hAnsi="Verdana"/>
        </w:rPr>
        <w:t xml:space="preserve"> (</w:t>
      </w:r>
      <w:r w:rsidR="00CD0B1A">
        <w:rPr>
          <w:rFonts w:ascii="Verdana" w:hAnsi="Verdana"/>
        </w:rPr>
        <w:t>Category 1</w:t>
      </w:r>
      <w:r w:rsidR="00194C7D" w:rsidRPr="00B8696A">
        <w:rPr>
          <w:rFonts w:ascii="Verdana" w:hAnsi="Verdana"/>
        </w:rPr>
        <w:t>-</w:t>
      </w:r>
      <w:r w:rsidR="00952888" w:rsidRPr="00B8696A">
        <w:rPr>
          <w:rFonts w:ascii="Verdana" w:hAnsi="Verdana"/>
        </w:rPr>
        <w:t>Internet Internet 2019</w:t>
      </w:r>
      <w:r w:rsidR="009C5318" w:rsidRPr="00B8696A">
        <w:rPr>
          <w:rFonts w:ascii="Verdana" w:hAnsi="Verdana"/>
        </w:rPr>
        <w:t>)</w:t>
      </w:r>
    </w:p>
    <w:p w14:paraId="7AB224B4" w14:textId="22401242" w:rsidR="00A31A21" w:rsidRPr="00B8696A" w:rsidRDefault="00A31A21" w:rsidP="003460BA">
      <w:pPr>
        <w:spacing w:after="0" w:line="480" w:lineRule="auto"/>
        <w:rPr>
          <w:rFonts w:ascii="Verdana" w:hAnsi="Verdana"/>
          <w:b/>
          <w:sz w:val="24"/>
          <w:szCs w:val="24"/>
        </w:rPr>
      </w:pPr>
    </w:p>
    <w:p w14:paraId="71517764" w14:textId="412E07A5" w:rsidR="002D34AA" w:rsidRPr="00B8696A" w:rsidRDefault="002D34AA" w:rsidP="002D34AA">
      <w:pPr>
        <w:rPr>
          <w:rFonts w:ascii="Verdana" w:eastAsia="Times New Roman" w:hAnsi="Verdana"/>
          <w:b/>
          <w:sz w:val="24"/>
          <w:szCs w:val="24"/>
        </w:rPr>
      </w:pPr>
      <w:r w:rsidRPr="00B8696A">
        <w:rPr>
          <w:rFonts w:ascii="Verdana" w:hAnsi="Verdana"/>
          <w:b/>
          <w:sz w:val="24"/>
          <w:szCs w:val="24"/>
        </w:rPr>
        <w:t>470:</w:t>
      </w:r>
      <w:r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 xml:space="preserve"> 180017713 (Category </w:t>
      </w:r>
      <w:r w:rsidR="00CD0B1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1</w:t>
      </w:r>
      <w:r w:rsidR="00952888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-WAN</w:t>
      </w:r>
      <w:r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-6 libraries &amp; headquarters)</w:t>
      </w:r>
    </w:p>
    <w:p w14:paraId="5D5E1C68" w14:textId="4A2608A3" w:rsidR="002D34AA" w:rsidRPr="00B8696A" w:rsidRDefault="002D34AA" w:rsidP="002D34AA">
      <w:pPr>
        <w:rPr>
          <w:rFonts w:ascii="Verdana" w:hAnsi="Verdana"/>
          <w:b/>
          <w:sz w:val="24"/>
          <w:szCs w:val="24"/>
        </w:rPr>
      </w:pPr>
      <w:r w:rsidRPr="00B8696A">
        <w:rPr>
          <w:rFonts w:ascii="Verdana" w:hAnsi="Verdana"/>
          <w:b/>
          <w:sz w:val="24"/>
          <w:szCs w:val="24"/>
        </w:rPr>
        <w:t xml:space="preserve">471: </w:t>
      </w:r>
      <w:r w:rsidR="00B8696A" w:rsidRPr="00B8696A">
        <w:rPr>
          <w:rFonts w:ascii="Verdana" w:hAnsi="Verdana" w:cs="Arial"/>
          <w:b/>
          <w:color w:val="000000"/>
          <w:sz w:val="24"/>
          <w:szCs w:val="24"/>
          <w:shd w:val="clear" w:color="auto" w:fill="FFFFFF"/>
        </w:rPr>
        <w:t>191042454</w:t>
      </w:r>
      <w:r w:rsidR="00CD0B1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 xml:space="preserve"> (Category 1</w:t>
      </w:r>
      <w:r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-</w:t>
      </w:r>
      <w:r w:rsidR="00194C7D"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WAN</w:t>
      </w:r>
      <w:r w:rsidRPr="00B8696A">
        <w:rPr>
          <w:rFonts w:ascii="Verdana" w:eastAsia="Times New Roman" w:hAnsi="Verdana"/>
          <w:b/>
          <w:color w:val="000000"/>
          <w:sz w:val="24"/>
          <w:szCs w:val="24"/>
          <w:shd w:val="clear" w:color="auto" w:fill="FFFFFF"/>
        </w:rPr>
        <w:t>-6 libraries &amp; headquarters)</w:t>
      </w:r>
    </w:p>
    <w:p w14:paraId="7E749CF7" w14:textId="06F288BD" w:rsidR="002D34AA" w:rsidRPr="00CD0B1A" w:rsidRDefault="002D34AA" w:rsidP="002D34AA">
      <w:pPr>
        <w:pStyle w:val="Heading4"/>
        <w:spacing w:before="0" w:beforeAutospacing="0" w:after="0" w:afterAutospacing="0"/>
        <w:rPr>
          <w:rFonts w:ascii="Verdana" w:eastAsia="Times New Roman" w:hAnsi="Verdana"/>
          <w:bCs w:val="0"/>
          <w:color w:val="337B94"/>
        </w:rPr>
      </w:pPr>
      <w:r w:rsidRPr="00CB796A">
        <w:rPr>
          <w:rFonts w:ascii="Verdana" w:hAnsi="Verdana"/>
        </w:rPr>
        <w:t xml:space="preserve">FRN: </w:t>
      </w:r>
      <w:r w:rsidR="00952888" w:rsidRPr="00CD0B1A">
        <w:rPr>
          <w:rFonts w:ascii="Verdana" w:hAnsi="Verdana"/>
        </w:rPr>
        <w:t>199077601</w:t>
      </w:r>
      <w:r w:rsidRPr="00CD0B1A">
        <w:rPr>
          <w:rFonts w:ascii="Verdana" w:hAnsi="Verdana"/>
        </w:rPr>
        <w:t xml:space="preserve"> (</w:t>
      </w:r>
      <w:r w:rsidR="00CD0B1A" w:rsidRPr="00CD0B1A">
        <w:rPr>
          <w:rFonts w:ascii="Verdana" w:hAnsi="Verdana"/>
        </w:rPr>
        <w:t>Category 1</w:t>
      </w:r>
      <w:r w:rsidR="00194C7D" w:rsidRPr="00CD0B1A">
        <w:rPr>
          <w:rFonts w:ascii="Verdana" w:hAnsi="Verdana"/>
        </w:rPr>
        <w:t>-WAN-6 libraries &amp; headquarters</w:t>
      </w:r>
      <w:r w:rsidRPr="00CD0B1A">
        <w:rPr>
          <w:rFonts w:ascii="Verdana" w:hAnsi="Verdana"/>
        </w:rPr>
        <w:t>)</w:t>
      </w:r>
    </w:p>
    <w:p w14:paraId="2FB9F888" w14:textId="77777777" w:rsidR="00952888" w:rsidRDefault="00952888" w:rsidP="00952888">
      <w:pPr>
        <w:spacing w:after="0" w:line="360" w:lineRule="auto"/>
        <w:rPr>
          <w:rFonts w:ascii="Verdana" w:hAnsi="Verdana"/>
          <w:sz w:val="24"/>
          <w:szCs w:val="24"/>
        </w:rPr>
      </w:pPr>
    </w:p>
    <w:p w14:paraId="1F36FB3D" w14:textId="6155B2D1" w:rsidR="00A31A21" w:rsidRPr="00150AAF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="00194C7D">
        <w:rPr>
          <w:rFonts w:ascii="Verdana" w:hAnsi="Verdana"/>
          <w:sz w:val="24"/>
          <w:szCs w:val="24"/>
        </w:rPr>
        <w:t>Fontana Regional Library</w:t>
      </w:r>
      <w:r w:rsidR="0038420A">
        <w:rPr>
          <w:rFonts w:ascii="Verdana" w:hAnsi="Verdana"/>
          <w:sz w:val="24"/>
          <w:szCs w:val="24"/>
        </w:rPr>
        <w:t xml:space="preserve"> </w:t>
      </w:r>
      <w:r w:rsidR="00352CA4">
        <w:rPr>
          <w:rFonts w:ascii="Verdana" w:hAnsi="Verdana"/>
          <w:sz w:val="24"/>
          <w:szCs w:val="24"/>
        </w:rPr>
        <w:t>in North Carolina (</w:t>
      </w:r>
      <w:r w:rsidR="00194C7D">
        <w:rPr>
          <w:rFonts w:ascii="Verdana" w:hAnsi="Verdana"/>
          <w:sz w:val="24"/>
          <w:szCs w:val="24"/>
        </w:rPr>
        <w:t>8</w:t>
      </w:r>
      <w:r w:rsidR="00601321">
        <w:rPr>
          <w:rFonts w:ascii="Verdana" w:hAnsi="Verdana"/>
          <w:sz w:val="24"/>
          <w:szCs w:val="24"/>
        </w:rPr>
        <w:t>0</w:t>
      </w:r>
      <w:r w:rsidR="00352CA4">
        <w:rPr>
          <w:rFonts w:ascii="Verdana" w:hAnsi="Verdana"/>
          <w:sz w:val="24"/>
          <w:szCs w:val="24"/>
        </w:rPr>
        <w:t xml:space="preserve">% E-rate discount), </w:t>
      </w:r>
      <w:r w:rsidRPr="00434D18">
        <w:rPr>
          <w:rFonts w:ascii="Verdana" w:hAnsi="Verdana"/>
          <w:sz w:val="24"/>
          <w:szCs w:val="24"/>
        </w:rPr>
        <w:t xml:space="preserve">respectfully requests </w:t>
      </w:r>
      <w:r w:rsidR="00434D18">
        <w:rPr>
          <w:rFonts w:ascii="Verdana" w:hAnsi="Verdana"/>
          <w:sz w:val="24"/>
          <w:szCs w:val="24"/>
        </w:rPr>
        <w:t>a</w:t>
      </w:r>
      <w:r w:rsidRPr="00434D18">
        <w:rPr>
          <w:rFonts w:ascii="Verdana" w:hAnsi="Verdana"/>
          <w:sz w:val="24"/>
          <w:szCs w:val="24"/>
        </w:rPr>
        <w:t xml:space="preserve"> waiver of </w:t>
      </w:r>
      <w:r w:rsidRPr="00150AAF">
        <w:rPr>
          <w:rFonts w:ascii="Verdana" w:hAnsi="Verdana"/>
          <w:sz w:val="24"/>
          <w:szCs w:val="24"/>
        </w:rPr>
        <w:t xml:space="preserve">the </w:t>
      </w:r>
      <w:r w:rsidR="0038420A" w:rsidRPr="00150AAF">
        <w:rPr>
          <w:rFonts w:ascii="Verdana" w:hAnsi="Verdana"/>
          <w:sz w:val="24"/>
          <w:szCs w:val="24"/>
        </w:rPr>
        <w:t>2019-2020</w:t>
      </w:r>
      <w:r w:rsidRPr="00150AAF">
        <w:rPr>
          <w:rFonts w:ascii="Verdana" w:hAnsi="Verdana"/>
          <w:sz w:val="24"/>
          <w:szCs w:val="24"/>
        </w:rPr>
        <w:t xml:space="preserve"> Form 471 application and Item 21 deadline.</w:t>
      </w:r>
    </w:p>
    <w:p w14:paraId="23446569" w14:textId="3896B1BD" w:rsidR="00F7753C" w:rsidRPr="00150AAF" w:rsidRDefault="00A31A21" w:rsidP="00F7753C">
      <w:pPr>
        <w:spacing w:after="0" w:line="480" w:lineRule="auto"/>
        <w:rPr>
          <w:rFonts w:ascii="Verdana" w:hAnsi="Verdana"/>
          <w:sz w:val="24"/>
          <w:szCs w:val="24"/>
        </w:rPr>
      </w:pPr>
      <w:r w:rsidRPr="00150AAF">
        <w:rPr>
          <w:rFonts w:ascii="Verdana" w:hAnsi="Verdana"/>
          <w:sz w:val="24"/>
          <w:szCs w:val="24"/>
        </w:rPr>
        <w:tab/>
      </w:r>
      <w:r w:rsidR="00194C7D" w:rsidRPr="00150AAF">
        <w:rPr>
          <w:rFonts w:ascii="Verdana" w:hAnsi="Verdana"/>
          <w:sz w:val="24"/>
          <w:szCs w:val="24"/>
        </w:rPr>
        <w:t xml:space="preserve">Fontana Regional Library </w:t>
      </w:r>
      <w:r w:rsidR="00F7753C" w:rsidRPr="00150AAF">
        <w:rPr>
          <w:rFonts w:ascii="Verdana" w:hAnsi="Verdana"/>
          <w:sz w:val="24"/>
          <w:szCs w:val="24"/>
        </w:rPr>
        <w:t xml:space="preserve">filed a 470 for Category 2 services (Form 470 Number </w:t>
      </w:r>
      <w:r w:rsidR="00194C7D" w:rsidRPr="00150AAF">
        <w:rPr>
          <w:rFonts w:ascii="Verdana" w:hAnsi="Verdana"/>
          <w:sz w:val="24"/>
          <w:szCs w:val="24"/>
        </w:rPr>
        <w:t>180017713</w:t>
      </w:r>
      <w:r w:rsidR="00F7753C" w:rsidRPr="00150AAF">
        <w:rPr>
          <w:rFonts w:ascii="Verdana" w:hAnsi="Verdana"/>
          <w:sz w:val="24"/>
          <w:szCs w:val="24"/>
        </w:rPr>
        <w:t xml:space="preserve">) on </w:t>
      </w:r>
      <w:r w:rsidR="00194C7D" w:rsidRPr="00150AAF">
        <w:rPr>
          <w:rFonts w:ascii="Verdana" w:hAnsi="Verdana"/>
          <w:sz w:val="24"/>
          <w:szCs w:val="24"/>
        </w:rPr>
        <w:t>March 19, 2018 for a 3-year contract term</w:t>
      </w:r>
      <w:r w:rsidR="00F7753C" w:rsidRPr="00150AAF">
        <w:rPr>
          <w:rFonts w:ascii="Verdana" w:hAnsi="Verdana"/>
          <w:sz w:val="24"/>
          <w:szCs w:val="24"/>
        </w:rPr>
        <w:t xml:space="preserve"> </w:t>
      </w:r>
      <w:r w:rsidR="00194C7D" w:rsidRPr="00150AAF">
        <w:rPr>
          <w:rFonts w:ascii="Verdana" w:hAnsi="Verdana"/>
          <w:sz w:val="24"/>
          <w:szCs w:val="24"/>
        </w:rPr>
        <w:t>and BalsamWest FiberNET</w:t>
      </w:r>
      <w:bookmarkStart w:id="0" w:name="_GoBack"/>
      <w:bookmarkEnd w:id="0"/>
      <w:r w:rsidR="00194C7D" w:rsidRPr="00150AAF">
        <w:rPr>
          <w:rFonts w:ascii="Verdana" w:hAnsi="Verdana"/>
          <w:sz w:val="24"/>
          <w:szCs w:val="24"/>
        </w:rPr>
        <w:t>, LLC won the bid for the 3-year service</w:t>
      </w:r>
      <w:r w:rsidR="00F7753C" w:rsidRPr="00150AAF">
        <w:rPr>
          <w:rFonts w:ascii="Verdana" w:hAnsi="Verdana"/>
          <w:sz w:val="24"/>
          <w:szCs w:val="24"/>
        </w:rPr>
        <w:t xml:space="preserve">.  </w:t>
      </w:r>
      <w:r w:rsidR="00D576A6" w:rsidRPr="00150AAF">
        <w:rPr>
          <w:rFonts w:ascii="Verdana" w:hAnsi="Verdana"/>
          <w:sz w:val="24"/>
          <w:szCs w:val="24"/>
        </w:rPr>
        <w:t xml:space="preserve">Fontana Regional Library has a new finance officer who is responsible for filing all e-rate documents.  The finance officer filed new 470 and 471 documents for </w:t>
      </w:r>
      <w:r w:rsidR="00D576A6" w:rsidRPr="00150AAF">
        <w:rPr>
          <w:rFonts w:ascii="Verdana" w:hAnsi="Verdana"/>
          <w:sz w:val="24"/>
          <w:szCs w:val="24"/>
        </w:rPr>
        <w:lastRenderedPageBreak/>
        <w:t xml:space="preserve">those contracts that expire as of June 30, 2019.  </w:t>
      </w:r>
      <w:r w:rsidR="004339E8" w:rsidRPr="00150AAF">
        <w:rPr>
          <w:rFonts w:ascii="Verdana" w:hAnsi="Verdana"/>
          <w:sz w:val="24"/>
          <w:szCs w:val="24"/>
        </w:rPr>
        <w:t xml:space="preserve">Unfortunately, 471s were not filed by the March 27, 2019 deadline as the finance officer did not know that 471s had to be filed for contracts that were multi-year. In addition, the finance officer was receiving technical assistance by an e-Rate specialist with the NC Department of Public Instruction. Assistance was interrupted due to a death in the family of the e-Rate specialist and the requirement that Fontana Regional Library file a 471 for the multi-year contracts was overlooked by the new employee and the e-Rate Specialist.  </w:t>
      </w:r>
    </w:p>
    <w:p w14:paraId="058A16B7" w14:textId="6C375E60" w:rsidR="00F94878" w:rsidRDefault="00F94878" w:rsidP="00952888">
      <w:pPr>
        <w:spacing w:after="0" w:line="480" w:lineRule="auto"/>
        <w:ind w:firstLine="720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Thank you very much for your support in </w:t>
      </w:r>
      <w:r>
        <w:rPr>
          <w:rFonts w:ascii="Verdana" w:hAnsi="Verdana"/>
          <w:sz w:val="24"/>
          <w:szCs w:val="24"/>
        </w:rPr>
        <w:t xml:space="preserve">granting this request for waiver of the filing deadline of March 27, 2019 and we look forward to another year of services from E-rate to </w:t>
      </w:r>
      <w:r w:rsidR="00627F2E">
        <w:rPr>
          <w:rFonts w:ascii="Verdana" w:hAnsi="Verdana"/>
          <w:sz w:val="24"/>
          <w:szCs w:val="24"/>
        </w:rPr>
        <w:t>ensure that library patrons in three counties continue to receive Internet services and that the connectivity provided by the WAN in support of all programs is continued</w:t>
      </w:r>
      <w:r>
        <w:rPr>
          <w:rFonts w:ascii="Verdana" w:hAnsi="Verdana"/>
          <w:sz w:val="24"/>
          <w:szCs w:val="24"/>
        </w:rPr>
        <w:t>.</w:t>
      </w:r>
      <w:r w:rsidR="004339E8">
        <w:rPr>
          <w:rFonts w:ascii="Verdana" w:hAnsi="Verdana"/>
          <w:sz w:val="24"/>
          <w:szCs w:val="24"/>
        </w:rPr>
        <w:t xml:space="preserve"> The Fontana Regional Library serves 6 libraries plus headquarters with Internet and WAN and not having the assistance with the e-rate program is an extremely serious financial challenge for the region.  We appreciate the consideration of the FCC with this request. </w:t>
      </w:r>
    </w:p>
    <w:p w14:paraId="7DAB51AB" w14:textId="20F4BC3F" w:rsidR="00A31A21" w:rsidRDefault="00A31A21" w:rsidP="003460BA">
      <w:pPr>
        <w:spacing w:after="0" w:line="480" w:lineRule="auto"/>
        <w:rPr>
          <w:rFonts w:ascii="Verdana" w:hAnsi="Verdana"/>
          <w:sz w:val="24"/>
          <w:szCs w:val="24"/>
        </w:rPr>
      </w:pPr>
      <w:r w:rsidRPr="009C5318">
        <w:rPr>
          <w:rFonts w:ascii="Verdana" w:hAnsi="Verdana"/>
          <w:sz w:val="24"/>
          <w:szCs w:val="24"/>
        </w:rPr>
        <w:t xml:space="preserve">Respectfully submitted this </w:t>
      </w:r>
      <w:r w:rsidR="00627F2E">
        <w:rPr>
          <w:rFonts w:ascii="Verdana" w:hAnsi="Verdana"/>
          <w:sz w:val="24"/>
          <w:szCs w:val="24"/>
        </w:rPr>
        <w:t>1</w:t>
      </w:r>
      <w:r w:rsidR="00952888">
        <w:rPr>
          <w:rFonts w:ascii="Verdana" w:hAnsi="Verdana"/>
          <w:sz w:val="24"/>
          <w:szCs w:val="24"/>
        </w:rPr>
        <w:t>4</w:t>
      </w:r>
      <w:r w:rsidR="00F94878" w:rsidRPr="00F94878">
        <w:rPr>
          <w:rFonts w:ascii="Verdana" w:hAnsi="Verdana"/>
          <w:sz w:val="24"/>
          <w:szCs w:val="24"/>
          <w:vertAlign w:val="superscript"/>
        </w:rPr>
        <w:t>h</w:t>
      </w:r>
      <w:r w:rsidR="00F94878">
        <w:rPr>
          <w:rFonts w:ascii="Verdana" w:hAnsi="Verdana"/>
          <w:sz w:val="24"/>
          <w:szCs w:val="24"/>
        </w:rPr>
        <w:t xml:space="preserve"> </w:t>
      </w:r>
      <w:r w:rsidRPr="009C5318">
        <w:rPr>
          <w:rFonts w:ascii="Verdana" w:hAnsi="Verdana"/>
          <w:sz w:val="24"/>
          <w:szCs w:val="24"/>
        </w:rPr>
        <w:t xml:space="preserve">day of </w:t>
      </w:r>
      <w:r w:rsidR="00627F2E">
        <w:rPr>
          <w:rFonts w:ascii="Verdana" w:hAnsi="Verdana"/>
          <w:sz w:val="24"/>
          <w:szCs w:val="24"/>
        </w:rPr>
        <w:t>June</w:t>
      </w:r>
      <w:r w:rsidR="00B276D0" w:rsidRPr="009C5318">
        <w:rPr>
          <w:rFonts w:ascii="Verdana" w:hAnsi="Verdana"/>
          <w:sz w:val="24"/>
          <w:szCs w:val="24"/>
        </w:rPr>
        <w:t xml:space="preserve">, </w:t>
      </w:r>
      <w:r w:rsidR="009C5318" w:rsidRPr="009C5318">
        <w:rPr>
          <w:rFonts w:ascii="Verdana" w:hAnsi="Verdana"/>
          <w:sz w:val="24"/>
          <w:szCs w:val="24"/>
        </w:rPr>
        <w:t>2019</w:t>
      </w:r>
      <w:r w:rsidR="00F94878">
        <w:rPr>
          <w:rFonts w:ascii="Verdana" w:hAnsi="Verdana"/>
          <w:sz w:val="24"/>
          <w:szCs w:val="24"/>
        </w:rPr>
        <w:t>.</w:t>
      </w:r>
    </w:p>
    <w:p w14:paraId="341A3079" w14:textId="77777777" w:rsidR="00CB796A" w:rsidRPr="00434D18" w:rsidRDefault="00CB796A" w:rsidP="003460BA">
      <w:pPr>
        <w:spacing w:after="0" w:line="480" w:lineRule="auto"/>
        <w:rPr>
          <w:rFonts w:ascii="Verdana" w:hAnsi="Verdana"/>
          <w:sz w:val="24"/>
          <w:szCs w:val="24"/>
        </w:rPr>
      </w:pPr>
    </w:p>
    <w:p w14:paraId="1CE601F0" w14:textId="2B01AD51" w:rsidR="00DE0B71" w:rsidRDefault="00627F2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Karen Wallace, Regional Director</w:t>
      </w:r>
    </w:p>
    <w:p w14:paraId="6C291DD4" w14:textId="36D73D1C" w:rsidR="00627F2E" w:rsidRDefault="00627F2E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Fontana Regional Library</w:t>
      </w:r>
    </w:p>
    <w:p w14:paraId="26D87C3F" w14:textId="77777777" w:rsidR="00E42B42" w:rsidRDefault="00E42B42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675511FC" w14:textId="77777777" w:rsidR="006A531C" w:rsidRDefault="006A531C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61A387E" w14:textId="77777777" w:rsidR="00352CA4" w:rsidRDefault="00352CA4" w:rsidP="00B276D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ACF3506" w14:textId="409C5CD7" w:rsidR="00A31A21" w:rsidRPr="00434D18" w:rsidRDefault="009C5318" w:rsidP="00B276D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Attached: </w:t>
      </w:r>
      <w:r w:rsidR="00E149CB">
        <w:rPr>
          <w:rFonts w:ascii="Verdana" w:hAnsi="Verdana"/>
          <w:sz w:val="24"/>
          <w:szCs w:val="24"/>
        </w:rPr>
        <w:t>470</w:t>
      </w:r>
      <w:r w:rsidR="00E42B42">
        <w:rPr>
          <w:rFonts w:ascii="Verdana" w:hAnsi="Verdana"/>
          <w:sz w:val="24"/>
          <w:szCs w:val="24"/>
        </w:rPr>
        <w:t xml:space="preserve"> (old and new), 471, quote</w:t>
      </w:r>
    </w:p>
    <w:sectPr w:rsidR="00A31A21" w:rsidRPr="00434D18" w:rsidSect="00B55230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9E749" w14:textId="77777777" w:rsidR="00FE53CE" w:rsidRDefault="00FE53CE" w:rsidP="00DE0B71">
      <w:pPr>
        <w:spacing w:after="0" w:line="240" w:lineRule="auto"/>
      </w:pPr>
      <w:r>
        <w:separator/>
      </w:r>
    </w:p>
  </w:endnote>
  <w:endnote w:type="continuationSeparator" w:id="0">
    <w:p w14:paraId="2AB56DAF" w14:textId="77777777" w:rsidR="00FE53CE" w:rsidRDefault="00FE53CE" w:rsidP="00DE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7BFB" w14:textId="77777777" w:rsidR="00FE53CE" w:rsidRDefault="00FE53CE" w:rsidP="00DE0B71">
      <w:pPr>
        <w:spacing w:after="0" w:line="240" w:lineRule="auto"/>
      </w:pPr>
      <w:r>
        <w:separator/>
      </w:r>
    </w:p>
  </w:footnote>
  <w:footnote w:type="continuationSeparator" w:id="0">
    <w:p w14:paraId="29CE0768" w14:textId="77777777" w:rsidR="00FE53CE" w:rsidRDefault="00FE53CE" w:rsidP="00DE0B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BA"/>
    <w:rsid w:val="0002400C"/>
    <w:rsid w:val="00055A6A"/>
    <w:rsid w:val="00111F28"/>
    <w:rsid w:val="00120C51"/>
    <w:rsid w:val="0012693A"/>
    <w:rsid w:val="00150AAF"/>
    <w:rsid w:val="00194C7D"/>
    <w:rsid w:val="002D34AA"/>
    <w:rsid w:val="003460BA"/>
    <w:rsid w:val="00352CA4"/>
    <w:rsid w:val="0038420A"/>
    <w:rsid w:val="003A7379"/>
    <w:rsid w:val="003D1018"/>
    <w:rsid w:val="004339E8"/>
    <w:rsid w:val="00434D18"/>
    <w:rsid w:val="00457A03"/>
    <w:rsid w:val="0047271E"/>
    <w:rsid w:val="005259BD"/>
    <w:rsid w:val="00533FA5"/>
    <w:rsid w:val="0056772A"/>
    <w:rsid w:val="00601321"/>
    <w:rsid w:val="00615627"/>
    <w:rsid w:val="00617117"/>
    <w:rsid w:val="00627F2E"/>
    <w:rsid w:val="006A531C"/>
    <w:rsid w:val="006F4382"/>
    <w:rsid w:val="00703E74"/>
    <w:rsid w:val="007F5F63"/>
    <w:rsid w:val="00802A2B"/>
    <w:rsid w:val="00851D1C"/>
    <w:rsid w:val="008D17E9"/>
    <w:rsid w:val="00952888"/>
    <w:rsid w:val="00972714"/>
    <w:rsid w:val="009C5318"/>
    <w:rsid w:val="00A31A21"/>
    <w:rsid w:val="00B276D0"/>
    <w:rsid w:val="00B55230"/>
    <w:rsid w:val="00B8696A"/>
    <w:rsid w:val="00BB0660"/>
    <w:rsid w:val="00C51566"/>
    <w:rsid w:val="00C751B5"/>
    <w:rsid w:val="00CB796A"/>
    <w:rsid w:val="00CD0B1A"/>
    <w:rsid w:val="00D576A6"/>
    <w:rsid w:val="00D75CEA"/>
    <w:rsid w:val="00DA5675"/>
    <w:rsid w:val="00DD0F6C"/>
    <w:rsid w:val="00DE0B71"/>
    <w:rsid w:val="00DF3A72"/>
    <w:rsid w:val="00E149CB"/>
    <w:rsid w:val="00E42B42"/>
    <w:rsid w:val="00ED3CE7"/>
    <w:rsid w:val="00F01A45"/>
    <w:rsid w:val="00F660C3"/>
    <w:rsid w:val="00F71E17"/>
    <w:rsid w:val="00F7753C"/>
    <w:rsid w:val="00F904DF"/>
    <w:rsid w:val="00F90B8E"/>
    <w:rsid w:val="00F94878"/>
    <w:rsid w:val="00FE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F95304"/>
  <w15:docId w15:val="{B130EEDD-3B3B-E542-ABAC-B935E6D4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93A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locked/>
    <w:rsid w:val="00434D18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34D18"/>
    <w:rPr>
      <w:rFonts w:ascii="Times" w:hAnsi="Times"/>
      <w:b/>
      <w:bCs/>
      <w:sz w:val="24"/>
      <w:szCs w:val="24"/>
    </w:rPr>
  </w:style>
  <w:style w:type="character" w:customStyle="1" w:styleId="expandcollapse">
    <w:name w:val="expandcollapse"/>
    <w:rsid w:val="00434D18"/>
  </w:style>
  <w:style w:type="paragraph" w:styleId="FootnoteText">
    <w:name w:val="footnote text"/>
    <w:basedOn w:val="Normal"/>
    <w:link w:val="FootnoteTextChar"/>
    <w:uiPriority w:val="99"/>
    <w:unhideWhenUsed/>
    <w:rsid w:val="00DE0B7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B7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E0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Before the</vt:lpstr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Before the</dc:title>
  <dc:subject/>
  <dc:creator>Office</dc:creator>
  <cp:keywords/>
  <dc:description/>
  <cp:lastModifiedBy>Gerri Grady</cp:lastModifiedBy>
  <cp:revision>10</cp:revision>
  <cp:lastPrinted>2015-05-13T15:19:00Z</cp:lastPrinted>
  <dcterms:created xsi:type="dcterms:W3CDTF">2019-06-13T14:01:00Z</dcterms:created>
  <dcterms:modified xsi:type="dcterms:W3CDTF">2019-06-14T13:21:00Z</dcterms:modified>
</cp:coreProperties>
</file>