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3E1A6" w14:textId="69066F05" w:rsidR="00D07875" w:rsidRDefault="00D07875" w:rsidP="00714BCD">
      <w:pPr>
        <w:rPr>
          <w:rFonts w:ascii="Times New Roman" w:hAnsi="Times New Roman" w:cs="Times New Roman"/>
          <w:sz w:val="24"/>
          <w:szCs w:val="24"/>
        </w:rPr>
      </w:pPr>
    </w:p>
    <w:p w14:paraId="6CA45619" w14:textId="5EB40536" w:rsidR="005F6DC8" w:rsidRDefault="00714BCD" w:rsidP="00714BCD">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E044DC8" wp14:editId="401E1FBA">
            <wp:extent cx="1688465" cy="487680"/>
            <wp:effectExtent l="0" t="0" r="698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8465" cy="487680"/>
                    </a:xfrm>
                    <a:prstGeom prst="rect">
                      <a:avLst/>
                    </a:prstGeom>
                    <a:noFill/>
                  </pic:spPr>
                </pic:pic>
              </a:graphicData>
            </a:graphic>
          </wp:inline>
        </w:drawing>
      </w:r>
    </w:p>
    <w:p w14:paraId="7787F125" w14:textId="3A1B4E49" w:rsidR="00420801" w:rsidRDefault="00952FE3" w:rsidP="005F6DC8">
      <w:pPr>
        <w:spacing w:after="0"/>
        <w:rPr>
          <w:rFonts w:ascii="Times New Roman" w:hAnsi="Times New Roman" w:cs="Times New Roman"/>
          <w:sz w:val="24"/>
          <w:szCs w:val="24"/>
        </w:rPr>
      </w:pPr>
      <w:r>
        <w:rPr>
          <w:rFonts w:ascii="Times New Roman" w:hAnsi="Times New Roman" w:cs="Times New Roman"/>
          <w:sz w:val="24"/>
          <w:szCs w:val="24"/>
        </w:rPr>
        <w:t>June 15</w:t>
      </w:r>
      <w:r w:rsidR="00D07875">
        <w:rPr>
          <w:rFonts w:ascii="Times New Roman" w:hAnsi="Times New Roman" w:cs="Times New Roman"/>
          <w:sz w:val="24"/>
          <w:szCs w:val="24"/>
        </w:rPr>
        <w:t>, 2017</w:t>
      </w:r>
    </w:p>
    <w:p w14:paraId="353B0038" w14:textId="77777777" w:rsidR="005F6DC8" w:rsidRDefault="005F6DC8" w:rsidP="005F6DC8">
      <w:pPr>
        <w:spacing w:after="0"/>
        <w:rPr>
          <w:rFonts w:ascii="Times New Roman" w:hAnsi="Times New Roman" w:cs="Times New Roman"/>
          <w:sz w:val="24"/>
          <w:szCs w:val="24"/>
        </w:rPr>
      </w:pPr>
    </w:p>
    <w:p w14:paraId="33842DD9" w14:textId="77777777" w:rsidR="005F6DC8" w:rsidRDefault="005F6DC8" w:rsidP="005F6DC8">
      <w:pPr>
        <w:spacing w:after="0"/>
        <w:rPr>
          <w:rFonts w:ascii="Times New Roman" w:hAnsi="Times New Roman" w:cs="Times New Roman"/>
          <w:b/>
          <w:sz w:val="24"/>
          <w:szCs w:val="24"/>
          <w:u w:val="single"/>
        </w:rPr>
      </w:pPr>
      <w:r>
        <w:rPr>
          <w:rFonts w:ascii="Times New Roman" w:hAnsi="Times New Roman" w:cs="Times New Roman"/>
          <w:b/>
          <w:sz w:val="24"/>
          <w:szCs w:val="24"/>
          <w:u w:val="single"/>
        </w:rPr>
        <w:t>VIA ECFS</w:t>
      </w:r>
    </w:p>
    <w:p w14:paraId="70DFBEF0" w14:textId="77777777" w:rsidR="005F6DC8" w:rsidRPr="005F6DC8" w:rsidRDefault="005F6DC8" w:rsidP="005F6DC8">
      <w:pPr>
        <w:spacing w:after="0"/>
        <w:rPr>
          <w:rFonts w:ascii="Times New Roman" w:hAnsi="Times New Roman" w:cs="Times New Roman"/>
          <w:b/>
          <w:sz w:val="24"/>
          <w:szCs w:val="24"/>
          <w:u w:val="single"/>
        </w:rPr>
      </w:pPr>
    </w:p>
    <w:p w14:paraId="52ACE69C"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Marlene </w:t>
      </w:r>
      <w:r w:rsidR="007177EE">
        <w:rPr>
          <w:rFonts w:ascii="Times New Roman" w:hAnsi="Times New Roman" w:cs="Times New Roman"/>
          <w:sz w:val="24"/>
          <w:szCs w:val="24"/>
        </w:rPr>
        <w:t xml:space="preserve">H. </w:t>
      </w:r>
      <w:r>
        <w:rPr>
          <w:rFonts w:ascii="Times New Roman" w:hAnsi="Times New Roman" w:cs="Times New Roman"/>
          <w:sz w:val="24"/>
          <w:szCs w:val="24"/>
        </w:rPr>
        <w:t>Dortch, Secretary</w:t>
      </w:r>
    </w:p>
    <w:p w14:paraId="4E17DE64"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Federal Communications Commission</w:t>
      </w:r>
    </w:p>
    <w:p w14:paraId="04BB7581"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445 12</w:t>
      </w:r>
      <w:r w:rsidRPr="00D07875">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r w:rsidR="007177EE">
        <w:rPr>
          <w:rFonts w:ascii="Times New Roman" w:hAnsi="Times New Roman" w:cs="Times New Roman"/>
          <w:sz w:val="24"/>
          <w:szCs w:val="24"/>
        </w:rPr>
        <w:t>,</w:t>
      </w:r>
      <w:r>
        <w:rPr>
          <w:rFonts w:ascii="Times New Roman" w:hAnsi="Times New Roman" w:cs="Times New Roman"/>
          <w:sz w:val="24"/>
          <w:szCs w:val="24"/>
        </w:rPr>
        <w:t xml:space="preserve"> S</w:t>
      </w:r>
      <w:r w:rsidR="007177EE">
        <w:rPr>
          <w:rFonts w:ascii="Times New Roman" w:hAnsi="Times New Roman" w:cs="Times New Roman"/>
          <w:sz w:val="24"/>
          <w:szCs w:val="24"/>
        </w:rPr>
        <w:t>.</w:t>
      </w:r>
      <w:r>
        <w:rPr>
          <w:rFonts w:ascii="Times New Roman" w:hAnsi="Times New Roman" w:cs="Times New Roman"/>
          <w:sz w:val="24"/>
          <w:szCs w:val="24"/>
        </w:rPr>
        <w:t>W</w:t>
      </w:r>
      <w:r w:rsidR="007177EE">
        <w:rPr>
          <w:rFonts w:ascii="Times New Roman" w:hAnsi="Times New Roman" w:cs="Times New Roman"/>
          <w:sz w:val="24"/>
          <w:szCs w:val="24"/>
        </w:rPr>
        <w:t>.</w:t>
      </w:r>
    </w:p>
    <w:p w14:paraId="26977ACE" w14:textId="77777777" w:rsidR="00420801"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Washington, DC 20554</w:t>
      </w:r>
    </w:p>
    <w:p w14:paraId="1C4EF95E" w14:textId="77777777" w:rsidR="00D07875" w:rsidRDefault="00D07875" w:rsidP="00D07875">
      <w:pPr>
        <w:spacing w:after="0" w:line="240" w:lineRule="auto"/>
        <w:rPr>
          <w:rFonts w:ascii="Times New Roman" w:hAnsi="Times New Roman" w:cs="Times New Roman"/>
          <w:sz w:val="24"/>
          <w:szCs w:val="24"/>
        </w:rPr>
      </w:pPr>
    </w:p>
    <w:p w14:paraId="1CC15E65" w14:textId="77777777" w:rsidR="00D07875" w:rsidRPr="005F6DC8" w:rsidRDefault="00D07875" w:rsidP="005F6DC8">
      <w:pPr>
        <w:spacing w:after="0" w:line="240" w:lineRule="auto"/>
        <w:ind w:left="1440" w:hanging="720"/>
        <w:rPr>
          <w:rFonts w:ascii="Times New Roman" w:hAnsi="Times New Roman" w:cs="Times New Roman"/>
          <w:sz w:val="24"/>
          <w:szCs w:val="24"/>
        </w:rPr>
      </w:pPr>
      <w:r w:rsidRPr="005F6DC8">
        <w:rPr>
          <w:rFonts w:ascii="Times New Roman" w:hAnsi="Times New Roman" w:cs="Times New Roman"/>
          <w:sz w:val="24"/>
          <w:szCs w:val="24"/>
        </w:rPr>
        <w:t>Re:</w:t>
      </w:r>
      <w:r w:rsidRPr="005F6DC8">
        <w:rPr>
          <w:rFonts w:ascii="Times New Roman" w:hAnsi="Times New Roman" w:cs="Times New Roman"/>
          <w:sz w:val="24"/>
          <w:szCs w:val="24"/>
        </w:rPr>
        <w:tab/>
      </w:r>
      <w:r w:rsidR="00931DAA">
        <w:rPr>
          <w:rFonts w:ascii="Times New Roman" w:hAnsi="Times New Roman" w:cs="Times New Roman"/>
          <w:i/>
          <w:sz w:val="24"/>
          <w:szCs w:val="24"/>
        </w:rPr>
        <w:t xml:space="preserve">In the Matter of </w:t>
      </w:r>
      <w:r w:rsidR="007177EE" w:rsidRPr="005F6DC8">
        <w:rPr>
          <w:rFonts w:ascii="Times New Roman" w:hAnsi="Times New Roman" w:cs="Times New Roman"/>
          <w:i/>
          <w:sz w:val="24"/>
          <w:szCs w:val="24"/>
        </w:rPr>
        <w:t>Procedures for Commission Review of State Opt-Out Requests from the FirstNet Radio Access Network</w:t>
      </w:r>
      <w:r w:rsidR="007177EE" w:rsidRPr="005F6DC8">
        <w:rPr>
          <w:rFonts w:ascii="Times New Roman" w:hAnsi="Times New Roman" w:cs="Times New Roman"/>
          <w:sz w:val="24"/>
          <w:szCs w:val="24"/>
        </w:rPr>
        <w:t>, PS Docket No. 16-269</w:t>
      </w:r>
    </w:p>
    <w:p w14:paraId="414F1AF7" w14:textId="77777777" w:rsidR="00D07875" w:rsidRDefault="00D07875" w:rsidP="00D07875">
      <w:pPr>
        <w:spacing w:after="0" w:line="240" w:lineRule="auto"/>
        <w:ind w:left="720" w:hanging="720"/>
        <w:rPr>
          <w:rFonts w:ascii="Times New Roman" w:hAnsi="Times New Roman" w:cs="Times New Roman"/>
          <w:b/>
          <w:sz w:val="24"/>
          <w:szCs w:val="24"/>
        </w:rPr>
      </w:pPr>
    </w:p>
    <w:p w14:paraId="12CA3A25" w14:textId="77777777" w:rsidR="00D07875" w:rsidRDefault="00D07875" w:rsidP="00D07875">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Dear Ms. Dortch:</w:t>
      </w:r>
    </w:p>
    <w:p w14:paraId="73254AB2" w14:textId="77777777" w:rsidR="00A976E9" w:rsidRDefault="00A976E9" w:rsidP="00A976E9">
      <w:pPr>
        <w:spacing w:after="0" w:line="240" w:lineRule="auto"/>
        <w:rPr>
          <w:rFonts w:ascii="Times New Roman" w:hAnsi="Times New Roman" w:cs="Times New Roman"/>
          <w:sz w:val="24"/>
          <w:szCs w:val="24"/>
        </w:rPr>
      </w:pPr>
    </w:p>
    <w:p w14:paraId="015315AC" w14:textId="0757F80C" w:rsidR="00FA179C" w:rsidRDefault="00313292" w:rsidP="0031329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On June 13</w:t>
      </w:r>
      <w:r w:rsidR="002A7D8F">
        <w:rPr>
          <w:rFonts w:ascii="Times New Roman" w:hAnsi="Times New Roman" w:cs="Times New Roman"/>
          <w:sz w:val="24"/>
          <w:szCs w:val="24"/>
        </w:rPr>
        <w:t xml:space="preserve">, 2017, </w:t>
      </w:r>
      <w:r w:rsidR="00DE2979">
        <w:rPr>
          <w:rFonts w:ascii="Times New Roman" w:hAnsi="Times New Roman" w:cs="Times New Roman"/>
          <w:sz w:val="24"/>
          <w:szCs w:val="24"/>
        </w:rPr>
        <w:t>Jason Karp</w:t>
      </w:r>
      <w:r>
        <w:rPr>
          <w:rFonts w:ascii="Times New Roman" w:hAnsi="Times New Roman" w:cs="Times New Roman"/>
          <w:sz w:val="24"/>
          <w:szCs w:val="24"/>
        </w:rPr>
        <w:t>, Chief Counsel (by phone)</w:t>
      </w:r>
      <w:r w:rsidR="001C1578">
        <w:rPr>
          <w:rFonts w:ascii="Times New Roman" w:hAnsi="Times New Roman" w:cs="Times New Roman"/>
          <w:sz w:val="24"/>
          <w:szCs w:val="24"/>
        </w:rPr>
        <w:t>, Kevin Green, Attorney,</w:t>
      </w:r>
      <w:r w:rsidR="00CA7042">
        <w:rPr>
          <w:rFonts w:ascii="Times New Roman" w:hAnsi="Times New Roman" w:cs="Times New Roman"/>
          <w:sz w:val="24"/>
          <w:szCs w:val="24"/>
        </w:rPr>
        <w:t xml:space="preserve"> </w:t>
      </w:r>
      <w:r w:rsidR="000B6943">
        <w:rPr>
          <w:rFonts w:ascii="Times New Roman" w:hAnsi="Times New Roman" w:cs="Times New Roman"/>
          <w:sz w:val="24"/>
          <w:szCs w:val="24"/>
        </w:rPr>
        <w:t>and the undersigned</w:t>
      </w:r>
      <w:r w:rsidR="00106C79">
        <w:rPr>
          <w:rFonts w:ascii="Times New Roman" w:hAnsi="Times New Roman" w:cs="Times New Roman"/>
          <w:sz w:val="24"/>
          <w:szCs w:val="24"/>
        </w:rPr>
        <w:t>,</w:t>
      </w:r>
      <w:r w:rsidR="000B6943">
        <w:rPr>
          <w:rFonts w:ascii="Times New Roman" w:hAnsi="Times New Roman" w:cs="Times New Roman"/>
          <w:sz w:val="24"/>
          <w:szCs w:val="24"/>
        </w:rPr>
        <w:t xml:space="preserve"> </w:t>
      </w:r>
      <w:r w:rsidR="00106C79">
        <w:rPr>
          <w:rFonts w:ascii="Times New Roman" w:hAnsi="Times New Roman" w:cs="Times New Roman"/>
          <w:sz w:val="24"/>
          <w:szCs w:val="24"/>
        </w:rPr>
        <w:t xml:space="preserve">all </w:t>
      </w:r>
      <w:r w:rsidR="009812B1">
        <w:rPr>
          <w:rFonts w:ascii="Times New Roman" w:hAnsi="Times New Roman" w:cs="Times New Roman"/>
          <w:sz w:val="24"/>
          <w:szCs w:val="24"/>
        </w:rPr>
        <w:t xml:space="preserve">of the </w:t>
      </w:r>
      <w:r w:rsidR="009812B1" w:rsidRPr="009812B1">
        <w:rPr>
          <w:rFonts w:ascii="Times New Roman" w:hAnsi="Times New Roman" w:cs="Times New Roman"/>
          <w:sz w:val="24"/>
          <w:szCs w:val="24"/>
        </w:rPr>
        <w:t>First Responder Network Authority (</w:t>
      </w:r>
      <w:r w:rsidR="009812B1">
        <w:rPr>
          <w:rFonts w:ascii="Times New Roman" w:hAnsi="Times New Roman" w:cs="Times New Roman"/>
          <w:sz w:val="24"/>
          <w:szCs w:val="24"/>
        </w:rPr>
        <w:t>“</w:t>
      </w:r>
      <w:r w:rsidR="009812B1" w:rsidRPr="009812B1">
        <w:rPr>
          <w:rFonts w:ascii="Times New Roman" w:hAnsi="Times New Roman" w:cs="Times New Roman"/>
          <w:sz w:val="24"/>
          <w:szCs w:val="24"/>
        </w:rPr>
        <w:t>FirstNet</w:t>
      </w:r>
      <w:r w:rsidR="009812B1">
        <w:rPr>
          <w:rFonts w:ascii="Times New Roman" w:hAnsi="Times New Roman" w:cs="Times New Roman"/>
          <w:sz w:val="24"/>
          <w:szCs w:val="24"/>
        </w:rPr>
        <w:t>”</w:t>
      </w:r>
      <w:r w:rsidR="009812B1" w:rsidRPr="009812B1">
        <w:rPr>
          <w:rFonts w:ascii="Times New Roman" w:hAnsi="Times New Roman" w:cs="Times New Roman"/>
          <w:sz w:val="24"/>
          <w:szCs w:val="24"/>
        </w:rPr>
        <w:t>)</w:t>
      </w:r>
      <w:r w:rsidR="00CA7042">
        <w:rPr>
          <w:rFonts w:ascii="Times New Roman" w:hAnsi="Times New Roman" w:cs="Times New Roman"/>
          <w:sz w:val="24"/>
          <w:szCs w:val="24"/>
        </w:rPr>
        <w:t xml:space="preserve"> </w:t>
      </w:r>
      <w:r w:rsidR="00DE2979">
        <w:rPr>
          <w:rFonts w:ascii="Times New Roman" w:hAnsi="Times New Roman" w:cs="Times New Roman"/>
          <w:sz w:val="24"/>
          <w:szCs w:val="24"/>
        </w:rPr>
        <w:t xml:space="preserve">met </w:t>
      </w:r>
      <w:r w:rsidR="000B02BC">
        <w:rPr>
          <w:rFonts w:ascii="Times New Roman" w:hAnsi="Times New Roman" w:cs="Times New Roman"/>
          <w:sz w:val="24"/>
          <w:szCs w:val="24"/>
        </w:rPr>
        <w:t xml:space="preserve">with </w:t>
      </w:r>
      <w:r w:rsidR="00551179">
        <w:rPr>
          <w:rFonts w:ascii="Times New Roman" w:hAnsi="Times New Roman" w:cs="Times New Roman"/>
          <w:sz w:val="24"/>
          <w:szCs w:val="24"/>
        </w:rPr>
        <w:t xml:space="preserve">Zenji Nakazawa in the Office of </w:t>
      </w:r>
      <w:r w:rsidR="00EB7626">
        <w:rPr>
          <w:rFonts w:ascii="Times New Roman" w:hAnsi="Times New Roman" w:cs="Times New Roman"/>
          <w:sz w:val="24"/>
          <w:szCs w:val="24"/>
        </w:rPr>
        <w:t>Chairman</w:t>
      </w:r>
      <w:r w:rsidR="00C33CEA">
        <w:rPr>
          <w:rFonts w:ascii="Times New Roman" w:hAnsi="Times New Roman" w:cs="Times New Roman"/>
          <w:sz w:val="24"/>
          <w:szCs w:val="24"/>
        </w:rPr>
        <w:t xml:space="preserve"> Pai</w:t>
      </w:r>
      <w:r w:rsidR="00551179">
        <w:rPr>
          <w:rFonts w:ascii="Times New Roman" w:hAnsi="Times New Roman" w:cs="Times New Roman"/>
          <w:sz w:val="24"/>
          <w:szCs w:val="24"/>
        </w:rPr>
        <w:t xml:space="preserve"> </w:t>
      </w:r>
      <w:r w:rsidR="00C33CEA">
        <w:rPr>
          <w:rFonts w:ascii="Times New Roman" w:hAnsi="Times New Roman" w:cs="Times New Roman"/>
          <w:sz w:val="24"/>
          <w:szCs w:val="24"/>
        </w:rPr>
        <w:t xml:space="preserve">to discuss the draft </w:t>
      </w:r>
      <w:r w:rsidR="00C33CEA" w:rsidRPr="00C33CEA">
        <w:rPr>
          <w:rFonts w:ascii="Times New Roman" w:hAnsi="Times New Roman" w:cs="Times New Roman"/>
          <w:sz w:val="24"/>
          <w:szCs w:val="24"/>
        </w:rPr>
        <w:t>FirstNet</w:t>
      </w:r>
      <w:r w:rsidR="00C33CEA">
        <w:rPr>
          <w:rFonts w:ascii="Times New Roman" w:hAnsi="Times New Roman" w:cs="Times New Roman"/>
          <w:sz w:val="24"/>
          <w:szCs w:val="24"/>
        </w:rPr>
        <w:t xml:space="preserve"> Opt-Out Procedures Report and Order</w:t>
      </w:r>
      <w:r w:rsidR="003D0BE8">
        <w:rPr>
          <w:rFonts w:ascii="Times New Roman" w:hAnsi="Times New Roman" w:cs="Times New Roman"/>
          <w:sz w:val="24"/>
          <w:szCs w:val="24"/>
        </w:rPr>
        <w:t>.</w:t>
      </w:r>
      <w:r w:rsidR="00C33CEA">
        <w:rPr>
          <w:rStyle w:val="FootnoteReference"/>
          <w:rFonts w:ascii="Times New Roman" w:hAnsi="Times New Roman" w:cs="Times New Roman"/>
          <w:sz w:val="24"/>
          <w:szCs w:val="24"/>
        </w:rPr>
        <w:footnoteReference w:id="1"/>
      </w:r>
      <w:r w:rsidR="00FA179C">
        <w:rPr>
          <w:rFonts w:ascii="Times New Roman" w:hAnsi="Times New Roman" w:cs="Times New Roman"/>
          <w:sz w:val="24"/>
          <w:szCs w:val="24"/>
        </w:rPr>
        <w:t xml:space="preserve">  On June 14, 2017, Kevin Green and I met with Erin McGrath in the Office of Commissioner O’Rielly, and separately with Daudeline Meme </w:t>
      </w:r>
      <w:r w:rsidR="00321A09">
        <w:rPr>
          <w:rFonts w:ascii="Times New Roman" w:hAnsi="Times New Roman" w:cs="Times New Roman"/>
          <w:sz w:val="24"/>
          <w:szCs w:val="24"/>
        </w:rPr>
        <w:t xml:space="preserve">and Jeremy Greenberg </w:t>
      </w:r>
      <w:r w:rsidR="00FA179C">
        <w:rPr>
          <w:rFonts w:ascii="Times New Roman" w:hAnsi="Times New Roman" w:cs="Times New Roman"/>
          <w:sz w:val="24"/>
          <w:szCs w:val="24"/>
        </w:rPr>
        <w:t>in the Office of Commissioner Clyburn</w:t>
      </w:r>
      <w:r w:rsidR="004770DF">
        <w:rPr>
          <w:rFonts w:ascii="Times New Roman" w:hAnsi="Times New Roman" w:cs="Times New Roman"/>
          <w:sz w:val="24"/>
          <w:szCs w:val="24"/>
        </w:rPr>
        <w:t xml:space="preserve"> to discuss the </w:t>
      </w:r>
      <w:r w:rsidR="004770DF">
        <w:rPr>
          <w:rFonts w:ascii="Times New Roman" w:hAnsi="Times New Roman" w:cs="Times New Roman"/>
          <w:i/>
          <w:sz w:val="24"/>
          <w:szCs w:val="24"/>
        </w:rPr>
        <w:t>Draft Order</w:t>
      </w:r>
      <w:r w:rsidR="00FA179C">
        <w:rPr>
          <w:rFonts w:ascii="Times New Roman" w:hAnsi="Times New Roman" w:cs="Times New Roman"/>
          <w:sz w:val="24"/>
          <w:szCs w:val="24"/>
        </w:rPr>
        <w:t xml:space="preserve">.  </w:t>
      </w:r>
      <w:r w:rsidR="00C86AA3">
        <w:rPr>
          <w:rFonts w:ascii="Times New Roman" w:hAnsi="Times New Roman" w:cs="Times New Roman"/>
          <w:sz w:val="24"/>
          <w:szCs w:val="24"/>
        </w:rPr>
        <w:t xml:space="preserve">  </w:t>
      </w:r>
    </w:p>
    <w:p w14:paraId="36F2C2AA" w14:textId="77777777" w:rsidR="00FA179C" w:rsidRDefault="00FA179C" w:rsidP="00313292">
      <w:pPr>
        <w:spacing w:after="0" w:line="240" w:lineRule="auto"/>
        <w:ind w:firstLine="720"/>
        <w:rPr>
          <w:rFonts w:ascii="Times New Roman" w:hAnsi="Times New Roman" w:cs="Times New Roman"/>
          <w:sz w:val="24"/>
          <w:szCs w:val="24"/>
        </w:rPr>
      </w:pPr>
    </w:p>
    <w:p w14:paraId="1FA30030" w14:textId="640C49F7" w:rsidR="00741C1B" w:rsidRDefault="00FA179C" w:rsidP="004770D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each meeting</w:t>
      </w:r>
      <w:r w:rsidR="00551179">
        <w:rPr>
          <w:rFonts w:ascii="Times New Roman" w:hAnsi="Times New Roman" w:cs="Times New Roman"/>
          <w:sz w:val="24"/>
          <w:szCs w:val="24"/>
        </w:rPr>
        <w:t xml:space="preserve">, we commended </w:t>
      </w:r>
      <w:r w:rsidR="00C8488B">
        <w:rPr>
          <w:rFonts w:ascii="Times New Roman" w:hAnsi="Times New Roman" w:cs="Times New Roman"/>
          <w:sz w:val="24"/>
          <w:szCs w:val="24"/>
        </w:rPr>
        <w:t xml:space="preserve">the </w:t>
      </w:r>
      <w:r w:rsidR="00AB0200" w:rsidRPr="00AB0200">
        <w:rPr>
          <w:rFonts w:ascii="Times New Roman" w:hAnsi="Times New Roman" w:cs="Times New Roman"/>
          <w:sz w:val="24"/>
          <w:szCs w:val="24"/>
        </w:rPr>
        <w:t>Federal Communications Commission (“Commission”</w:t>
      </w:r>
      <w:r w:rsidR="00116842">
        <w:rPr>
          <w:rFonts w:ascii="Times New Roman" w:hAnsi="Times New Roman" w:cs="Times New Roman"/>
          <w:sz w:val="24"/>
          <w:szCs w:val="24"/>
        </w:rPr>
        <w:t xml:space="preserve"> or “FCC”</w:t>
      </w:r>
      <w:r w:rsidR="00AB0200" w:rsidRPr="00AB0200">
        <w:rPr>
          <w:rFonts w:ascii="Times New Roman" w:hAnsi="Times New Roman" w:cs="Times New Roman"/>
          <w:sz w:val="24"/>
          <w:szCs w:val="24"/>
        </w:rPr>
        <w:t xml:space="preserve">) </w:t>
      </w:r>
      <w:r w:rsidR="00551179">
        <w:rPr>
          <w:rFonts w:ascii="Times New Roman" w:hAnsi="Times New Roman" w:cs="Times New Roman"/>
          <w:sz w:val="24"/>
          <w:szCs w:val="24"/>
        </w:rPr>
        <w:t xml:space="preserve">for </w:t>
      </w:r>
      <w:r w:rsidR="00C8488B">
        <w:rPr>
          <w:rFonts w:ascii="Times New Roman" w:hAnsi="Times New Roman" w:cs="Times New Roman"/>
          <w:sz w:val="24"/>
          <w:szCs w:val="24"/>
        </w:rPr>
        <w:t>taking this important nex</w:t>
      </w:r>
      <w:r w:rsidR="00AB0200">
        <w:rPr>
          <w:rFonts w:ascii="Times New Roman" w:hAnsi="Times New Roman" w:cs="Times New Roman"/>
          <w:sz w:val="24"/>
          <w:szCs w:val="24"/>
        </w:rPr>
        <w:t>t step in its rulemaking proceeding</w:t>
      </w:r>
      <w:r w:rsidR="00551179">
        <w:rPr>
          <w:rFonts w:ascii="Times New Roman" w:hAnsi="Times New Roman" w:cs="Times New Roman"/>
          <w:sz w:val="24"/>
          <w:szCs w:val="24"/>
        </w:rPr>
        <w:t xml:space="preserve"> and </w:t>
      </w:r>
      <w:r>
        <w:rPr>
          <w:rFonts w:ascii="Times New Roman" w:hAnsi="Times New Roman" w:cs="Times New Roman"/>
          <w:sz w:val="24"/>
          <w:szCs w:val="24"/>
        </w:rPr>
        <w:t xml:space="preserve">crafting a </w:t>
      </w:r>
      <w:r w:rsidRPr="004770DF">
        <w:rPr>
          <w:rFonts w:ascii="Times New Roman" w:hAnsi="Times New Roman" w:cs="Times New Roman"/>
          <w:i/>
          <w:sz w:val="24"/>
          <w:szCs w:val="24"/>
        </w:rPr>
        <w:t>Draft Order</w:t>
      </w:r>
      <w:r>
        <w:rPr>
          <w:rFonts w:ascii="Times New Roman" w:hAnsi="Times New Roman" w:cs="Times New Roman"/>
          <w:sz w:val="24"/>
          <w:szCs w:val="24"/>
        </w:rPr>
        <w:t xml:space="preserve"> that provides</w:t>
      </w:r>
      <w:r w:rsidR="00551179">
        <w:rPr>
          <w:rFonts w:ascii="Times New Roman" w:hAnsi="Times New Roman" w:cs="Times New Roman"/>
          <w:sz w:val="24"/>
          <w:szCs w:val="24"/>
        </w:rPr>
        <w:t>, on the whole, reasonable</w:t>
      </w:r>
      <w:r>
        <w:rPr>
          <w:rFonts w:ascii="Times New Roman" w:hAnsi="Times New Roman" w:cs="Times New Roman"/>
          <w:sz w:val="24"/>
          <w:szCs w:val="24"/>
        </w:rPr>
        <w:t xml:space="preserve"> procedures for the State opt-out process.</w:t>
      </w:r>
      <w:r w:rsidR="004770DF">
        <w:rPr>
          <w:rFonts w:ascii="Times New Roman" w:hAnsi="Times New Roman" w:cs="Times New Roman"/>
          <w:sz w:val="24"/>
          <w:szCs w:val="24"/>
        </w:rPr>
        <w:t xml:space="preserve">  </w:t>
      </w:r>
      <w:r w:rsidR="00321A09">
        <w:rPr>
          <w:rFonts w:ascii="Times New Roman" w:hAnsi="Times New Roman" w:cs="Times New Roman"/>
          <w:sz w:val="24"/>
          <w:szCs w:val="24"/>
        </w:rPr>
        <w:t xml:space="preserve">The FCC has </w:t>
      </w:r>
      <w:r w:rsidR="005C33E2">
        <w:rPr>
          <w:rFonts w:ascii="Times New Roman" w:hAnsi="Times New Roman" w:cs="Times New Roman"/>
          <w:sz w:val="24"/>
          <w:szCs w:val="24"/>
        </w:rPr>
        <w:t>an important role to play in ensuring the interoperability of the nationwide public safety broadband network</w:t>
      </w:r>
      <w:r w:rsidR="00965A5B">
        <w:rPr>
          <w:rFonts w:ascii="Times New Roman" w:hAnsi="Times New Roman" w:cs="Times New Roman"/>
          <w:sz w:val="24"/>
          <w:szCs w:val="24"/>
        </w:rPr>
        <w:t xml:space="preserve"> (“NPSBN”) through its </w:t>
      </w:r>
      <w:r w:rsidR="00F04DA4">
        <w:rPr>
          <w:rFonts w:ascii="Times New Roman" w:hAnsi="Times New Roman" w:cs="Times New Roman"/>
          <w:sz w:val="24"/>
          <w:szCs w:val="24"/>
        </w:rPr>
        <w:t xml:space="preserve">rigorous </w:t>
      </w:r>
      <w:bookmarkStart w:id="0" w:name="_GoBack"/>
      <w:bookmarkEnd w:id="0"/>
      <w:r w:rsidR="00965A5B">
        <w:rPr>
          <w:rFonts w:ascii="Times New Roman" w:hAnsi="Times New Roman" w:cs="Times New Roman"/>
          <w:sz w:val="24"/>
          <w:szCs w:val="24"/>
        </w:rPr>
        <w:t>evaluation of any alternative plans</w:t>
      </w:r>
      <w:r w:rsidR="00692F9E">
        <w:rPr>
          <w:rFonts w:ascii="Times New Roman" w:hAnsi="Times New Roman" w:cs="Times New Roman"/>
          <w:sz w:val="24"/>
          <w:szCs w:val="24"/>
        </w:rPr>
        <w:t>,</w:t>
      </w:r>
      <w:r w:rsidR="00321A09">
        <w:rPr>
          <w:rFonts w:ascii="Times New Roman" w:hAnsi="Times New Roman" w:cs="Times New Roman"/>
          <w:sz w:val="24"/>
          <w:szCs w:val="24"/>
        </w:rPr>
        <w:t xml:space="preserve"> and we appreciate the Commission’s hard work on this proceeding.  </w:t>
      </w:r>
    </w:p>
    <w:p w14:paraId="16C90DD1" w14:textId="77777777" w:rsidR="00741C1B" w:rsidRDefault="00741C1B" w:rsidP="004770DF">
      <w:pPr>
        <w:spacing w:after="0" w:line="240" w:lineRule="auto"/>
        <w:ind w:firstLine="720"/>
        <w:rPr>
          <w:rFonts w:ascii="Times New Roman" w:hAnsi="Times New Roman" w:cs="Times New Roman"/>
          <w:sz w:val="24"/>
          <w:szCs w:val="24"/>
        </w:rPr>
      </w:pPr>
    </w:p>
    <w:p w14:paraId="121CF1AB" w14:textId="4B4AFC97" w:rsidR="00326C9D" w:rsidRDefault="009812B1" w:rsidP="004770DF">
      <w:pPr>
        <w:spacing w:after="0" w:line="240" w:lineRule="auto"/>
        <w:ind w:firstLine="720"/>
        <w:rPr>
          <w:rFonts w:ascii="Times New Roman" w:hAnsi="Times New Roman" w:cs="Times New Roman"/>
          <w:sz w:val="24"/>
          <w:szCs w:val="24"/>
        </w:rPr>
      </w:pPr>
      <w:r w:rsidRPr="009812B1">
        <w:rPr>
          <w:rFonts w:ascii="Times New Roman" w:hAnsi="Times New Roman" w:cs="Times New Roman"/>
          <w:sz w:val="24"/>
          <w:szCs w:val="24"/>
        </w:rPr>
        <w:t>FirstNet</w:t>
      </w:r>
      <w:r w:rsidR="004770DF">
        <w:rPr>
          <w:rFonts w:ascii="Times New Roman" w:hAnsi="Times New Roman" w:cs="Times New Roman"/>
          <w:sz w:val="24"/>
          <w:szCs w:val="24"/>
        </w:rPr>
        <w:t xml:space="preserve"> believes, however,</w:t>
      </w:r>
      <w:r>
        <w:rPr>
          <w:rFonts w:ascii="Times New Roman" w:hAnsi="Times New Roman" w:cs="Times New Roman"/>
          <w:sz w:val="24"/>
          <w:szCs w:val="24"/>
        </w:rPr>
        <w:t xml:space="preserve"> </w:t>
      </w:r>
      <w:r w:rsidR="00C409C5">
        <w:rPr>
          <w:rFonts w:ascii="Times New Roman" w:hAnsi="Times New Roman" w:cs="Times New Roman"/>
          <w:sz w:val="24"/>
          <w:szCs w:val="24"/>
        </w:rPr>
        <w:t xml:space="preserve">that </w:t>
      </w:r>
      <w:r>
        <w:rPr>
          <w:rFonts w:ascii="Times New Roman" w:hAnsi="Times New Roman" w:cs="Times New Roman"/>
          <w:sz w:val="24"/>
          <w:szCs w:val="24"/>
        </w:rPr>
        <w:t xml:space="preserve">the </w:t>
      </w:r>
      <w:r w:rsidR="00AB0200">
        <w:rPr>
          <w:rFonts w:ascii="Times New Roman" w:hAnsi="Times New Roman" w:cs="Times New Roman"/>
          <w:sz w:val="24"/>
          <w:szCs w:val="24"/>
        </w:rPr>
        <w:t xml:space="preserve">Commission </w:t>
      </w:r>
      <w:r w:rsidR="00C409C5">
        <w:rPr>
          <w:rFonts w:ascii="Times New Roman" w:hAnsi="Times New Roman" w:cs="Times New Roman"/>
          <w:sz w:val="24"/>
          <w:szCs w:val="24"/>
        </w:rPr>
        <w:t>should</w:t>
      </w:r>
      <w:r w:rsidR="00E874F2">
        <w:rPr>
          <w:rFonts w:ascii="Times New Roman" w:hAnsi="Times New Roman" w:cs="Times New Roman"/>
          <w:sz w:val="24"/>
          <w:szCs w:val="24"/>
        </w:rPr>
        <w:t xml:space="preserve"> not lose sight of public safety’s </w:t>
      </w:r>
      <w:r w:rsidR="00FB35D9">
        <w:rPr>
          <w:rFonts w:ascii="Times New Roman" w:hAnsi="Times New Roman" w:cs="Times New Roman"/>
          <w:sz w:val="24"/>
          <w:szCs w:val="24"/>
        </w:rPr>
        <w:t xml:space="preserve">pressing </w:t>
      </w:r>
      <w:r w:rsidR="00E874F2">
        <w:rPr>
          <w:rFonts w:ascii="Times New Roman" w:hAnsi="Times New Roman" w:cs="Times New Roman"/>
          <w:sz w:val="24"/>
          <w:szCs w:val="24"/>
        </w:rPr>
        <w:t xml:space="preserve">need for </w:t>
      </w:r>
      <w:r w:rsidR="0031358F">
        <w:rPr>
          <w:rFonts w:ascii="Times New Roman" w:hAnsi="Times New Roman" w:cs="Times New Roman"/>
          <w:sz w:val="24"/>
          <w:szCs w:val="24"/>
        </w:rPr>
        <w:t>the expeditious</w:t>
      </w:r>
      <w:r w:rsidR="0016702B">
        <w:rPr>
          <w:rFonts w:ascii="Times New Roman" w:hAnsi="Times New Roman" w:cs="Times New Roman"/>
          <w:sz w:val="24"/>
          <w:szCs w:val="24"/>
        </w:rPr>
        <w:t xml:space="preserve"> </w:t>
      </w:r>
      <w:r w:rsidR="00D657B6">
        <w:rPr>
          <w:rFonts w:ascii="Times New Roman" w:hAnsi="Times New Roman" w:cs="Times New Roman"/>
          <w:sz w:val="24"/>
          <w:szCs w:val="24"/>
        </w:rPr>
        <w:t xml:space="preserve">deployment of </w:t>
      </w:r>
      <w:r w:rsidR="00965A5B">
        <w:rPr>
          <w:rFonts w:ascii="Times New Roman" w:hAnsi="Times New Roman" w:cs="Times New Roman"/>
          <w:sz w:val="24"/>
          <w:szCs w:val="24"/>
        </w:rPr>
        <w:t xml:space="preserve">the </w:t>
      </w:r>
      <w:r w:rsidR="00F8108A">
        <w:rPr>
          <w:rFonts w:ascii="Times New Roman" w:hAnsi="Times New Roman" w:cs="Times New Roman"/>
          <w:sz w:val="24"/>
          <w:szCs w:val="24"/>
        </w:rPr>
        <w:t>NPSBN</w:t>
      </w:r>
      <w:r w:rsidR="002F022F">
        <w:rPr>
          <w:rFonts w:ascii="Times New Roman" w:hAnsi="Times New Roman" w:cs="Times New Roman"/>
          <w:sz w:val="24"/>
          <w:szCs w:val="24"/>
        </w:rPr>
        <w:t>.</w:t>
      </w:r>
      <w:r w:rsidR="00D657B6">
        <w:rPr>
          <w:rStyle w:val="FootnoteReference"/>
          <w:rFonts w:ascii="Times New Roman" w:hAnsi="Times New Roman" w:cs="Times New Roman"/>
          <w:sz w:val="24"/>
          <w:szCs w:val="24"/>
        </w:rPr>
        <w:footnoteReference w:id="2"/>
      </w:r>
      <w:r w:rsidR="002F022F">
        <w:rPr>
          <w:rFonts w:ascii="Times New Roman" w:hAnsi="Times New Roman" w:cs="Times New Roman"/>
          <w:sz w:val="24"/>
          <w:szCs w:val="24"/>
        </w:rPr>
        <w:t xml:space="preserve">  </w:t>
      </w:r>
      <w:r w:rsidR="004E19C5" w:rsidRPr="004E19C5">
        <w:rPr>
          <w:rFonts w:ascii="Times New Roman" w:hAnsi="Times New Roman" w:cs="Times New Roman"/>
          <w:sz w:val="24"/>
          <w:szCs w:val="24"/>
        </w:rPr>
        <w:t>FirstNet</w:t>
      </w:r>
      <w:r w:rsidR="004E19C5">
        <w:rPr>
          <w:rFonts w:ascii="Times New Roman" w:hAnsi="Times New Roman" w:cs="Times New Roman"/>
          <w:sz w:val="24"/>
          <w:szCs w:val="24"/>
        </w:rPr>
        <w:t xml:space="preserve"> </w:t>
      </w:r>
      <w:r w:rsidR="0031358F">
        <w:rPr>
          <w:rFonts w:ascii="Times New Roman" w:hAnsi="Times New Roman" w:cs="Times New Roman"/>
          <w:sz w:val="24"/>
          <w:szCs w:val="24"/>
        </w:rPr>
        <w:t xml:space="preserve">emphasized </w:t>
      </w:r>
      <w:r w:rsidR="004E19C5">
        <w:rPr>
          <w:rFonts w:ascii="Times New Roman" w:hAnsi="Times New Roman" w:cs="Times New Roman"/>
          <w:sz w:val="24"/>
          <w:szCs w:val="24"/>
        </w:rPr>
        <w:t xml:space="preserve">that </w:t>
      </w:r>
      <w:r w:rsidR="0016702B">
        <w:rPr>
          <w:rFonts w:ascii="Times New Roman" w:hAnsi="Times New Roman" w:cs="Times New Roman"/>
          <w:sz w:val="24"/>
          <w:szCs w:val="24"/>
        </w:rPr>
        <w:t xml:space="preserve">one of the </w:t>
      </w:r>
      <w:r w:rsidR="00F8108A">
        <w:rPr>
          <w:rFonts w:ascii="Times New Roman" w:hAnsi="Times New Roman" w:cs="Times New Roman"/>
          <w:sz w:val="24"/>
          <w:szCs w:val="24"/>
        </w:rPr>
        <w:t>Middle Class Tax Relief and Job Creation Act of 2012</w:t>
      </w:r>
      <w:r w:rsidR="0016702B">
        <w:rPr>
          <w:rFonts w:ascii="Times New Roman" w:hAnsi="Times New Roman" w:cs="Times New Roman"/>
          <w:sz w:val="24"/>
          <w:szCs w:val="24"/>
        </w:rPr>
        <w:t xml:space="preserve">’s </w:t>
      </w:r>
      <w:r w:rsidR="00F8108A">
        <w:rPr>
          <w:rFonts w:ascii="Times New Roman" w:hAnsi="Times New Roman" w:cs="Times New Roman"/>
          <w:sz w:val="24"/>
          <w:szCs w:val="24"/>
        </w:rPr>
        <w:t xml:space="preserve">(the “Act”) </w:t>
      </w:r>
      <w:r w:rsidR="0016702B">
        <w:rPr>
          <w:rFonts w:ascii="Times New Roman" w:hAnsi="Times New Roman" w:cs="Times New Roman"/>
          <w:sz w:val="24"/>
          <w:szCs w:val="24"/>
        </w:rPr>
        <w:t xml:space="preserve">key </w:t>
      </w:r>
      <w:r w:rsidR="00255287">
        <w:rPr>
          <w:rFonts w:ascii="Times New Roman" w:hAnsi="Times New Roman" w:cs="Times New Roman"/>
          <w:sz w:val="24"/>
          <w:szCs w:val="24"/>
        </w:rPr>
        <w:t xml:space="preserve">mandates </w:t>
      </w:r>
      <w:r w:rsidR="0016702B">
        <w:rPr>
          <w:rFonts w:ascii="Times New Roman" w:hAnsi="Times New Roman" w:cs="Times New Roman"/>
          <w:sz w:val="24"/>
          <w:szCs w:val="24"/>
        </w:rPr>
        <w:t xml:space="preserve">is </w:t>
      </w:r>
      <w:r w:rsidR="00255287">
        <w:rPr>
          <w:rFonts w:ascii="Times New Roman" w:hAnsi="Times New Roman" w:cs="Times New Roman"/>
          <w:sz w:val="24"/>
          <w:szCs w:val="24"/>
        </w:rPr>
        <w:t>to make efforts to speed NPSBN deployment</w:t>
      </w:r>
      <w:r w:rsidR="0016702B">
        <w:rPr>
          <w:rFonts w:ascii="Times New Roman" w:hAnsi="Times New Roman" w:cs="Times New Roman"/>
          <w:sz w:val="24"/>
          <w:szCs w:val="24"/>
        </w:rPr>
        <w:t>.</w:t>
      </w:r>
      <w:r w:rsidR="0016702B">
        <w:rPr>
          <w:rStyle w:val="FootnoteReference"/>
          <w:rFonts w:ascii="Times New Roman" w:hAnsi="Times New Roman" w:cs="Times New Roman"/>
          <w:sz w:val="24"/>
          <w:szCs w:val="24"/>
        </w:rPr>
        <w:footnoteReference w:id="3"/>
      </w:r>
      <w:r w:rsidR="0016702B">
        <w:rPr>
          <w:rFonts w:ascii="Times New Roman" w:hAnsi="Times New Roman" w:cs="Times New Roman"/>
          <w:sz w:val="24"/>
          <w:szCs w:val="24"/>
        </w:rPr>
        <w:t xml:space="preserve">  </w:t>
      </w:r>
      <w:r w:rsidR="00BD6809">
        <w:rPr>
          <w:rFonts w:ascii="Times New Roman" w:hAnsi="Times New Roman" w:cs="Times New Roman"/>
          <w:sz w:val="24"/>
          <w:szCs w:val="24"/>
        </w:rPr>
        <w:t xml:space="preserve">The first responder community has long advocated for a </w:t>
      </w:r>
      <w:r w:rsidR="0016702B">
        <w:rPr>
          <w:rFonts w:ascii="Times New Roman" w:hAnsi="Times New Roman" w:cs="Times New Roman"/>
          <w:sz w:val="24"/>
          <w:szCs w:val="24"/>
        </w:rPr>
        <w:t xml:space="preserve">nationwide interoperable communications </w:t>
      </w:r>
      <w:r w:rsidR="00E874F2">
        <w:rPr>
          <w:rFonts w:ascii="Times New Roman" w:hAnsi="Times New Roman" w:cs="Times New Roman"/>
          <w:sz w:val="24"/>
          <w:szCs w:val="24"/>
        </w:rPr>
        <w:t>n</w:t>
      </w:r>
      <w:r w:rsidR="00BD6809">
        <w:rPr>
          <w:rFonts w:ascii="Times New Roman" w:hAnsi="Times New Roman" w:cs="Times New Roman"/>
          <w:sz w:val="24"/>
          <w:szCs w:val="24"/>
        </w:rPr>
        <w:t>etwork</w:t>
      </w:r>
      <w:r w:rsidR="00B54481">
        <w:rPr>
          <w:rFonts w:ascii="Times New Roman" w:hAnsi="Times New Roman" w:cs="Times New Roman"/>
          <w:sz w:val="24"/>
          <w:szCs w:val="24"/>
        </w:rPr>
        <w:t>,</w:t>
      </w:r>
      <w:r w:rsidR="00BD6809">
        <w:rPr>
          <w:rFonts w:ascii="Times New Roman" w:hAnsi="Times New Roman" w:cs="Times New Roman"/>
          <w:sz w:val="24"/>
          <w:szCs w:val="24"/>
        </w:rPr>
        <w:t xml:space="preserve"> and FirstNet is concerned that the </w:t>
      </w:r>
      <w:r w:rsidR="00A35CF2" w:rsidRPr="00A35CF2">
        <w:rPr>
          <w:rFonts w:ascii="Times New Roman" w:hAnsi="Times New Roman" w:cs="Times New Roman"/>
          <w:i/>
          <w:sz w:val="24"/>
          <w:szCs w:val="24"/>
        </w:rPr>
        <w:t xml:space="preserve">Draft </w:t>
      </w:r>
      <w:r w:rsidR="00A35CF2" w:rsidRPr="00A35CF2">
        <w:rPr>
          <w:rFonts w:ascii="Times New Roman" w:hAnsi="Times New Roman" w:cs="Times New Roman"/>
          <w:i/>
          <w:sz w:val="24"/>
          <w:szCs w:val="24"/>
        </w:rPr>
        <w:lastRenderedPageBreak/>
        <w:t>Order</w:t>
      </w:r>
      <w:r w:rsidR="00A35CF2">
        <w:rPr>
          <w:rFonts w:ascii="Times New Roman" w:hAnsi="Times New Roman" w:cs="Times New Roman"/>
          <w:i/>
          <w:sz w:val="24"/>
          <w:szCs w:val="24"/>
        </w:rPr>
        <w:t>’s</w:t>
      </w:r>
      <w:r w:rsidR="00A35CF2" w:rsidRPr="00A35CF2">
        <w:rPr>
          <w:rFonts w:ascii="Times New Roman" w:hAnsi="Times New Roman" w:cs="Times New Roman"/>
          <w:sz w:val="24"/>
          <w:szCs w:val="24"/>
        </w:rPr>
        <w:t xml:space="preserve"> </w:t>
      </w:r>
      <w:r w:rsidR="00BD6809">
        <w:rPr>
          <w:rFonts w:ascii="Times New Roman" w:hAnsi="Times New Roman" w:cs="Times New Roman"/>
          <w:sz w:val="24"/>
          <w:szCs w:val="24"/>
        </w:rPr>
        <w:t xml:space="preserve">lengthy, complex, and open-ended processes </w:t>
      </w:r>
      <w:r w:rsidR="00E874F2">
        <w:rPr>
          <w:rFonts w:ascii="Times New Roman" w:hAnsi="Times New Roman" w:cs="Times New Roman"/>
          <w:sz w:val="24"/>
          <w:szCs w:val="24"/>
        </w:rPr>
        <w:t xml:space="preserve">could </w:t>
      </w:r>
      <w:r w:rsidR="00DB67DD">
        <w:rPr>
          <w:rFonts w:ascii="Times New Roman" w:hAnsi="Times New Roman" w:cs="Times New Roman"/>
          <w:sz w:val="24"/>
          <w:szCs w:val="24"/>
        </w:rPr>
        <w:t xml:space="preserve">result in </w:t>
      </w:r>
      <w:r w:rsidR="00E874F2">
        <w:rPr>
          <w:rFonts w:ascii="Times New Roman" w:hAnsi="Times New Roman" w:cs="Times New Roman"/>
          <w:sz w:val="24"/>
          <w:szCs w:val="24"/>
        </w:rPr>
        <w:t>substantial delay</w:t>
      </w:r>
      <w:r w:rsidR="00DB67DD">
        <w:rPr>
          <w:rFonts w:ascii="Times New Roman" w:hAnsi="Times New Roman" w:cs="Times New Roman"/>
          <w:sz w:val="24"/>
          <w:szCs w:val="24"/>
        </w:rPr>
        <w:t xml:space="preserve"> and uncertainty</w:t>
      </w:r>
      <w:r w:rsidR="005722AF">
        <w:rPr>
          <w:rFonts w:ascii="Times New Roman" w:hAnsi="Times New Roman" w:cs="Times New Roman"/>
          <w:sz w:val="24"/>
          <w:szCs w:val="24"/>
        </w:rPr>
        <w:t>.</w:t>
      </w:r>
      <w:r w:rsidR="0017253E">
        <w:rPr>
          <w:rStyle w:val="FootnoteReference"/>
          <w:rFonts w:ascii="Times New Roman" w:hAnsi="Times New Roman" w:cs="Times New Roman"/>
          <w:sz w:val="24"/>
          <w:szCs w:val="24"/>
        </w:rPr>
        <w:footnoteReference w:id="4"/>
      </w:r>
      <w:r w:rsidR="006C0C5B">
        <w:rPr>
          <w:rFonts w:ascii="Times New Roman" w:hAnsi="Times New Roman" w:cs="Times New Roman"/>
          <w:sz w:val="24"/>
          <w:szCs w:val="24"/>
        </w:rPr>
        <w:t xml:space="preserve">  </w:t>
      </w:r>
      <w:r w:rsidR="00F248CB">
        <w:rPr>
          <w:rFonts w:ascii="Times New Roman" w:hAnsi="Times New Roman" w:cs="Times New Roman"/>
          <w:sz w:val="24"/>
          <w:szCs w:val="24"/>
        </w:rPr>
        <w:t xml:space="preserve">During the meetings, </w:t>
      </w:r>
      <w:r w:rsidR="006C0C5B" w:rsidRPr="006C0C5B">
        <w:rPr>
          <w:rFonts w:ascii="Times New Roman" w:hAnsi="Times New Roman" w:cs="Times New Roman"/>
          <w:sz w:val="24"/>
          <w:szCs w:val="24"/>
        </w:rPr>
        <w:t>FirstNet</w:t>
      </w:r>
      <w:r w:rsidR="006C0C5B">
        <w:rPr>
          <w:rFonts w:ascii="Times New Roman" w:hAnsi="Times New Roman" w:cs="Times New Roman"/>
          <w:sz w:val="24"/>
          <w:szCs w:val="24"/>
        </w:rPr>
        <w:t xml:space="preserve"> reiterated that the </w:t>
      </w:r>
      <w:r w:rsidR="006C0C5B" w:rsidRPr="00741C1B">
        <w:rPr>
          <w:rFonts w:ascii="Times New Roman" w:hAnsi="Times New Roman" w:cs="Times New Roman"/>
          <w:i/>
          <w:sz w:val="24"/>
          <w:szCs w:val="24"/>
        </w:rPr>
        <w:t>Draft Order’s</w:t>
      </w:r>
      <w:r w:rsidR="006C0C5B">
        <w:rPr>
          <w:rFonts w:ascii="Times New Roman" w:hAnsi="Times New Roman" w:cs="Times New Roman"/>
          <w:sz w:val="24"/>
          <w:szCs w:val="24"/>
        </w:rPr>
        <w:t xml:space="preserve"> decision not to require an opt-out State to have in place an executed contract with a vendor prior to submitting an alternative plan to the Commission could have disastrous consequences for the network, and ultimately, public safety.</w:t>
      </w:r>
      <w:r w:rsidR="006C0C5B">
        <w:rPr>
          <w:rStyle w:val="FootnoteReference"/>
          <w:rFonts w:ascii="Times New Roman" w:hAnsi="Times New Roman" w:cs="Times New Roman"/>
          <w:sz w:val="24"/>
          <w:szCs w:val="24"/>
        </w:rPr>
        <w:footnoteReference w:id="5"/>
      </w:r>
      <w:r w:rsidR="00175E2F">
        <w:rPr>
          <w:rFonts w:ascii="Times New Roman" w:hAnsi="Times New Roman" w:cs="Times New Roman"/>
          <w:sz w:val="24"/>
          <w:szCs w:val="24"/>
        </w:rPr>
        <w:t xml:space="preserve">  </w:t>
      </w:r>
    </w:p>
    <w:p w14:paraId="0FFC48C1" w14:textId="77777777" w:rsidR="00326C9D" w:rsidRDefault="00326C9D" w:rsidP="004770DF">
      <w:pPr>
        <w:spacing w:after="0" w:line="240" w:lineRule="auto"/>
        <w:ind w:firstLine="720"/>
        <w:rPr>
          <w:rFonts w:ascii="Times New Roman" w:hAnsi="Times New Roman" w:cs="Times New Roman"/>
          <w:sz w:val="24"/>
          <w:szCs w:val="24"/>
        </w:rPr>
      </w:pPr>
    </w:p>
    <w:p w14:paraId="7045E226" w14:textId="6C8A0EBE" w:rsidR="006C0C5B" w:rsidRDefault="00175E2F" w:rsidP="008A228E">
      <w:pPr>
        <w:spacing w:after="0" w:line="240" w:lineRule="auto"/>
        <w:ind w:firstLine="720"/>
        <w:rPr>
          <w:rFonts w:ascii="Times New Roman" w:hAnsi="Times New Roman" w:cs="Times New Roman"/>
          <w:sz w:val="24"/>
          <w:szCs w:val="24"/>
        </w:rPr>
      </w:pPr>
      <w:r w:rsidRPr="00175E2F">
        <w:rPr>
          <w:rFonts w:ascii="Times New Roman" w:hAnsi="Times New Roman" w:cs="Times New Roman"/>
          <w:sz w:val="24"/>
          <w:szCs w:val="24"/>
        </w:rPr>
        <w:t>FirstNet</w:t>
      </w:r>
      <w:r>
        <w:rPr>
          <w:rFonts w:ascii="Times New Roman" w:hAnsi="Times New Roman" w:cs="Times New Roman"/>
          <w:sz w:val="24"/>
          <w:szCs w:val="24"/>
        </w:rPr>
        <w:t xml:space="preserve"> also highlighted that under no circumstances does the FCC have oversight authority over </w:t>
      </w:r>
      <w:r w:rsidRPr="00175E2F">
        <w:rPr>
          <w:rFonts w:ascii="Times New Roman" w:hAnsi="Times New Roman" w:cs="Times New Roman"/>
          <w:sz w:val="24"/>
          <w:szCs w:val="24"/>
        </w:rPr>
        <w:t>FirstNet</w:t>
      </w:r>
      <w:r>
        <w:rPr>
          <w:rFonts w:ascii="Times New Roman" w:hAnsi="Times New Roman" w:cs="Times New Roman"/>
          <w:sz w:val="24"/>
          <w:szCs w:val="24"/>
        </w:rPr>
        <w:t>’s network policies.</w:t>
      </w:r>
      <w:r w:rsidRPr="00175E2F">
        <w:rPr>
          <w:rFonts w:ascii="Times New Roman" w:hAnsi="Times New Roman" w:cs="Times New Roman"/>
          <w:sz w:val="24"/>
          <w:szCs w:val="24"/>
        </w:rPr>
        <w:t xml:space="preserve"> </w:t>
      </w:r>
      <w:r w:rsidR="005076F6">
        <w:rPr>
          <w:rFonts w:ascii="Times New Roman" w:hAnsi="Times New Roman" w:cs="Times New Roman"/>
          <w:sz w:val="24"/>
          <w:szCs w:val="24"/>
        </w:rPr>
        <w:t xml:space="preserve"> </w:t>
      </w:r>
      <w:r>
        <w:rPr>
          <w:rFonts w:ascii="Times New Roman" w:hAnsi="Times New Roman" w:cs="Times New Roman"/>
          <w:sz w:val="24"/>
          <w:szCs w:val="24"/>
        </w:rPr>
        <w:t>T</w:t>
      </w:r>
      <w:r w:rsidRPr="00175E2F">
        <w:rPr>
          <w:rFonts w:ascii="Times New Roman" w:hAnsi="Times New Roman" w:cs="Times New Roman"/>
          <w:sz w:val="24"/>
          <w:szCs w:val="24"/>
        </w:rPr>
        <w:t>he Act is clear that FirstNet, and solely FirstNet, has the authority to establish network policies for the NPSBN, including policies related to the technical and operational requirements of the network.</w:t>
      </w:r>
      <w:r w:rsidRPr="00175E2F">
        <w:rPr>
          <w:rFonts w:ascii="Times New Roman" w:hAnsi="Times New Roman" w:cs="Times New Roman"/>
          <w:sz w:val="24"/>
          <w:szCs w:val="24"/>
          <w:vertAlign w:val="superscript"/>
        </w:rPr>
        <w:footnoteReference w:id="6"/>
      </w:r>
      <w:r w:rsidR="00326C9D">
        <w:rPr>
          <w:rFonts w:ascii="Times New Roman" w:hAnsi="Times New Roman" w:cs="Times New Roman"/>
          <w:sz w:val="24"/>
          <w:szCs w:val="24"/>
        </w:rPr>
        <w:t xml:space="preserve">  </w:t>
      </w:r>
      <w:r w:rsidR="00016F32" w:rsidRPr="00016F32">
        <w:rPr>
          <w:rFonts w:ascii="Times New Roman" w:hAnsi="Times New Roman" w:cs="Times New Roman"/>
          <w:sz w:val="24"/>
          <w:szCs w:val="24"/>
        </w:rPr>
        <w:t>Any attempt by the Commission to seek comment</w:t>
      </w:r>
      <w:r w:rsidR="00634318">
        <w:rPr>
          <w:rFonts w:ascii="Times New Roman" w:hAnsi="Times New Roman" w:cs="Times New Roman"/>
          <w:sz w:val="24"/>
          <w:szCs w:val="24"/>
        </w:rPr>
        <w:t xml:space="preserve"> on, and </w:t>
      </w:r>
      <w:r w:rsidR="00800EEF">
        <w:rPr>
          <w:rFonts w:ascii="Times New Roman" w:hAnsi="Times New Roman" w:cs="Times New Roman"/>
          <w:sz w:val="24"/>
          <w:szCs w:val="24"/>
        </w:rPr>
        <w:t xml:space="preserve">thus </w:t>
      </w:r>
      <w:r w:rsidR="00634318">
        <w:rPr>
          <w:rFonts w:ascii="Times New Roman" w:hAnsi="Times New Roman" w:cs="Times New Roman"/>
          <w:sz w:val="24"/>
          <w:szCs w:val="24"/>
        </w:rPr>
        <w:t>potentially alter,</w:t>
      </w:r>
      <w:r w:rsidR="00016F32" w:rsidRPr="00016F32">
        <w:rPr>
          <w:rFonts w:ascii="Times New Roman" w:hAnsi="Times New Roman" w:cs="Times New Roman"/>
          <w:sz w:val="24"/>
          <w:szCs w:val="24"/>
        </w:rPr>
        <w:t xml:space="preserve"> FirstNet’s network policies would constitute significant overreach by the FCC </w:t>
      </w:r>
      <w:r w:rsidR="00634318">
        <w:rPr>
          <w:rFonts w:ascii="Times New Roman" w:hAnsi="Times New Roman" w:cs="Times New Roman"/>
          <w:sz w:val="24"/>
          <w:szCs w:val="24"/>
        </w:rPr>
        <w:t>and would undermine</w:t>
      </w:r>
      <w:r w:rsidR="00016F32" w:rsidRPr="00016F32">
        <w:rPr>
          <w:rFonts w:ascii="Times New Roman" w:hAnsi="Times New Roman" w:cs="Times New Roman"/>
          <w:sz w:val="24"/>
          <w:szCs w:val="24"/>
        </w:rPr>
        <w:t xml:space="preserve"> Chairman Pai’s approach to ensuring that the Commission does not exceed </w:t>
      </w:r>
      <w:r w:rsidR="008A228E">
        <w:rPr>
          <w:rFonts w:ascii="Times New Roman" w:hAnsi="Times New Roman" w:cs="Times New Roman"/>
          <w:sz w:val="24"/>
          <w:szCs w:val="24"/>
        </w:rPr>
        <w:t xml:space="preserve">the </w:t>
      </w:r>
      <w:r w:rsidR="00016F32" w:rsidRPr="00016F32">
        <w:rPr>
          <w:rFonts w:ascii="Times New Roman" w:hAnsi="Times New Roman" w:cs="Times New Roman"/>
          <w:sz w:val="24"/>
          <w:szCs w:val="24"/>
        </w:rPr>
        <w:t>authority</w:t>
      </w:r>
      <w:r w:rsidR="008A228E">
        <w:rPr>
          <w:rFonts w:ascii="Times New Roman" w:hAnsi="Times New Roman" w:cs="Times New Roman"/>
          <w:sz w:val="24"/>
          <w:szCs w:val="24"/>
        </w:rPr>
        <w:t xml:space="preserve"> granted to it by Congress</w:t>
      </w:r>
      <w:r w:rsidR="00016F32" w:rsidRPr="00016F32">
        <w:rPr>
          <w:rFonts w:ascii="Times New Roman" w:hAnsi="Times New Roman" w:cs="Times New Roman"/>
          <w:sz w:val="24"/>
          <w:szCs w:val="24"/>
        </w:rPr>
        <w:t>.</w:t>
      </w:r>
      <w:r w:rsidR="00501E05">
        <w:rPr>
          <w:rStyle w:val="FootnoteReference"/>
          <w:rFonts w:ascii="Times New Roman" w:hAnsi="Times New Roman" w:cs="Times New Roman"/>
          <w:sz w:val="24"/>
          <w:szCs w:val="24"/>
        </w:rPr>
        <w:footnoteReference w:id="7"/>
      </w:r>
      <w:r w:rsidR="008A228E">
        <w:rPr>
          <w:rFonts w:ascii="Times New Roman" w:hAnsi="Times New Roman" w:cs="Times New Roman"/>
          <w:sz w:val="24"/>
          <w:szCs w:val="24"/>
        </w:rPr>
        <w:t xml:space="preserve">  </w:t>
      </w:r>
      <w:r w:rsidR="00D46FDB">
        <w:rPr>
          <w:rFonts w:ascii="Times New Roman" w:hAnsi="Times New Roman" w:cs="Times New Roman"/>
          <w:sz w:val="24"/>
          <w:szCs w:val="24"/>
        </w:rPr>
        <w:t xml:space="preserve">FirstNet has spent years </w:t>
      </w:r>
      <w:r w:rsidR="00474D08">
        <w:rPr>
          <w:rFonts w:ascii="Times New Roman" w:hAnsi="Times New Roman" w:cs="Times New Roman"/>
          <w:sz w:val="24"/>
          <w:szCs w:val="24"/>
        </w:rPr>
        <w:t>consulting</w:t>
      </w:r>
      <w:r w:rsidR="00D46FDB">
        <w:rPr>
          <w:rFonts w:ascii="Times New Roman" w:hAnsi="Times New Roman" w:cs="Times New Roman"/>
          <w:sz w:val="24"/>
          <w:szCs w:val="24"/>
        </w:rPr>
        <w:t xml:space="preserve"> </w:t>
      </w:r>
      <w:r w:rsidR="00474D08">
        <w:rPr>
          <w:rFonts w:ascii="Times New Roman" w:hAnsi="Times New Roman" w:cs="Times New Roman"/>
          <w:sz w:val="24"/>
          <w:szCs w:val="24"/>
        </w:rPr>
        <w:t xml:space="preserve">– and continues to consult through, for example, the </w:t>
      </w:r>
      <w:r w:rsidR="00445CA0">
        <w:rPr>
          <w:rFonts w:ascii="Times New Roman" w:hAnsi="Times New Roman" w:cs="Times New Roman"/>
          <w:sz w:val="24"/>
          <w:szCs w:val="24"/>
        </w:rPr>
        <w:t xml:space="preserve">upcoming </w:t>
      </w:r>
      <w:r w:rsidR="00474D08">
        <w:rPr>
          <w:rFonts w:ascii="Times New Roman" w:hAnsi="Times New Roman" w:cs="Times New Roman"/>
          <w:sz w:val="24"/>
          <w:szCs w:val="24"/>
        </w:rPr>
        <w:t xml:space="preserve">State Plan review period – </w:t>
      </w:r>
      <w:r w:rsidR="00326C9D">
        <w:rPr>
          <w:rFonts w:ascii="Times New Roman" w:hAnsi="Times New Roman" w:cs="Times New Roman"/>
          <w:sz w:val="24"/>
          <w:szCs w:val="24"/>
        </w:rPr>
        <w:t>with</w:t>
      </w:r>
      <w:r w:rsidR="00474D08">
        <w:rPr>
          <w:rFonts w:ascii="Times New Roman" w:hAnsi="Times New Roman" w:cs="Times New Roman"/>
          <w:sz w:val="24"/>
          <w:szCs w:val="24"/>
        </w:rPr>
        <w:t xml:space="preserve"> </w:t>
      </w:r>
      <w:r w:rsidR="00326C9D">
        <w:rPr>
          <w:rFonts w:ascii="Times New Roman" w:hAnsi="Times New Roman" w:cs="Times New Roman"/>
          <w:sz w:val="24"/>
          <w:szCs w:val="24"/>
        </w:rPr>
        <w:t>all 56</w:t>
      </w:r>
      <w:r w:rsidR="00D46FDB">
        <w:rPr>
          <w:rFonts w:ascii="Times New Roman" w:hAnsi="Times New Roman" w:cs="Times New Roman"/>
          <w:sz w:val="24"/>
          <w:szCs w:val="24"/>
        </w:rPr>
        <w:t xml:space="preserve"> state</w:t>
      </w:r>
      <w:r w:rsidR="00326C9D">
        <w:rPr>
          <w:rFonts w:ascii="Times New Roman" w:hAnsi="Times New Roman" w:cs="Times New Roman"/>
          <w:sz w:val="24"/>
          <w:szCs w:val="24"/>
        </w:rPr>
        <w:t>s</w:t>
      </w:r>
      <w:r w:rsidR="00D46FDB">
        <w:rPr>
          <w:rFonts w:ascii="Times New Roman" w:hAnsi="Times New Roman" w:cs="Times New Roman"/>
          <w:sz w:val="24"/>
          <w:szCs w:val="24"/>
        </w:rPr>
        <w:t xml:space="preserve"> and </w:t>
      </w:r>
      <w:r w:rsidR="00326C9D">
        <w:rPr>
          <w:rFonts w:ascii="Times New Roman" w:hAnsi="Times New Roman" w:cs="Times New Roman"/>
          <w:sz w:val="24"/>
          <w:szCs w:val="24"/>
        </w:rPr>
        <w:t>territories</w:t>
      </w:r>
      <w:r w:rsidR="008A228E">
        <w:rPr>
          <w:rFonts w:ascii="Times New Roman" w:hAnsi="Times New Roman" w:cs="Times New Roman"/>
          <w:sz w:val="24"/>
          <w:szCs w:val="24"/>
        </w:rPr>
        <w:t xml:space="preserve"> and the Public Safety Advisory Committee </w:t>
      </w:r>
      <w:r w:rsidR="00445503">
        <w:rPr>
          <w:rFonts w:ascii="Times New Roman" w:hAnsi="Times New Roman" w:cs="Times New Roman"/>
          <w:sz w:val="24"/>
          <w:szCs w:val="24"/>
        </w:rPr>
        <w:t>in order to obtain</w:t>
      </w:r>
      <w:r w:rsidR="008A228E" w:rsidRPr="008A228E">
        <w:rPr>
          <w:rFonts w:ascii="Times New Roman" w:hAnsi="Times New Roman" w:cs="Times New Roman"/>
          <w:sz w:val="24"/>
          <w:szCs w:val="24"/>
        </w:rPr>
        <w:t xml:space="preserve"> </w:t>
      </w:r>
      <w:r w:rsidR="00445503">
        <w:rPr>
          <w:rFonts w:ascii="Times New Roman" w:hAnsi="Times New Roman" w:cs="Times New Roman"/>
          <w:sz w:val="24"/>
          <w:szCs w:val="24"/>
        </w:rPr>
        <w:t xml:space="preserve">feedback, </w:t>
      </w:r>
      <w:r w:rsidR="008A228E" w:rsidRPr="008A228E">
        <w:rPr>
          <w:rFonts w:ascii="Times New Roman" w:hAnsi="Times New Roman" w:cs="Times New Roman"/>
          <w:sz w:val="24"/>
          <w:szCs w:val="24"/>
        </w:rPr>
        <w:t xml:space="preserve">guidance, information, </w:t>
      </w:r>
      <w:r w:rsidR="00445503">
        <w:rPr>
          <w:rFonts w:ascii="Times New Roman" w:hAnsi="Times New Roman" w:cs="Times New Roman"/>
          <w:sz w:val="24"/>
          <w:szCs w:val="24"/>
        </w:rPr>
        <w:t xml:space="preserve">recommendations, </w:t>
      </w:r>
      <w:r w:rsidR="008A228E" w:rsidRPr="008A228E">
        <w:rPr>
          <w:rFonts w:ascii="Times New Roman" w:hAnsi="Times New Roman" w:cs="Times New Roman"/>
          <w:sz w:val="24"/>
          <w:szCs w:val="24"/>
        </w:rPr>
        <w:t>and subject matter expertise from a public safety perspective to ensure that user needs, requirements, and public safety operational capabilities are included in the network.</w:t>
      </w:r>
      <w:r w:rsidR="008A228E">
        <w:rPr>
          <w:rFonts w:ascii="Times New Roman" w:hAnsi="Times New Roman" w:cs="Times New Roman"/>
          <w:sz w:val="24"/>
          <w:szCs w:val="24"/>
        </w:rPr>
        <w:t xml:space="preserve">  </w:t>
      </w:r>
      <w:r w:rsidR="00800EEF">
        <w:rPr>
          <w:rFonts w:ascii="Times New Roman" w:hAnsi="Times New Roman" w:cs="Times New Roman"/>
          <w:sz w:val="24"/>
          <w:szCs w:val="24"/>
        </w:rPr>
        <w:t>It is highly inappropriate for t</w:t>
      </w:r>
      <w:r w:rsidR="00D46FDB">
        <w:rPr>
          <w:rFonts w:ascii="Times New Roman" w:hAnsi="Times New Roman" w:cs="Times New Roman"/>
          <w:sz w:val="24"/>
          <w:szCs w:val="24"/>
        </w:rPr>
        <w:t xml:space="preserve">he FCC </w:t>
      </w:r>
      <w:r w:rsidR="00BA45F2">
        <w:rPr>
          <w:rFonts w:ascii="Times New Roman" w:hAnsi="Times New Roman" w:cs="Times New Roman"/>
          <w:sz w:val="24"/>
          <w:szCs w:val="24"/>
        </w:rPr>
        <w:t xml:space="preserve">to </w:t>
      </w:r>
      <w:r w:rsidR="00800EEF">
        <w:rPr>
          <w:rFonts w:ascii="Times New Roman" w:hAnsi="Times New Roman" w:cs="Times New Roman"/>
          <w:sz w:val="24"/>
          <w:szCs w:val="24"/>
        </w:rPr>
        <w:t xml:space="preserve">unilaterally decide to </w:t>
      </w:r>
      <w:r w:rsidR="008A228E">
        <w:rPr>
          <w:rFonts w:ascii="Times New Roman" w:hAnsi="Times New Roman" w:cs="Times New Roman"/>
          <w:sz w:val="24"/>
          <w:szCs w:val="24"/>
        </w:rPr>
        <w:t>undue this</w:t>
      </w:r>
      <w:r w:rsidR="009B288A">
        <w:rPr>
          <w:rFonts w:ascii="Times New Roman" w:hAnsi="Times New Roman" w:cs="Times New Roman"/>
          <w:sz w:val="24"/>
          <w:szCs w:val="24"/>
        </w:rPr>
        <w:t xml:space="preserve"> work by </w:t>
      </w:r>
      <w:r w:rsidR="00D46FDB">
        <w:rPr>
          <w:rFonts w:ascii="Times New Roman" w:hAnsi="Times New Roman" w:cs="Times New Roman"/>
          <w:sz w:val="24"/>
          <w:szCs w:val="24"/>
        </w:rPr>
        <w:t>seek</w:t>
      </w:r>
      <w:r w:rsidR="009B288A">
        <w:rPr>
          <w:rFonts w:ascii="Times New Roman" w:hAnsi="Times New Roman" w:cs="Times New Roman"/>
          <w:sz w:val="24"/>
          <w:szCs w:val="24"/>
        </w:rPr>
        <w:t>ing</w:t>
      </w:r>
      <w:r w:rsidR="00D46FDB">
        <w:rPr>
          <w:rFonts w:ascii="Times New Roman" w:hAnsi="Times New Roman" w:cs="Times New Roman"/>
          <w:sz w:val="24"/>
          <w:szCs w:val="24"/>
        </w:rPr>
        <w:t xml:space="preserve"> </w:t>
      </w:r>
      <w:r w:rsidR="008A228E">
        <w:rPr>
          <w:rFonts w:ascii="Times New Roman" w:hAnsi="Times New Roman" w:cs="Times New Roman"/>
          <w:sz w:val="24"/>
          <w:szCs w:val="24"/>
        </w:rPr>
        <w:t xml:space="preserve">comment on </w:t>
      </w:r>
      <w:r w:rsidR="00634318">
        <w:rPr>
          <w:rFonts w:ascii="Times New Roman" w:hAnsi="Times New Roman" w:cs="Times New Roman"/>
          <w:sz w:val="24"/>
          <w:szCs w:val="24"/>
        </w:rPr>
        <w:t xml:space="preserve">FirstNet’s </w:t>
      </w:r>
      <w:r w:rsidR="008A228E">
        <w:rPr>
          <w:rFonts w:ascii="Times New Roman" w:hAnsi="Times New Roman" w:cs="Times New Roman"/>
          <w:sz w:val="24"/>
          <w:szCs w:val="24"/>
        </w:rPr>
        <w:t>network policies</w:t>
      </w:r>
      <w:r w:rsidR="00D46FDB">
        <w:rPr>
          <w:rFonts w:ascii="Times New Roman" w:hAnsi="Times New Roman" w:cs="Times New Roman"/>
          <w:sz w:val="24"/>
          <w:szCs w:val="24"/>
        </w:rPr>
        <w:t>.</w:t>
      </w:r>
      <w:r w:rsidR="009B288A">
        <w:rPr>
          <w:rFonts w:ascii="Times New Roman" w:hAnsi="Times New Roman" w:cs="Times New Roman"/>
          <w:sz w:val="24"/>
          <w:szCs w:val="24"/>
        </w:rPr>
        <w:t xml:space="preserve">  </w:t>
      </w:r>
      <w:r w:rsidR="009B288A" w:rsidRPr="009B288A">
        <w:rPr>
          <w:rFonts w:ascii="Times New Roman" w:hAnsi="Times New Roman" w:cs="Times New Roman"/>
          <w:sz w:val="24"/>
          <w:szCs w:val="24"/>
        </w:rPr>
        <w:t xml:space="preserve">Indeed, Congress made clear that its intent was for only one entity, FirstNet, to be held solely accountable to public </w:t>
      </w:r>
      <w:r w:rsidR="009B288A" w:rsidRPr="009B288A">
        <w:rPr>
          <w:rFonts w:ascii="Times New Roman" w:hAnsi="Times New Roman" w:cs="Times New Roman"/>
          <w:sz w:val="24"/>
          <w:szCs w:val="24"/>
        </w:rPr>
        <w:lastRenderedPageBreak/>
        <w:t xml:space="preserve">safety for establishing the NPSBN’s network policies.  Any suggestion that the FCC was tasked with overseeing FirstNet’s establishment of network policies is entirely inconsistent with the Act and could jeopardize Congress’s vision for the deployment of a nationwide interoperable public safety broadband network. </w:t>
      </w:r>
      <w:r w:rsidR="00890D1B">
        <w:rPr>
          <w:rFonts w:ascii="Times New Roman" w:hAnsi="Times New Roman" w:cs="Times New Roman"/>
          <w:sz w:val="24"/>
          <w:szCs w:val="24"/>
        </w:rPr>
        <w:t xml:space="preserve">  </w:t>
      </w:r>
    </w:p>
    <w:p w14:paraId="6115474E" w14:textId="4401AC8A" w:rsidR="00DB3DED" w:rsidRDefault="00CA7042" w:rsidP="004770DF">
      <w:pPr>
        <w:spacing w:after="0" w:line="240" w:lineRule="auto"/>
        <w:ind w:firstLine="720"/>
        <w:rPr>
          <w:rFonts w:ascii="Times New Roman" w:hAnsi="Times New Roman" w:cs="Times New Roman"/>
          <w:sz w:val="24"/>
          <w:szCs w:val="24"/>
        </w:rPr>
      </w:pPr>
      <w:r w:rsidRPr="00CA7042">
        <w:rPr>
          <w:rFonts w:ascii="Times New Roman" w:hAnsi="Times New Roman" w:cs="Times New Roman"/>
          <w:sz w:val="24"/>
          <w:szCs w:val="24"/>
        </w:rPr>
        <w:t xml:space="preserve">  </w:t>
      </w:r>
    </w:p>
    <w:p w14:paraId="085D61B1" w14:textId="1CA332D4" w:rsidR="009257A6" w:rsidRDefault="00EC6EDF" w:rsidP="00741C1B">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rPr>
        <w:tab/>
        <w:t xml:space="preserve">To Ensure </w:t>
      </w:r>
      <w:r w:rsidR="004659B9">
        <w:rPr>
          <w:rFonts w:ascii="Times New Roman" w:hAnsi="Times New Roman" w:cs="Times New Roman"/>
          <w:b/>
          <w:sz w:val="24"/>
          <w:szCs w:val="24"/>
        </w:rPr>
        <w:t xml:space="preserve">Nationwide </w:t>
      </w:r>
      <w:r>
        <w:rPr>
          <w:rFonts w:ascii="Times New Roman" w:hAnsi="Times New Roman" w:cs="Times New Roman"/>
          <w:b/>
          <w:sz w:val="24"/>
          <w:szCs w:val="24"/>
        </w:rPr>
        <w:t>Interoperability</w:t>
      </w:r>
      <w:r w:rsidR="004659B9">
        <w:rPr>
          <w:rFonts w:ascii="Times New Roman" w:hAnsi="Times New Roman" w:cs="Times New Roman"/>
          <w:b/>
          <w:sz w:val="24"/>
          <w:szCs w:val="24"/>
        </w:rPr>
        <w:t xml:space="preserve"> for Public Safety</w:t>
      </w:r>
      <w:r>
        <w:rPr>
          <w:rFonts w:ascii="Times New Roman" w:hAnsi="Times New Roman" w:cs="Times New Roman"/>
          <w:b/>
          <w:sz w:val="24"/>
          <w:szCs w:val="24"/>
        </w:rPr>
        <w:t>, the Commission Must Require an Op</w:t>
      </w:r>
      <w:r w:rsidR="004659B9">
        <w:rPr>
          <w:rFonts w:ascii="Times New Roman" w:hAnsi="Times New Roman" w:cs="Times New Roman"/>
          <w:b/>
          <w:sz w:val="24"/>
          <w:szCs w:val="24"/>
        </w:rPr>
        <w:t xml:space="preserve">t-Out State to Have In Place a Fully </w:t>
      </w:r>
      <w:r>
        <w:rPr>
          <w:rFonts w:ascii="Times New Roman" w:hAnsi="Times New Roman" w:cs="Times New Roman"/>
          <w:b/>
          <w:sz w:val="24"/>
          <w:szCs w:val="24"/>
        </w:rPr>
        <w:t xml:space="preserve">Executed </w:t>
      </w:r>
      <w:r w:rsidR="004659B9">
        <w:rPr>
          <w:rFonts w:ascii="Times New Roman" w:hAnsi="Times New Roman" w:cs="Times New Roman"/>
          <w:b/>
          <w:sz w:val="24"/>
          <w:szCs w:val="24"/>
        </w:rPr>
        <w:t xml:space="preserve">and Binding </w:t>
      </w:r>
      <w:r>
        <w:rPr>
          <w:rFonts w:ascii="Times New Roman" w:hAnsi="Times New Roman" w:cs="Times New Roman"/>
          <w:b/>
          <w:sz w:val="24"/>
          <w:szCs w:val="24"/>
        </w:rPr>
        <w:t>Contract with a Vendor Prior to Submitting its Alternative Plan to the Commission</w:t>
      </w:r>
    </w:p>
    <w:p w14:paraId="787AD8C1" w14:textId="77777777" w:rsidR="00EC6EDF" w:rsidRPr="00741C1B" w:rsidRDefault="00EC6EDF" w:rsidP="00741C1B">
      <w:pPr>
        <w:spacing w:after="0" w:line="240" w:lineRule="auto"/>
        <w:ind w:left="720" w:hanging="720"/>
        <w:rPr>
          <w:rFonts w:ascii="Times New Roman" w:hAnsi="Times New Roman" w:cs="Times New Roman"/>
          <w:b/>
          <w:sz w:val="24"/>
          <w:szCs w:val="24"/>
        </w:rPr>
      </w:pPr>
    </w:p>
    <w:p w14:paraId="2F886123" w14:textId="23099D71" w:rsidR="006C0C5B" w:rsidRDefault="00885FF5" w:rsidP="006C0C5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During the meetings</w:t>
      </w:r>
      <w:r w:rsidR="00551179">
        <w:rPr>
          <w:rFonts w:ascii="Times New Roman" w:hAnsi="Times New Roman" w:cs="Times New Roman"/>
          <w:sz w:val="24"/>
          <w:szCs w:val="24"/>
        </w:rPr>
        <w:t>, w</w:t>
      </w:r>
      <w:r w:rsidR="006A2ED5">
        <w:rPr>
          <w:rFonts w:ascii="Times New Roman" w:hAnsi="Times New Roman" w:cs="Times New Roman"/>
          <w:sz w:val="24"/>
          <w:szCs w:val="24"/>
        </w:rPr>
        <w:t xml:space="preserve">e </w:t>
      </w:r>
      <w:r w:rsidR="006D2747">
        <w:rPr>
          <w:rFonts w:ascii="Times New Roman" w:hAnsi="Times New Roman" w:cs="Times New Roman"/>
          <w:sz w:val="24"/>
          <w:szCs w:val="24"/>
        </w:rPr>
        <w:t xml:space="preserve">discussed </w:t>
      </w:r>
      <w:r w:rsidR="004E19C5">
        <w:rPr>
          <w:rFonts w:ascii="Times New Roman" w:hAnsi="Times New Roman" w:cs="Times New Roman"/>
          <w:sz w:val="24"/>
          <w:szCs w:val="24"/>
        </w:rPr>
        <w:t xml:space="preserve">the </w:t>
      </w:r>
      <w:r w:rsidR="00BB4B7E" w:rsidRPr="004E19C5">
        <w:rPr>
          <w:rFonts w:ascii="Times New Roman" w:hAnsi="Times New Roman" w:cs="Times New Roman"/>
          <w:i/>
          <w:sz w:val="24"/>
          <w:szCs w:val="24"/>
        </w:rPr>
        <w:t>Draft Order</w:t>
      </w:r>
      <w:r w:rsidR="004E19C5" w:rsidRPr="004E19C5">
        <w:rPr>
          <w:rFonts w:ascii="Times New Roman" w:hAnsi="Times New Roman" w:cs="Times New Roman"/>
          <w:i/>
          <w:sz w:val="24"/>
          <w:szCs w:val="24"/>
        </w:rPr>
        <w:t>’s</w:t>
      </w:r>
      <w:r w:rsidR="004E19C5">
        <w:rPr>
          <w:rFonts w:ascii="Times New Roman" w:hAnsi="Times New Roman" w:cs="Times New Roman"/>
          <w:sz w:val="24"/>
          <w:szCs w:val="24"/>
        </w:rPr>
        <w:t xml:space="preserve"> decision not </w:t>
      </w:r>
      <w:r w:rsidR="00517F15">
        <w:rPr>
          <w:rFonts w:ascii="Times New Roman" w:hAnsi="Times New Roman" w:cs="Times New Roman"/>
          <w:sz w:val="24"/>
          <w:szCs w:val="24"/>
        </w:rPr>
        <w:t xml:space="preserve">to </w:t>
      </w:r>
      <w:r w:rsidR="006A2ED5">
        <w:rPr>
          <w:rFonts w:ascii="Times New Roman" w:hAnsi="Times New Roman" w:cs="Times New Roman"/>
          <w:sz w:val="24"/>
          <w:szCs w:val="24"/>
        </w:rPr>
        <w:t>require a</w:t>
      </w:r>
      <w:r w:rsidR="003C1277">
        <w:rPr>
          <w:rFonts w:ascii="Times New Roman" w:hAnsi="Times New Roman" w:cs="Times New Roman"/>
          <w:sz w:val="24"/>
          <w:szCs w:val="24"/>
        </w:rPr>
        <w:t>n opt-out</w:t>
      </w:r>
      <w:r w:rsidR="006A2ED5">
        <w:rPr>
          <w:rFonts w:ascii="Times New Roman" w:hAnsi="Times New Roman" w:cs="Times New Roman"/>
          <w:sz w:val="24"/>
          <w:szCs w:val="24"/>
        </w:rPr>
        <w:t xml:space="preserve"> State to have </w:t>
      </w:r>
      <w:r w:rsidR="00086C9E">
        <w:rPr>
          <w:rFonts w:ascii="Times New Roman" w:hAnsi="Times New Roman" w:cs="Times New Roman"/>
          <w:sz w:val="24"/>
          <w:szCs w:val="24"/>
        </w:rPr>
        <w:t xml:space="preserve">in place an </w:t>
      </w:r>
      <w:r w:rsidR="006A2ED5">
        <w:rPr>
          <w:rFonts w:ascii="Times New Roman" w:hAnsi="Times New Roman" w:cs="Times New Roman"/>
          <w:sz w:val="24"/>
          <w:szCs w:val="24"/>
        </w:rPr>
        <w:t xml:space="preserve">executed </w:t>
      </w:r>
      <w:r w:rsidR="00086C9E">
        <w:rPr>
          <w:rFonts w:ascii="Times New Roman" w:hAnsi="Times New Roman" w:cs="Times New Roman"/>
          <w:sz w:val="24"/>
          <w:szCs w:val="24"/>
        </w:rPr>
        <w:t>contract</w:t>
      </w:r>
      <w:r w:rsidR="006A2ED5">
        <w:rPr>
          <w:rFonts w:ascii="Times New Roman" w:hAnsi="Times New Roman" w:cs="Times New Roman"/>
          <w:sz w:val="24"/>
          <w:szCs w:val="24"/>
        </w:rPr>
        <w:t xml:space="preserve"> with a vendor</w:t>
      </w:r>
      <w:r w:rsidR="004E19C5">
        <w:rPr>
          <w:rFonts w:ascii="Times New Roman" w:hAnsi="Times New Roman" w:cs="Times New Roman"/>
          <w:sz w:val="24"/>
          <w:szCs w:val="24"/>
        </w:rPr>
        <w:t xml:space="preserve"> prior to submitting its alternative plan to the Commission.</w:t>
      </w:r>
      <w:r w:rsidR="00F704F8">
        <w:rPr>
          <w:rStyle w:val="FootnoteReference"/>
          <w:rFonts w:ascii="Times New Roman" w:hAnsi="Times New Roman" w:cs="Times New Roman"/>
          <w:sz w:val="24"/>
          <w:szCs w:val="24"/>
        </w:rPr>
        <w:footnoteReference w:id="8"/>
      </w:r>
      <w:r w:rsidR="004E19C5">
        <w:rPr>
          <w:rFonts w:ascii="Times New Roman" w:hAnsi="Times New Roman" w:cs="Times New Roman"/>
          <w:sz w:val="24"/>
          <w:szCs w:val="24"/>
        </w:rPr>
        <w:t xml:space="preserve">  </w:t>
      </w:r>
      <w:r w:rsidR="00F248CB">
        <w:rPr>
          <w:rFonts w:ascii="Times New Roman" w:hAnsi="Times New Roman" w:cs="Times New Roman"/>
          <w:sz w:val="24"/>
          <w:szCs w:val="24"/>
        </w:rPr>
        <w:t>FirstNet made clear that t</w:t>
      </w:r>
      <w:r w:rsidR="006C0C5B">
        <w:rPr>
          <w:rFonts w:ascii="Times New Roman" w:hAnsi="Times New Roman" w:cs="Times New Roman"/>
          <w:sz w:val="24"/>
          <w:szCs w:val="24"/>
        </w:rPr>
        <w:t xml:space="preserve">his decision </w:t>
      </w:r>
      <w:r w:rsidR="006C0C5B" w:rsidRPr="006C0C5B">
        <w:rPr>
          <w:rFonts w:ascii="Times New Roman" w:hAnsi="Times New Roman" w:cs="Times New Roman"/>
          <w:sz w:val="24"/>
          <w:szCs w:val="24"/>
        </w:rPr>
        <w:t xml:space="preserve">would put the Commission at significant risk of making an interoperability determination that does not in fact ensure interoperability.  </w:t>
      </w:r>
      <w:r w:rsidR="00F248CB">
        <w:rPr>
          <w:rFonts w:ascii="Times New Roman" w:hAnsi="Times New Roman" w:cs="Times New Roman"/>
          <w:sz w:val="24"/>
          <w:szCs w:val="24"/>
        </w:rPr>
        <w:t xml:space="preserve">During the meetings, </w:t>
      </w:r>
      <w:r w:rsidR="006C0C5B" w:rsidRPr="006C0C5B">
        <w:rPr>
          <w:rFonts w:ascii="Times New Roman" w:hAnsi="Times New Roman" w:cs="Times New Roman"/>
          <w:sz w:val="24"/>
          <w:szCs w:val="24"/>
        </w:rPr>
        <w:t>FirstNet explained that an opt-out State’s vendor would</w:t>
      </w:r>
      <w:r w:rsidR="00965A5B">
        <w:rPr>
          <w:rFonts w:ascii="Times New Roman" w:hAnsi="Times New Roman" w:cs="Times New Roman"/>
          <w:sz w:val="24"/>
          <w:szCs w:val="24"/>
        </w:rPr>
        <w:t>, in all likelihood,</w:t>
      </w:r>
      <w:r w:rsidR="006C0C5B" w:rsidRPr="006C0C5B">
        <w:rPr>
          <w:rFonts w:ascii="Times New Roman" w:hAnsi="Times New Roman" w:cs="Times New Roman"/>
          <w:sz w:val="24"/>
          <w:szCs w:val="24"/>
        </w:rPr>
        <w:t xml:space="preserve"> need to enter into numerous subcontracts to complete the work it could not perform itself.</w:t>
      </w:r>
      <w:r w:rsidR="006C0C5B" w:rsidRPr="006C0C5B">
        <w:rPr>
          <w:rFonts w:ascii="Times New Roman" w:hAnsi="Times New Roman" w:cs="Times New Roman"/>
          <w:sz w:val="24"/>
          <w:szCs w:val="24"/>
          <w:vertAlign w:val="superscript"/>
        </w:rPr>
        <w:footnoteReference w:id="9"/>
      </w:r>
      <w:r w:rsidR="006C0C5B" w:rsidRPr="006C0C5B">
        <w:rPr>
          <w:rFonts w:ascii="Times New Roman" w:hAnsi="Times New Roman" w:cs="Times New Roman"/>
          <w:sz w:val="24"/>
          <w:szCs w:val="24"/>
        </w:rPr>
        <w:t xml:space="preserve">  Under the </w:t>
      </w:r>
      <w:r w:rsidR="006C0C5B" w:rsidRPr="006C0C5B">
        <w:rPr>
          <w:rFonts w:ascii="Times New Roman" w:hAnsi="Times New Roman" w:cs="Times New Roman"/>
          <w:i/>
          <w:sz w:val="24"/>
          <w:szCs w:val="24"/>
        </w:rPr>
        <w:t>Draft Order</w:t>
      </w:r>
      <w:r w:rsidR="006C0C5B" w:rsidRPr="006C0C5B">
        <w:rPr>
          <w:rFonts w:ascii="Times New Roman" w:hAnsi="Times New Roman" w:cs="Times New Roman"/>
          <w:sz w:val="24"/>
          <w:szCs w:val="24"/>
        </w:rPr>
        <w:t xml:space="preserve">, however, the opt-out State, and its vendor, will not be required to enter into any binding agreements prior to submitting an alternative plan to the Commission.  Thus, the Commission’s determination will be based on nothing more than promises that a State, its vendor, and its vendor’s subcontractors will work out the details at a later date – but </w:t>
      </w:r>
      <w:r w:rsidR="006C0C5B">
        <w:rPr>
          <w:rFonts w:ascii="Times New Roman" w:hAnsi="Times New Roman" w:cs="Times New Roman"/>
          <w:sz w:val="24"/>
          <w:szCs w:val="24"/>
        </w:rPr>
        <w:t xml:space="preserve">FirstNet highlighted that </w:t>
      </w:r>
      <w:r w:rsidR="006C0C5B" w:rsidRPr="006C0C5B">
        <w:rPr>
          <w:rFonts w:ascii="Times New Roman" w:hAnsi="Times New Roman" w:cs="Times New Roman"/>
          <w:sz w:val="24"/>
          <w:szCs w:val="24"/>
        </w:rPr>
        <w:t xml:space="preserve">public safety cannot wait for this unspecified later date.  FirstNet made abundantly clear that should the Commission decide not to require an opt-out State to have a fully executed and binding agreement in place with its vendor, the Commission would be unable to effectively carry out its vital review responsibility under the Act.  </w:t>
      </w:r>
    </w:p>
    <w:p w14:paraId="0920A65B" w14:textId="1E035A5A" w:rsidR="006C0C5B" w:rsidRPr="006C0C5B" w:rsidRDefault="006C0C5B" w:rsidP="006C0C5B">
      <w:pPr>
        <w:spacing w:after="0" w:line="240" w:lineRule="auto"/>
        <w:ind w:firstLine="720"/>
        <w:rPr>
          <w:rFonts w:ascii="Times New Roman" w:hAnsi="Times New Roman" w:cs="Times New Roman"/>
          <w:sz w:val="24"/>
          <w:szCs w:val="24"/>
        </w:rPr>
      </w:pPr>
      <w:r w:rsidRPr="006C0C5B">
        <w:rPr>
          <w:rFonts w:ascii="Times New Roman" w:hAnsi="Times New Roman" w:cs="Times New Roman"/>
          <w:sz w:val="24"/>
          <w:szCs w:val="24"/>
        </w:rPr>
        <w:t xml:space="preserve">              </w:t>
      </w:r>
    </w:p>
    <w:p w14:paraId="017989D0" w14:textId="65A0180C" w:rsidR="001137C3" w:rsidRDefault="006C0C5B" w:rsidP="006C0C5B">
      <w:pPr>
        <w:spacing w:after="0" w:line="240" w:lineRule="auto"/>
        <w:ind w:firstLine="720"/>
        <w:rPr>
          <w:rFonts w:ascii="Times New Roman" w:hAnsi="Times New Roman" w:cs="Times New Roman"/>
          <w:sz w:val="24"/>
          <w:szCs w:val="24"/>
        </w:rPr>
      </w:pPr>
      <w:r w:rsidRPr="006C0C5B">
        <w:rPr>
          <w:rFonts w:ascii="Times New Roman" w:hAnsi="Times New Roman" w:cs="Times New Roman"/>
          <w:sz w:val="24"/>
          <w:szCs w:val="24"/>
        </w:rPr>
        <w:t xml:space="preserve">Moreover, </w:t>
      </w:r>
      <w:r w:rsidR="00443D89">
        <w:rPr>
          <w:rFonts w:ascii="Times New Roman" w:hAnsi="Times New Roman" w:cs="Times New Roman"/>
          <w:sz w:val="24"/>
          <w:szCs w:val="24"/>
        </w:rPr>
        <w:t xml:space="preserve">the </w:t>
      </w:r>
      <w:r w:rsidR="00567D61" w:rsidRPr="004E19C5">
        <w:rPr>
          <w:rFonts w:ascii="Times New Roman" w:hAnsi="Times New Roman" w:cs="Times New Roman"/>
          <w:i/>
          <w:sz w:val="24"/>
          <w:szCs w:val="24"/>
        </w:rPr>
        <w:t>Draft Order</w:t>
      </w:r>
      <w:r w:rsidR="00106C79">
        <w:rPr>
          <w:rFonts w:ascii="Times New Roman" w:hAnsi="Times New Roman" w:cs="Times New Roman"/>
          <w:sz w:val="24"/>
          <w:szCs w:val="24"/>
        </w:rPr>
        <w:t xml:space="preserve"> </w:t>
      </w:r>
      <w:r>
        <w:rPr>
          <w:rFonts w:ascii="Times New Roman" w:hAnsi="Times New Roman" w:cs="Times New Roman"/>
          <w:sz w:val="24"/>
          <w:szCs w:val="24"/>
        </w:rPr>
        <w:t xml:space="preserve">would </w:t>
      </w:r>
      <w:r w:rsidR="00106C79">
        <w:rPr>
          <w:rFonts w:ascii="Times New Roman" w:hAnsi="Times New Roman" w:cs="Times New Roman"/>
          <w:sz w:val="24"/>
          <w:szCs w:val="24"/>
        </w:rPr>
        <w:t>have</w:t>
      </w:r>
      <w:r w:rsidR="00F109D5">
        <w:rPr>
          <w:rFonts w:ascii="Times New Roman" w:hAnsi="Times New Roman" w:cs="Times New Roman"/>
          <w:sz w:val="24"/>
          <w:szCs w:val="24"/>
        </w:rPr>
        <w:t xml:space="preserve"> the unintended consequence</w:t>
      </w:r>
      <w:r w:rsidR="00ED7A4A">
        <w:rPr>
          <w:rFonts w:ascii="Times New Roman" w:hAnsi="Times New Roman" w:cs="Times New Roman"/>
          <w:sz w:val="24"/>
          <w:szCs w:val="24"/>
        </w:rPr>
        <w:t xml:space="preserve"> of</w:t>
      </w:r>
      <w:r w:rsidR="006F07B1">
        <w:rPr>
          <w:rFonts w:ascii="Times New Roman" w:hAnsi="Times New Roman" w:cs="Times New Roman"/>
          <w:sz w:val="24"/>
          <w:szCs w:val="24"/>
        </w:rPr>
        <w:t xml:space="preserve">, following FCC approval of an </w:t>
      </w:r>
      <w:r w:rsidR="00567D61">
        <w:rPr>
          <w:rFonts w:ascii="Times New Roman" w:hAnsi="Times New Roman" w:cs="Times New Roman"/>
          <w:sz w:val="24"/>
          <w:szCs w:val="24"/>
        </w:rPr>
        <w:t>opt-out State</w:t>
      </w:r>
      <w:r w:rsidR="006F07B1">
        <w:rPr>
          <w:rFonts w:ascii="Times New Roman" w:hAnsi="Times New Roman" w:cs="Times New Roman"/>
          <w:sz w:val="24"/>
          <w:szCs w:val="24"/>
        </w:rPr>
        <w:t>’s</w:t>
      </w:r>
      <w:r w:rsidR="00567D61">
        <w:rPr>
          <w:rFonts w:ascii="Times New Roman" w:hAnsi="Times New Roman" w:cs="Times New Roman"/>
          <w:sz w:val="24"/>
          <w:szCs w:val="24"/>
        </w:rPr>
        <w:t xml:space="preserve"> </w:t>
      </w:r>
      <w:r w:rsidR="006F07B1">
        <w:rPr>
          <w:rFonts w:ascii="Times New Roman" w:hAnsi="Times New Roman" w:cs="Times New Roman"/>
          <w:sz w:val="24"/>
          <w:szCs w:val="24"/>
        </w:rPr>
        <w:t>alternative plan</w:t>
      </w:r>
      <w:r w:rsidR="00567D61">
        <w:rPr>
          <w:rFonts w:ascii="Times New Roman" w:hAnsi="Times New Roman" w:cs="Times New Roman"/>
          <w:sz w:val="24"/>
          <w:szCs w:val="24"/>
        </w:rPr>
        <w:t xml:space="preserve">, </w:t>
      </w:r>
      <w:r w:rsidR="006F07B1">
        <w:rPr>
          <w:rFonts w:ascii="Times New Roman" w:hAnsi="Times New Roman" w:cs="Times New Roman"/>
          <w:sz w:val="24"/>
          <w:szCs w:val="24"/>
        </w:rPr>
        <w:t xml:space="preserve">creating an indefinite period </w:t>
      </w:r>
      <w:r w:rsidR="00410A0C">
        <w:rPr>
          <w:rFonts w:ascii="Times New Roman" w:hAnsi="Times New Roman" w:cs="Times New Roman"/>
          <w:sz w:val="24"/>
          <w:szCs w:val="24"/>
        </w:rPr>
        <w:t xml:space="preserve">of </w:t>
      </w:r>
      <w:r w:rsidR="006F07B1">
        <w:rPr>
          <w:rFonts w:ascii="Times New Roman" w:hAnsi="Times New Roman" w:cs="Times New Roman"/>
          <w:sz w:val="24"/>
          <w:szCs w:val="24"/>
        </w:rPr>
        <w:t xml:space="preserve">time for an opt-out State to then execute a contract with a vendor. </w:t>
      </w:r>
      <w:r w:rsidR="00517F15">
        <w:rPr>
          <w:rFonts w:ascii="Times New Roman" w:hAnsi="Times New Roman" w:cs="Times New Roman"/>
          <w:sz w:val="24"/>
          <w:szCs w:val="24"/>
        </w:rPr>
        <w:t xml:space="preserve"> </w:t>
      </w:r>
      <w:r w:rsidR="00F248CB">
        <w:rPr>
          <w:rFonts w:ascii="Times New Roman" w:hAnsi="Times New Roman" w:cs="Times New Roman"/>
          <w:sz w:val="24"/>
          <w:szCs w:val="24"/>
        </w:rPr>
        <w:t>Beyond not ensuring interoperability, as discussed above, t</w:t>
      </w:r>
      <w:r w:rsidR="006F07B1">
        <w:rPr>
          <w:rFonts w:ascii="Times New Roman" w:hAnsi="Times New Roman" w:cs="Times New Roman"/>
          <w:sz w:val="24"/>
          <w:szCs w:val="24"/>
        </w:rPr>
        <w:t>h</w:t>
      </w:r>
      <w:r w:rsidR="00EC4F4A">
        <w:rPr>
          <w:rFonts w:ascii="Times New Roman" w:hAnsi="Times New Roman" w:cs="Times New Roman"/>
          <w:sz w:val="24"/>
          <w:szCs w:val="24"/>
        </w:rPr>
        <w:t>is approach c</w:t>
      </w:r>
      <w:r w:rsidR="00517F15">
        <w:rPr>
          <w:rFonts w:ascii="Times New Roman" w:hAnsi="Times New Roman" w:cs="Times New Roman"/>
          <w:sz w:val="24"/>
          <w:szCs w:val="24"/>
        </w:rPr>
        <w:t xml:space="preserve">ould </w:t>
      </w:r>
      <w:r w:rsidR="006F07B1">
        <w:rPr>
          <w:rFonts w:ascii="Times New Roman" w:hAnsi="Times New Roman" w:cs="Times New Roman"/>
          <w:sz w:val="24"/>
          <w:szCs w:val="24"/>
        </w:rPr>
        <w:t>result i</w:t>
      </w:r>
      <w:r w:rsidR="00517F15">
        <w:rPr>
          <w:rFonts w:ascii="Times New Roman" w:hAnsi="Times New Roman" w:cs="Times New Roman"/>
          <w:sz w:val="24"/>
          <w:szCs w:val="24"/>
        </w:rPr>
        <w:t>n</w:t>
      </w:r>
      <w:r w:rsidR="006F07B1">
        <w:rPr>
          <w:rFonts w:ascii="Times New Roman" w:hAnsi="Times New Roman" w:cs="Times New Roman"/>
          <w:sz w:val="24"/>
          <w:szCs w:val="24"/>
        </w:rPr>
        <w:t xml:space="preserve"> an unknown and potentially lengthy delay in </w:t>
      </w:r>
      <w:r w:rsidR="00ED7A4A">
        <w:rPr>
          <w:rFonts w:ascii="Times New Roman" w:hAnsi="Times New Roman" w:cs="Times New Roman"/>
          <w:sz w:val="24"/>
          <w:szCs w:val="24"/>
        </w:rPr>
        <w:t xml:space="preserve">the </w:t>
      </w:r>
      <w:r w:rsidR="006F07B1">
        <w:rPr>
          <w:rFonts w:ascii="Times New Roman" w:hAnsi="Times New Roman" w:cs="Times New Roman"/>
          <w:sz w:val="24"/>
          <w:szCs w:val="24"/>
        </w:rPr>
        <w:t>deployment of</w:t>
      </w:r>
      <w:r w:rsidR="00410A0C">
        <w:rPr>
          <w:rFonts w:ascii="Times New Roman" w:hAnsi="Times New Roman" w:cs="Times New Roman"/>
          <w:sz w:val="24"/>
          <w:szCs w:val="24"/>
        </w:rPr>
        <w:t>,</w:t>
      </w:r>
      <w:r w:rsidR="006F07B1">
        <w:rPr>
          <w:rFonts w:ascii="Times New Roman" w:hAnsi="Times New Roman" w:cs="Times New Roman"/>
          <w:sz w:val="24"/>
          <w:szCs w:val="24"/>
        </w:rPr>
        <w:t xml:space="preserve"> and public safety access to</w:t>
      </w:r>
      <w:r w:rsidR="00410A0C">
        <w:rPr>
          <w:rFonts w:ascii="Times New Roman" w:hAnsi="Times New Roman" w:cs="Times New Roman"/>
          <w:sz w:val="24"/>
          <w:szCs w:val="24"/>
        </w:rPr>
        <w:t>,</w:t>
      </w:r>
      <w:r w:rsidR="006F07B1">
        <w:rPr>
          <w:rFonts w:ascii="Times New Roman" w:hAnsi="Times New Roman" w:cs="Times New Roman"/>
          <w:sz w:val="24"/>
          <w:szCs w:val="24"/>
        </w:rPr>
        <w:t xml:space="preserve"> the NPSBN within the opt-out State.</w:t>
      </w:r>
      <w:r w:rsidR="001137C3">
        <w:rPr>
          <w:rFonts w:ascii="Times New Roman" w:hAnsi="Times New Roman" w:cs="Times New Roman"/>
          <w:sz w:val="24"/>
          <w:szCs w:val="24"/>
        </w:rPr>
        <w:t xml:space="preserve">  </w:t>
      </w:r>
      <w:r w:rsidR="003C1277">
        <w:rPr>
          <w:rFonts w:ascii="Times New Roman" w:hAnsi="Times New Roman" w:cs="Times New Roman"/>
          <w:sz w:val="24"/>
          <w:szCs w:val="24"/>
        </w:rPr>
        <w:t>While the</w:t>
      </w:r>
      <w:r w:rsidR="001137C3">
        <w:rPr>
          <w:rFonts w:ascii="Times New Roman" w:hAnsi="Times New Roman" w:cs="Times New Roman"/>
          <w:sz w:val="24"/>
          <w:szCs w:val="24"/>
        </w:rPr>
        <w:t xml:space="preserve"> </w:t>
      </w:r>
      <w:r w:rsidR="001137C3" w:rsidRPr="002633E4">
        <w:rPr>
          <w:rFonts w:ascii="Times New Roman" w:hAnsi="Times New Roman" w:cs="Times New Roman"/>
          <w:i/>
          <w:sz w:val="24"/>
          <w:szCs w:val="24"/>
        </w:rPr>
        <w:t>Draft Order</w:t>
      </w:r>
      <w:r w:rsidR="001137C3">
        <w:rPr>
          <w:rFonts w:ascii="Times New Roman" w:hAnsi="Times New Roman" w:cs="Times New Roman"/>
          <w:sz w:val="24"/>
          <w:szCs w:val="24"/>
        </w:rPr>
        <w:t xml:space="preserve"> claims that its “chosen approach creates the correct balance of incentives for all parties to the process,” </w:t>
      </w:r>
      <w:r w:rsidR="003C1277">
        <w:rPr>
          <w:rFonts w:ascii="Times New Roman" w:hAnsi="Times New Roman" w:cs="Times New Roman"/>
          <w:sz w:val="24"/>
          <w:szCs w:val="24"/>
        </w:rPr>
        <w:t>it</w:t>
      </w:r>
      <w:r w:rsidR="001137C3">
        <w:rPr>
          <w:rFonts w:ascii="Times New Roman" w:hAnsi="Times New Roman" w:cs="Times New Roman"/>
          <w:sz w:val="24"/>
          <w:szCs w:val="24"/>
        </w:rPr>
        <w:t xml:space="preserve"> fails to explain how the Commission will account for the fact that its approach </w:t>
      </w:r>
      <w:r w:rsidR="003C1277">
        <w:rPr>
          <w:rFonts w:ascii="Times New Roman" w:hAnsi="Times New Roman" w:cs="Times New Roman"/>
          <w:sz w:val="24"/>
          <w:szCs w:val="24"/>
        </w:rPr>
        <w:t xml:space="preserve">effectively </w:t>
      </w:r>
      <w:r w:rsidR="001137C3">
        <w:rPr>
          <w:rFonts w:ascii="Times New Roman" w:hAnsi="Times New Roman" w:cs="Times New Roman"/>
          <w:sz w:val="24"/>
          <w:szCs w:val="24"/>
        </w:rPr>
        <w:t xml:space="preserve">eliminates the 180-day deadline imposed by Congress and </w:t>
      </w:r>
      <w:r w:rsidR="003C1277">
        <w:rPr>
          <w:rFonts w:ascii="Times New Roman" w:hAnsi="Times New Roman" w:cs="Times New Roman"/>
          <w:sz w:val="24"/>
          <w:szCs w:val="24"/>
        </w:rPr>
        <w:t xml:space="preserve">instead </w:t>
      </w:r>
      <w:r w:rsidR="001137C3">
        <w:rPr>
          <w:rFonts w:ascii="Times New Roman" w:hAnsi="Times New Roman" w:cs="Times New Roman"/>
          <w:sz w:val="24"/>
          <w:szCs w:val="24"/>
        </w:rPr>
        <w:t xml:space="preserve">creates an </w:t>
      </w:r>
      <w:r w:rsidR="00ED7A4A">
        <w:rPr>
          <w:rFonts w:ascii="Times New Roman" w:hAnsi="Times New Roman" w:cs="Times New Roman"/>
          <w:sz w:val="24"/>
          <w:szCs w:val="24"/>
        </w:rPr>
        <w:t>indeterminate</w:t>
      </w:r>
      <w:r w:rsidR="002633E4">
        <w:rPr>
          <w:rFonts w:ascii="Times New Roman" w:hAnsi="Times New Roman" w:cs="Times New Roman"/>
          <w:sz w:val="24"/>
          <w:szCs w:val="24"/>
        </w:rPr>
        <w:t xml:space="preserve"> period of time for an</w:t>
      </w:r>
      <w:r w:rsidR="001137C3">
        <w:rPr>
          <w:rFonts w:ascii="Times New Roman" w:hAnsi="Times New Roman" w:cs="Times New Roman"/>
          <w:sz w:val="24"/>
          <w:szCs w:val="24"/>
        </w:rPr>
        <w:t xml:space="preserve"> opt-out State and its vendor to finalize the terms of a contract</w:t>
      </w:r>
      <w:r w:rsidR="002633E4">
        <w:rPr>
          <w:rFonts w:ascii="Times New Roman" w:hAnsi="Times New Roman" w:cs="Times New Roman"/>
          <w:sz w:val="24"/>
          <w:szCs w:val="24"/>
        </w:rPr>
        <w:t xml:space="preserve"> before seeking </w:t>
      </w:r>
      <w:r w:rsidR="00F8108A">
        <w:rPr>
          <w:rFonts w:ascii="Times New Roman" w:hAnsi="Times New Roman" w:cs="Times New Roman"/>
          <w:sz w:val="24"/>
          <w:szCs w:val="24"/>
        </w:rPr>
        <w:t xml:space="preserve">National Telecommunications and Information Administration </w:t>
      </w:r>
      <w:r w:rsidR="00C35248">
        <w:rPr>
          <w:rFonts w:ascii="Times New Roman" w:hAnsi="Times New Roman" w:cs="Times New Roman"/>
          <w:sz w:val="24"/>
          <w:szCs w:val="24"/>
        </w:rPr>
        <w:t xml:space="preserve">(“NTIA”) </w:t>
      </w:r>
      <w:r w:rsidR="002633E4">
        <w:rPr>
          <w:rFonts w:ascii="Times New Roman" w:hAnsi="Times New Roman" w:cs="Times New Roman"/>
          <w:sz w:val="24"/>
          <w:szCs w:val="24"/>
        </w:rPr>
        <w:t>approval</w:t>
      </w:r>
      <w:r w:rsidR="001137C3">
        <w:rPr>
          <w:rFonts w:ascii="Times New Roman" w:hAnsi="Times New Roman" w:cs="Times New Roman"/>
          <w:sz w:val="24"/>
          <w:szCs w:val="24"/>
        </w:rPr>
        <w:t>.</w:t>
      </w:r>
      <w:r w:rsidR="00EC4F4A">
        <w:rPr>
          <w:rStyle w:val="FootnoteReference"/>
          <w:rFonts w:ascii="Times New Roman" w:hAnsi="Times New Roman" w:cs="Times New Roman"/>
          <w:sz w:val="24"/>
          <w:szCs w:val="24"/>
        </w:rPr>
        <w:footnoteReference w:id="10"/>
      </w:r>
      <w:r w:rsidR="001137C3">
        <w:rPr>
          <w:rFonts w:ascii="Times New Roman" w:hAnsi="Times New Roman" w:cs="Times New Roman"/>
          <w:sz w:val="24"/>
          <w:szCs w:val="24"/>
        </w:rPr>
        <w:t xml:space="preserve">  </w:t>
      </w:r>
      <w:r w:rsidR="002633E4">
        <w:rPr>
          <w:rFonts w:ascii="Times New Roman" w:hAnsi="Times New Roman" w:cs="Times New Roman"/>
          <w:sz w:val="24"/>
          <w:szCs w:val="24"/>
        </w:rPr>
        <w:t>During the meeting</w:t>
      </w:r>
      <w:r w:rsidR="00410A0C">
        <w:rPr>
          <w:rFonts w:ascii="Times New Roman" w:hAnsi="Times New Roman" w:cs="Times New Roman"/>
          <w:sz w:val="24"/>
          <w:szCs w:val="24"/>
        </w:rPr>
        <w:t>s</w:t>
      </w:r>
      <w:r w:rsidR="002633E4">
        <w:rPr>
          <w:rFonts w:ascii="Times New Roman" w:hAnsi="Times New Roman" w:cs="Times New Roman"/>
          <w:sz w:val="24"/>
          <w:szCs w:val="24"/>
        </w:rPr>
        <w:t xml:space="preserve">, </w:t>
      </w:r>
      <w:r w:rsidR="002633E4" w:rsidRPr="002633E4">
        <w:rPr>
          <w:rFonts w:ascii="Times New Roman" w:hAnsi="Times New Roman" w:cs="Times New Roman"/>
          <w:sz w:val="24"/>
          <w:szCs w:val="24"/>
        </w:rPr>
        <w:t>FirstNet</w:t>
      </w:r>
      <w:r w:rsidR="002633E4">
        <w:rPr>
          <w:rFonts w:ascii="Times New Roman" w:hAnsi="Times New Roman" w:cs="Times New Roman"/>
          <w:sz w:val="24"/>
          <w:szCs w:val="24"/>
        </w:rPr>
        <w:t xml:space="preserve"> </w:t>
      </w:r>
      <w:r w:rsidR="00DE2590">
        <w:rPr>
          <w:rFonts w:ascii="Times New Roman" w:hAnsi="Times New Roman" w:cs="Times New Roman"/>
          <w:sz w:val="24"/>
          <w:szCs w:val="24"/>
        </w:rPr>
        <w:t>emphasized</w:t>
      </w:r>
      <w:r w:rsidR="002633E4">
        <w:rPr>
          <w:rFonts w:ascii="Times New Roman" w:hAnsi="Times New Roman" w:cs="Times New Roman"/>
          <w:sz w:val="24"/>
          <w:szCs w:val="24"/>
        </w:rPr>
        <w:t xml:space="preserve"> that </w:t>
      </w:r>
      <w:r w:rsidR="00E07930">
        <w:rPr>
          <w:rFonts w:ascii="Times New Roman" w:hAnsi="Times New Roman" w:cs="Times New Roman"/>
          <w:sz w:val="24"/>
          <w:szCs w:val="24"/>
        </w:rPr>
        <w:t xml:space="preserve">the Commission </w:t>
      </w:r>
      <w:r w:rsidR="002633E4">
        <w:rPr>
          <w:rFonts w:ascii="Times New Roman" w:hAnsi="Times New Roman" w:cs="Times New Roman"/>
          <w:sz w:val="24"/>
          <w:szCs w:val="24"/>
        </w:rPr>
        <w:t>will</w:t>
      </w:r>
      <w:r w:rsidR="003C1277">
        <w:rPr>
          <w:rFonts w:ascii="Times New Roman" w:hAnsi="Times New Roman" w:cs="Times New Roman"/>
          <w:sz w:val="24"/>
          <w:szCs w:val="24"/>
        </w:rPr>
        <w:t xml:space="preserve"> need to </w:t>
      </w:r>
      <w:r w:rsidR="00A02537">
        <w:rPr>
          <w:rFonts w:ascii="Times New Roman" w:hAnsi="Times New Roman" w:cs="Times New Roman"/>
          <w:sz w:val="24"/>
          <w:szCs w:val="24"/>
        </w:rPr>
        <w:t xml:space="preserve">carefully </w:t>
      </w:r>
      <w:r w:rsidR="003C1277">
        <w:rPr>
          <w:rFonts w:ascii="Times New Roman" w:hAnsi="Times New Roman" w:cs="Times New Roman"/>
          <w:sz w:val="24"/>
          <w:szCs w:val="24"/>
        </w:rPr>
        <w:t xml:space="preserve">consider how it will account for </w:t>
      </w:r>
      <w:r w:rsidR="004C3C07">
        <w:rPr>
          <w:rFonts w:ascii="Times New Roman" w:hAnsi="Times New Roman" w:cs="Times New Roman"/>
          <w:sz w:val="24"/>
          <w:szCs w:val="24"/>
        </w:rPr>
        <w:t xml:space="preserve">the </w:t>
      </w:r>
      <w:r w:rsidR="004C3C07" w:rsidRPr="004C3C07">
        <w:rPr>
          <w:rFonts w:ascii="Times New Roman" w:hAnsi="Times New Roman" w:cs="Times New Roman"/>
          <w:i/>
          <w:sz w:val="24"/>
          <w:szCs w:val="24"/>
        </w:rPr>
        <w:t>Draft Order</w:t>
      </w:r>
      <w:r w:rsidR="004C3C07">
        <w:rPr>
          <w:rFonts w:ascii="Times New Roman" w:hAnsi="Times New Roman" w:cs="Times New Roman"/>
          <w:i/>
          <w:sz w:val="24"/>
          <w:szCs w:val="24"/>
        </w:rPr>
        <w:t>’s</w:t>
      </w:r>
      <w:r w:rsidR="00DE2590">
        <w:rPr>
          <w:rFonts w:ascii="Times New Roman" w:hAnsi="Times New Roman" w:cs="Times New Roman"/>
          <w:sz w:val="24"/>
          <w:szCs w:val="24"/>
        </w:rPr>
        <w:t xml:space="preserve"> creation of this new and statutorily inconsistent </w:t>
      </w:r>
      <w:r w:rsidR="003C1277">
        <w:rPr>
          <w:rFonts w:ascii="Times New Roman" w:hAnsi="Times New Roman" w:cs="Times New Roman"/>
          <w:sz w:val="24"/>
          <w:szCs w:val="24"/>
        </w:rPr>
        <w:t xml:space="preserve">indefinite period of time </w:t>
      </w:r>
      <w:r w:rsidR="00DE2590">
        <w:rPr>
          <w:rFonts w:ascii="Times New Roman" w:hAnsi="Times New Roman" w:cs="Times New Roman"/>
          <w:sz w:val="24"/>
          <w:szCs w:val="24"/>
        </w:rPr>
        <w:t>in the opt-out process and the potential effect it will have on the network and public safety</w:t>
      </w:r>
      <w:r w:rsidR="003C1277">
        <w:rPr>
          <w:rFonts w:ascii="Times New Roman" w:hAnsi="Times New Roman" w:cs="Times New Roman"/>
          <w:sz w:val="24"/>
          <w:szCs w:val="24"/>
        </w:rPr>
        <w:t xml:space="preserve">.  </w:t>
      </w:r>
      <w:r w:rsidR="001755BB">
        <w:rPr>
          <w:rFonts w:ascii="Times New Roman" w:hAnsi="Times New Roman" w:cs="Times New Roman"/>
          <w:sz w:val="24"/>
          <w:szCs w:val="24"/>
        </w:rPr>
        <w:t xml:space="preserve">  </w:t>
      </w:r>
    </w:p>
    <w:p w14:paraId="55854597" w14:textId="77777777" w:rsidR="004659B9" w:rsidRDefault="004659B9" w:rsidP="00741C1B">
      <w:pPr>
        <w:spacing w:after="0" w:line="240" w:lineRule="auto"/>
        <w:rPr>
          <w:rFonts w:ascii="Times New Roman" w:hAnsi="Times New Roman" w:cs="Times New Roman"/>
          <w:sz w:val="24"/>
          <w:szCs w:val="24"/>
        </w:rPr>
      </w:pPr>
    </w:p>
    <w:p w14:paraId="2CF7440A" w14:textId="088B8440" w:rsidR="00691A4A" w:rsidRPr="00741C1B" w:rsidRDefault="004659B9" w:rsidP="00741C1B">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lastRenderedPageBreak/>
        <w:t>II.</w:t>
      </w:r>
      <w:r>
        <w:rPr>
          <w:rFonts w:ascii="Times New Roman" w:hAnsi="Times New Roman" w:cs="Times New Roman"/>
          <w:b/>
          <w:sz w:val="24"/>
          <w:szCs w:val="24"/>
        </w:rPr>
        <w:tab/>
      </w:r>
      <w:r w:rsidRPr="004659B9">
        <w:rPr>
          <w:rFonts w:ascii="Times New Roman" w:hAnsi="Times New Roman" w:cs="Times New Roman"/>
          <w:b/>
          <w:sz w:val="24"/>
          <w:szCs w:val="24"/>
        </w:rPr>
        <w:t>FirstNet</w:t>
      </w:r>
      <w:r>
        <w:rPr>
          <w:rFonts w:ascii="Times New Roman" w:hAnsi="Times New Roman" w:cs="Times New Roman"/>
          <w:b/>
          <w:sz w:val="24"/>
          <w:szCs w:val="24"/>
        </w:rPr>
        <w:t xml:space="preserve"> is the Sole Entity Tasked by Congress with Establishing Network Policies for the NPSBN, Including Policies Related to the Technical and Operational Requirements of the Network</w:t>
      </w:r>
    </w:p>
    <w:p w14:paraId="24F9EFBA" w14:textId="77777777" w:rsidR="00691A4A" w:rsidRDefault="00691A4A" w:rsidP="00647861">
      <w:pPr>
        <w:spacing w:after="0" w:line="240" w:lineRule="auto"/>
        <w:rPr>
          <w:rFonts w:ascii="Times New Roman" w:hAnsi="Times New Roman" w:cs="Times New Roman"/>
          <w:sz w:val="24"/>
          <w:szCs w:val="24"/>
        </w:rPr>
      </w:pPr>
    </w:p>
    <w:p w14:paraId="3E2278BF" w14:textId="4E9A600C" w:rsidR="00CB1C62" w:rsidRDefault="006B641D" w:rsidP="00EF3A6B">
      <w:pPr>
        <w:spacing w:after="0" w:line="240" w:lineRule="auto"/>
        <w:ind w:firstLine="720"/>
        <w:rPr>
          <w:rFonts w:ascii="Times New Roman" w:hAnsi="Times New Roman" w:cs="Times New Roman"/>
          <w:sz w:val="24"/>
          <w:szCs w:val="24"/>
        </w:rPr>
      </w:pPr>
      <w:r w:rsidRPr="006B641D">
        <w:rPr>
          <w:rFonts w:ascii="Times New Roman" w:hAnsi="Times New Roman" w:cs="Times New Roman"/>
          <w:sz w:val="24"/>
          <w:szCs w:val="24"/>
        </w:rPr>
        <w:t xml:space="preserve">We also discussed our concerns with the </w:t>
      </w:r>
      <w:r w:rsidRPr="007C0574">
        <w:rPr>
          <w:rFonts w:ascii="Times New Roman" w:hAnsi="Times New Roman" w:cs="Times New Roman"/>
          <w:i/>
          <w:sz w:val="24"/>
          <w:szCs w:val="24"/>
        </w:rPr>
        <w:t>Draft Order</w:t>
      </w:r>
      <w:r w:rsidRPr="006B641D">
        <w:rPr>
          <w:rFonts w:ascii="Times New Roman" w:hAnsi="Times New Roman" w:cs="Times New Roman"/>
          <w:sz w:val="24"/>
          <w:szCs w:val="24"/>
        </w:rPr>
        <w:t xml:space="preserve"> instructing the Bureau to issue a Public Notice that seeks comment on FirstNet’s network policies and then having the Commission issue an order identifying those elements of FirstNet’s network policies that the Commission will consider as part of its interoperability review of an alternative plan.</w:t>
      </w:r>
      <w:r>
        <w:rPr>
          <w:rStyle w:val="FootnoteReference"/>
          <w:rFonts w:ascii="Times New Roman" w:hAnsi="Times New Roman" w:cs="Times New Roman"/>
          <w:sz w:val="24"/>
          <w:szCs w:val="24"/>
        </w:rPr>
        <w:footnoteReference w:id="11"/>
      </w:r>
      <w:r w:rsidRPr="006B641D">
        <w:rPr>
          <w:rFonts w:ascii="Times New Roman" w:hAnsi="Times New Roman" w:cs="Times New Roman"/>
          <w:sz w:val="24"/>
          <w:szCs w:val="24"/>
        </w:rPr>
        <w:t xml:space="preserve">   </w:t>
      </w:r>
      <w:r w:rsidR="00EF3A6B">
        <w:rPr>
          <w:rFonts w:ascii="Times New Roman" w:hAnsi="Times New Roman" w:cs="Times New Roman"/>
          <w:sz w:val="24"/>
          <w:szCs w:val="24"/>
        </w:rPr>
        <w:t>W</w:t>
      </w:r>
      <w:r w:rsidR="007D6E60">
        <w:rPr>
          <w:rFonts w:ascii="Times New Roman" w:hAnsi="Times New Roman" w:cs="Times New Roman"/>
          <w:sz w:val="24"/>
          <w:szCs w:val="24"/>
        </w:rPr>
        <w:t>e</w:t>
      </w:r>
      <w:r w:rsidR="00EF3A6B">
        <w:rPr>
          <w:rFonts w:ascii="Times New Roman" w:hAnsi="Times New Roman" w:cs="Times New Roman"/>
          <w:sz w:val="24"/>
          <w:szCs w:val="24"/>
        </w:rPr>
        <w:t xml:space="preserve"> </w:t>
      </w:r>
      <w:r w:rsidR="002160A7">
        <w:rPr>
          <w:rFonts w:ascii="Times New Roman" w:hAnsi="Times New Roman" w:cs="Times New Roman"/>
          <w:sz w:val="24"/>
          <w:szCs w:val="24"/>
        </w:rPr>
        <w:t>reiterated</w:t>
      </w:r>
      <w:r w:rsidR="007D6E60">
        <w:rPr>
          <w:rFonts w:ascii="Times New Roman" w:hAnsi="Times New Roman" w:cs="Times New Roman"/>
          <w:sz w:val="24"/>
          <w:szCs w:val="24"/>
        </w:rPr>
        <w:t xml:space="preserve"> that the</w:t>
      </w:r>
      <w:r w:rsidR="007A7266">
        <w:rPr>
          <w:rFonts w:ascii="Times New Roman" w:hAnsi="Times New Roman" w:cs="Times New Roman"/>
          <w:sz w:val="24"/>
          <w:szCs w:val="24"/>
        </w:rPr>
        <w:t xml:space="preserve"> Act </w:t>
      </w:r>
      <w:r w:rsidR="00A02537">
        <w:rPr>
          <w:rFonts w:ascii="Times New Roman" w:hAnsi="Times New Roman" w:cs="Times New Roman"/>
          <w:sz w:val="24"/>
          <w:szCs w:val="24"/>
        </w:rPr>
        <w:t xml:space="preserve">is </w:t>
      </w:r>
      <w:r w:rsidR="007A7266">
        <w:rPr>
          <w:rFonts w:ascii="Times New Roman" w:hAnsi="Times New Roman" w:cs="Times New Roman"/>
          <w:sz w:val="24"/>
          <w:szCs w:val="24"/>
        </w:rPr>
        <w:t xml:space="preserve">clear that </w:t>
      </w:r>
      <w:r w:rsidR="007A7266" w:rsidRPr="007A7266">
        <w:rPr>
          <w:rFonts w:ascii="Times New Roman" w:hAnsi="Times New Roman" w:cs="Times New Roman"/>
          <w:sz w:val="24"/>
          <w:szCs w:val="24"/>
        </w:rPr>
        <w:t>FirstNet</w:t>
      </w:r>
      <w:r w:rsidR="00E26731">
        <w:rPr>
          <w:rFonts w:ascii="Times New Roman" w:hAnsi="Times New Roman" w:cs="Times New Roman"/>
          <w:sz w:val="24"/>
          <w:szCs w:val="24"/>
        </w:rPr>
        <w:t xml:space="preserve">, and solely </w:t>
      </w:r>
      <w:r w:rsidR="007A7266" w:rsidRPr="007A7266">
        <w:rPr>
          <w:rFonts w:ascii="Times New Roman" w:hAnsi="Times New Roman" w:cs="Times New Roman"/>
          <w:sz w:val="24"/>
          <w:szCs w:val="24"/>
        </w:rPr>
        <w:t>FirstNet</w:t>
      </w:r>
      <w:r w:rsidR="007A7266">
        <w:rPr>
          <w:rFonts w:ascii="Times New Roman" w:hAnsi="Times New Roman" w:cs="Times New Roman"/>
          <w:sz w:val="24"/>
          <w:szCs w:val="24"/>
        </w:rPr>
        <w:t xml:space="preserve">, </w:t>
      </w:r>
      <w:r w:rsidR="00CB2D5B">
        <w:rPr>
          <w:rFonts w:ascii="Times New Roman" w:hAnsi="Times New Roman" w:cs="Times New Roman"/>
          <w:sz w:val="24"/>
          <w:szCs w:val="24"/>
        </w:rPr>
        <w:t xml:space="preserve">has the authority to establish network policies </w:t>
      </w:r>
      <w:r w:rsidR="007D6E60">
        <w:rPr>
          <w:rFonts w:ascii="Times New Roman" w:hAnsi="Times New Roman" w:cs="Times New Roman"/>
          <w:sz w:val="24"/>
          <w:szCs w:val="24"/>
        </w:rPr>
        <w:t xml:space="preserve">for the </w:t>
      </w:r>
      <w:r w:rsidR="00CB2D5B">
        <w:rPr>
          <w:rFonts w:ascii="Times New Roman" w:hAnsi="Times New Roman" w:cs="Times New Roman"/>
          <w:sz w:val="24"/>
          <w:szCs w:val="24"/>
        </w:rPr>
        <w:t>NPSBN</w:t>
      </w:r>
      <w:r w:rsidR="007D6E60">
        <w:rPr>
          <w:rFonts w:ascii="Times New Roman" w:hAnsi="Times New Roman" w:cs="Times New Roman"/>
          <w:sz w:val="24"/>
          <w:szCs w:val="24"/>
        </w:rPr>
        <w:t>, including policies related to the technical and operational requirements of the network</w:t>
      </w:r>
      <w:r w:rsidR="00CB2D5B">
        <w:rPr>
          <w:rFonts w:ascii="Times New Roman" w:hAnsi="Times New Roman" w:cs="Times New Roman"/>
          <w:sz w:val="24"/>
          <w:szCs w:val="24"/>
        </w:rPr>
        <w:t>.</w:t>
      </w:r>
      <w:r w:rsidR="00CB2D5B">
        <w:rPr>
          <w:rStyle w:val="FootnoteReference"/>
          <w:rFonts w:ascii="Times New Roman" w:hAnsi="Times New Roman" w:cs="Times New Roman"/>
          <w:sz w:val="24"/>
          <w:szCs w:val="24"/>
        </w:rPr>
        <w:footnoteReference w:id="12"/>
      </w:r>
      <w:r w:rsidR="00691A4A">
        <w:rPr>
          <w:rFonts w:ascii="Times New Roman" w:hAnsi="Times New Roman" w:cs="Times New Roman"/>
          <w:sz w:val="24"/>
          <w:szCs w:val="24"/>
        </w:rPr>
        <w:t xml:space="preserve">  </w:t>
      </w:r>
      <w:r w:rsidR="009E4699">
        <w:rPr>
          <w:rFonts w:ascii="Times New Roman" w:hAnsi="Times New Roman" w:cs="Times New Roman"/>
          <w:sz w:val="24"/>
          <w:szCs w:val="24"/>
        </w:rPr>
        <w:t>W</w:t>
      </w:r>
      <w:r w:rsidR="007D6E60">
        <w:rPr>
          <w:rFonts w:ascii="Times New Roman" w:hAnsi="Times New Roman" w:cs="Times New Roman"/>
          <w:sz w:val="24"/>
          <w:szCs w:val="24"/>
        </w:rPr>
        <w:t xml:space="preserve">e noted that </w:t>
      </w:r>
      <w:r w:rsidR="00E26731">
        <w:rPr>
          <w:rFonts w:ascii="Times New Roman" w:hAnsi="Times New Roman" w:cs="Times New Roman"/>
          <w:sz w:val="24"/>
          <w:szCs w:val="24"/>
        </w:rPr>
        <w:t xml:space="preserve">the </w:t>
      </w:r>
      <w:r w:rsidR="00E26731" w:rsidRPr="00E26731">
        <w:rPr>
          <w:rFonts w:ascii="Times New Roman" w:hAnsi="Times New Roman" w:cs="Times New Roman"/>
          <w:i/>
          <w:sz w:val="24"/>
          <w:szCs w:val="24"/>
        </w:rPr>
        <w:t>Draft Order</w:t>
      </w:r>
      <w:r w:rsidR="00E26731">
        <w:rPr>
          <w:rFonts w:ascii="Times New Roman" w:hAnsi="Times New Roman" w:cs="Times New Roman"/>
          <w:sz w:val="24"/>
          <w:szCs w:val="24"/>
        </w:rPr>
        <w:t xml:space="preserve"> does not cite to any statutory authority for its decision to seek comment on </w:t>
      </w:r>
      <w:r>
        <w:rPr>
          <w:rFonts w:ascii="Times New Roman" w:hAnsi="Times New Roman" w:cs="Times New Roman"/>
          <w:sz w:val="24"/>
          <w:szCs w:val="24"/>
        </w:rPr>
        <w:t xml:space="preserve">FirstNet’s </w:t>
      </w:r>
      <w:r w:rsidR="00E26731">
        <w:rPr>
          <w:rFonts w:ascii="Times New Roman" w:hAnsi="Times New Roman" w:cs="Times New Roman"/>
          <w:sz w:val="24"/>
          <w:szCs w:val="24"/>
        </w:rPr>
        <w:t>network policies</w:t>
      </w:r>
      <w:r>
        <w:rPr>
          <w:rFonts w:ascii="Times New Roman" w:hAnsi="Times New Roman" w:cs="Times New Roman"/>
          <w:sz w:val="24"/>
          <w:szCs w:val="24"/>
        </w:rPr>
        <w:t>.</w:t>
      </w:r>
      <w:r w:rsidR="00304F7D">
        <w:rPr>
          <w:rFonts w:ascii="Times New Roman" w:hAnsi="Times New Roman" w:cs="Times New Roman"/>
          <w:sz w:val="24"/>
          <w:szCs w:val="24"/>
        </w:rPr>
        <w:t xml:space="preserve">  Rather, the </w:t>
      </w:r>
      <w:r w:rsidR="00BB48B9">
        <w:rPr>
          <w:rFonts w:ascii="Times New Roman" w:hAnsi="Times New Roman" w:cs="Times New Roman"/>
          <w:i/>
          <w:sz w:val="24"/>
          <w:szCs w:val="24"/>
        </w:rPr>
        <w:t xml:space="preserve">Draft Order </w:t>
      </w:r>
      <w:r w:rsidR="008F7910">
        <w:rPr>
          <w:rFonts w:ascii="Times New Roman" w:hAnsi="Times New Roman" w:cs="Times New Roman"/>
          <w:sz w:val="24"/>
          <w:szCs w:val="24"/>
        </w:rPr>
        <w:t xml:space="preserve">appears to </w:t>
      </w:r>
      <w:r w:rsidR="00116842">
        <w:rPr>
          <w:rFonts w:ascii="Times New Roman" w:hAnsi="Times New Roman" w:cs="Times New Roman"/>
          <w:sz w:val="24"/>
          <w:szCs w:val="24"/>
        </w:rPr>
        <w:t xml:space="preserve">be </w:t>
      </w:r>
      <w:r w:rsidR="001D6EB7">
        <w:rPr>
          <w:rFonts w:ascii="Times New Roman" w:hAnsi="Times New Roman" w:cs="Times New Roman"/>
          <w:sz w:val="24"/>
          <w:szCs w:val="24"/>
        </w:rPr>
        <w:t>respond</w:t>
      </w:r>
      <w:r w:rsidR="00116842">
        <w:rPr>
          <w:rFonts w:ascii="Times New Roman" w:hAnsi="Times New Roman" w:cs="Times New Roman"/>
          <w:sz w:val="24"/>
          <w:szCs w:val="24"/>
        </w:rPr>
        <w:t>ing</w:t>
      </w:r>
      <w:r w:rsidR="001D6EB7">
        <w:rPr>
          <w:rFonts w:ascii="Times New Roman" w:hAnsi="Times New Roman" w:cs="Times New Roman"/>
          <w:sz w:val="24"/>
          <w:szCs w:val="24"/>
        </w:rPr>
        <w:t xml:space="preserve"> to a</w:t>
      </w:r>
      <w:r w:rsidR="009E4699">
        <w:rPr>
          <w:rFonts w:ascii="Times New Roman" w:hAnsi="Times New Roman" w:cs="Times New Roman"/>
          <w:sz w:val="24"/>
          <w:szCs w:val="24"/>
        </w:rPr>
        <w:t xml:space="preserve"> commenter’s</w:t>
      </w:r>
      <w:r w:rsidR="001D6EB7">
        <w:rPr>
          <w:rFonts w:ascii="Times New Roman" w:hAnsi="Times New Roman" w:cs="Times New Roman"/>
          <w:sz w:val="24"/>
          <w:szCs w:val="24"/>
        </w:rPr>
        <w:t xml:space="preserve"> argument </w:t>
      </w:r>
      <w:r w:rsidR="00E07930">
        <w:rPr>
          <w:rFonts w:ascii="Times New Roman" w:hAnsi="Times New Roman" w:cs="Times New Roman"/>
          <w:sz w:val="24"/>
          <w:szCs w:val="24"/>
        </w:rPr>
        <w:t>suggest</w:t>
      </w:r>
      <w:r w:rsidR="00D51231">
        <w:rPr>
          <w:rFonts w:ascii="Times New Roman" w:hAnsi="Times New Roman" w:cs="Times New Roman"/>
          <w:sz w:val="24"/>
          <w:szCs w:val="24"/>
        </w:rPr>
        <w:t>ing</w:t>
      </w:r>
      <w:r w:rsidR="00CB2D5B">
        <w:rPr>
          <w:rFonts w:ascii="Times New Roman" w:hAnsi="Times New Roman" w:cs="Times New Roman"/>
          <w:sz w:val="24"/>
          <w:szCs w:val="24"/>
        </w:rPr>
        <w:t xml:space="preserve"> that the </w:t>
      </w:r>
      <w:r w:rsidR="00387182">
        <w:rPr>
          <w:rFonts w:ascii="Times New Roman" w:hAnsi="Times New Roman" w:cs="Times New Roman"/>
          <w:sz w:val="24"/>
          <w:szCs w:val="24"/>
        </w:rPr>
        <w:t xml:space="preserve">Commission is </w:t>
      </w:r>
      <w:r w:rsidR="003F5593">
        <w:rPr>
          <w:rFonts w:ascii="Times New Roman" w:hAnsi="Times New Roman" w:cs="Times New Roman"/>
          <w:sz w:val="24"/>
          <w:szCs w:val="24"/>
        </w:rPr>
        <w:t xml:space="preserve">relinquishing its rulemaking authority under the </w:t>
      </w:r>
      <w:r w:rsidR="007D6E60">
        <w:rPr>
          <w:rFonts w:ascii="Times New Roman" w:hAnsi="Times New Roman" w:cs="Times New Roman"/>
          <w:sz w:val="24"/>
          <w:szCs w:val="24"/>
        </w:rPr>
        <w:t>Administrative Procedure Act (</w:t>
      </w:r>
      <w:r w:rsidR="00235FA7">
        <w:rPr>
          <w:rFonts w:ascii="Times New Roman" w:hAnsi="Times New Roman" w:cs="Times New Roman"/>
          <w:sz w:val="24"/>
          <w:szCs w:val="24"/>
        </w:rPr>
        <w:t>“</w:t>
      </w:r>
      <w:r w:rsidR="00CB2D5B">
        <w:rPr>
          <w:rFonts w:ascii="Times New Roman" w:hAnsi="Times New Roman" w:cs="Times New Roman"/>
          <w:sz w:val="24"/>
          <w:szCs w:val="24"/>
        </w:rPr>
        <w:t>APA</w:t>
      </w:r>
      <w:r w:rsidR="00235FA7">
        <w:rPr>
          <w:rFonts w:ascii="Times New Roman" w:hAnsi="Times New Roman" w:cs="Times New Roman"/>
          <w:sz w:val="24"/>
          <w:szCs w:val="24"/>
        </w:rPr>
        <w:t>”</w:t>
      </w:r>
      <w:r w:rsidR="007D6E60">
        <w:rPr>
          <w:rFonts w:ascii="Times New Roman" w:hAnsi="Times New Roman" w:cs="Times New Roman"/>
          <w:sz w:val="24"/>
          <w:szCs w:val="24"/>
        </w:rPr>
        <w:t>)</w:t>
      </w:r>
      <w:r w:rsidR="003F5593">
        <w:rPr>
          <w:rFonts w:ascii="Times New Roman" w:hAnsi="Times New Roman" w:cs="Times New Roman"/>
          <w:sz w:val="24"/>
          <w:szCs w:val="24"/>
        </w:rPr>
        <w:t xml:space="preserve"> to FirstNet</w:t>
      </w:r>
      <w:r w:rsidR="00BB48B9">
        <w:rPr>
          <w:rFonts w:ascii="Times New Roman" w:hAnsi="Times New Roman" w:cs="Times New Roman"/>
          <w:sz w:val="24"/>
          <w:szCs w:val="24"/>
        </w:rPr>
        <w:t>.</w:t>
      </w:r>
      <w:r w:rsidR="00E26731">
        <w:rPr>
          <w:rFonts w:ascii="Times New Roman" w:hAnsi="Times New Roman" w:cs="Times New Roman"/>
          <w:sz w:val="24"/>
          <w:szCs w:val="24"/>
        </w:rPr>
        <w:t xml:space="preserve"> </w:t>
      </w:r>
      <w:r w:rsidR="0001454D">
        <w:rPr>
          <w:rFonts w:ascii="Times New Roman" w:hAnsi="Times New Roman" w:cs="Times New Roman"/>
          <w:sz w:val="24"/>
          <w:szCs w:val="24"/>
        </w:rPr>
        <w:t xml:space="preserve"> </w:t>
      </w:r>
      <w:r w:rsidR="00BB48B9">
        <w:rPr>
          <w:rFonts w:ascii="Times New Roman" w:hAnsi="Times New Roman" w:cs="Times New Roman"/>
          <w:sz w:val="24"/>
          <w:szCs w:val="24"/>
        </w:rPr>
        <w:t>T</w:t>
      </w:r>
      <w:r w:rsidR="00A74554">
        <w:rPr>
          <w:rFonts w:ascii="Times New Roman" w:hAnsi="Times New Roman" w:cs="Times New Roman"/>
          <w:sz w:val="24"/>
          <w:szCs w:val="24"/>
        </w:rPr>
        <w:t>his</w:t>
      </w:r>
      <w:r w:rsidR="00864747">
        <w:rPr>
          <w:rFonts w:ascii="Times New Roman" w:hAnsi="Times New Roman" w:cs="Times New Roman"/>
          <w:sz w:val="24"/>
          <w:szCs w:val="24"/>
        </w:rPr>
        <w:t xml:space="preserve"> logic</w:t>
      </w:r>
      <w:r w:rsidR="00A74554">
        <w:rPr>
          <w:rFonts w:ascii="Times New Roman" w:hAnsi="Times New Roman" w:cs="Times New Roman"/>
          <w:sz w:val="24"/>
          <w:szCs w:val="24"/>
        </w:rPr>
        <w:t xml:space="preserve"> </w:t>
      </w:r>
      <w:r w:rsidR="008F2B81">
        <w:rPr>
          <w:rFonts w:ascii="Times New Roman" w:hAnsi="Times New Roman" w:cs="Times New Roman"/>
          <w:sz w:val="24"/>
          <w:szCs w:val="24"/>
        </w:rPr>
        <w:t xml:space="preserve">is flawed in that </w:t>
      </w:r>
      <w:r w:rsidR="00BB48B9">
        <w:rPr>
          <w:rFonts w:ascii="Times New Roman" w:hAnsi="Times New Roman" w:cs="Times New Roman"/>
          <w:sz w:val="24"/>
          <w:szCs w:val="24"/>
        </w:rPr>
        <w:t xml:space="preserve">it </w:t>
      </w:r>
      <w:r w:rsidR="00E24714">
        <w:rPr>
          <w:rFonts w:ascii="Times New Roman" w:hAnsi="Times New Roman" w:cs="Times New Roman"/>
          <w:sz w:val="24"/>
          <w:szCs w:val="24"/>
        </w:rPr>
        <w:t xml:space="preserve">assumes the Act tasks the Commission, rather </w:t>
      </w:r>
      <w:r w:rsidR="005710A4">
        <w:rPr>
          <w:rFonts w:ascii="Times New Roman" w:hAnsi="Times New Roman" w:cs="Times New Roman"/>
          <w:sz w:val="24"/>
          <w:szCs w:val="24"/>
        </w:rPr>
        <w:t xml:space="preserve">than </w:t>
      </w:r>
      <w:r w:rsidR="00E24714">
        <w:rPr>
          <w:rFonts w:ascii="Times New Roman" w:hAnsi="Times New Roman" w:cs="Times New Roman"/>
          <w:sz w:val="24"/>
          <w:szCs w:val="24"/>
        </w:rPr>
        <w:t xml:space="preserve">FirstNet, </w:t>
      </w:r>
      <w:r w:rsidR="00A54575">
        <w:rPr>
          <w:rFonts w:ascii="Times New Roman" w:hAnsi="Times New Roman" w:cs="Times New Roman"/>
          <w:sz w:val="24"/>
          <w:szCs w:val="24"/>
        </w:rPr>
        <w:t xml:space="preserve">with the responsibility </w:t>
      </w:r>
      <w:r w:rsidR="00BB48B9">
        <w:rPr>
          <w:rFonts w:ascii="Times New Roman" w:hAnsi="Times New Roman" w:cs="Times New Roman"/>
          <w:sz w:val="24"/>
          <w:szCs w:val="24"/>
        </w:rPr>
        <w:t>to</w:t>
      </w:r>
      <w:r w:rsidR="00A54575">
        <w:rPr>
          <w:rFonts w:ascii="Times New Roman" w:hAnsi="Times New Roman" w:cs="Times New Roman"/>
          <w:sz w:val="24"/>
          <w:szCs w:val="24"/>
        </w:rPr>
        <w:t xml:space="preserve"> establish network policies</w:t>
      </w:r>
      <w:r w:rsidR="00F547A7">
        <w:rPr>
          <w:rFonts w:ascii="Times New Roman" w:hAnsi="Times New Roman" w:cs="Times New Roman"/>
          <w:sz w:val="24"/>
          <w:szCs w:val="24"/>
        </w:rPr>
        <w:t xml:space="preserve"> for the </w:t>
      </w:r>
      <w:r w:rsidR="00554710">
        <w:rPr>
          <w:rFonts w:ascii="Times New Roman" w:hAnsi="Times New Roman" w:cs="Times New Roman"/>
          <w:sz w:val="24"/>
          <w:szCs w:val="24"/>
        </w:rPr>
        <w:t xml:space="preserve">NPSBN.  </w:t>
      </w:r>
      <w:r w:rsidR="00A74554">
        <w:rPr>
          <w:rFonts w:ascii="Times New Roman" w:hAnsi="Times New Roman" w:cs="Times New Roman"/>
          <w:sz w:val="24"/>
          <w:szCs w:val="24"/>
        </w:rPr>
        <w:t>However, a</w:t>
      </w:r>
      <w:r w:rsidR="00554710">
        <w:rPr>
          <w:rFonts w:ascii="Times New Roman" w:hAnsi="Times New Roman" w:cs="Times New Roman"/>
          <w:sz w:val="24"/>
          <w:szCs w:val="24"/>
        </w:rPr>
        <w:t xml:space="preserve">s </w:t>
      </w:r>
      <w:r w:rsidR="00A74554">
        <w:rPr>
          <w:rFonts w:ascii="Times New Roman" w:hAnsi="Times New Roman" w:cs="Times New Roman"/>
          <w:sz w:val="24"/>
          <w:szCs w:val="24"/>
        </w:rPr>
        <w:t xml:space="preserve">previously </w:t>
      </w:r>
      <w:r w:rsidR="00BB48B9">
        <w:rPr>
          <w:rFonts w:ascii="Times New Roman" w:hAnsi="Times New Roman" w:cs="Times New Roman"/>
          <w:sz w:val="24"/>
          <w:szCs w:val="24"/>
        </w:rPr>
        <w:t>not</w:t>
      </w:r>
      <w:r w:rsidR="00554710">
        <w:rPr>
          <w:rFonts w:ascii="Times New Roman" w:hAnsi="Times New Roman" w:cs="Times New Roman"/>
          <w:sz w:val="24"/>
          <w:szCs w:val="24"/>
        </w:rPr>
        <w:t>ed, FirstNet is</w:t>
      </w:r>
      <w:r w:rsidR="00A74554">
        <w:rPr>
          <w:rFonts w:ascii="Times New Roman" w:hAnsi="Times New Roman" w:cs="Times New Roman"/>
          <w:sz w:val="24"/>
          <w:szCs w:val="24"/>
        </w:rPr>
        <w:t xml:space="preserve"> the only entity statutorily </w:t>
      </w:r>
      <w:r w:rsidR="00554710">
        <w:rPr>
          <w:rFonts w:ascii="Times New Roman" w:hAnsi="Times New Roman" w:cs="Times New Roman"/>
          <w:sz w:val="24"/>
          <w:szCs w:val="24"/>
        </w:rPr>
        <w:t>responsible for both ensuring the establishment of the NPBSN and the network polic</w:t>
      </w:r>
      <w:r w:rsidR="00D04EBA">
        <w:rPr>
          <w:rFonts w:ascii="Times New Roman" w:hAnsi="Times New Roman" w:cs="Times New Roman"/>
          <w:sz w:val="24"/>
          <w:szCs w:val="24"/>
        </w:rPr>
        <w:t>i</w:t>
      </w:r>
      <w:r w:rsidR="00554710">
        <w:rPr>
          <w:rFonts w:ascii="Times New Roman" w:hAnsi="Times New Roman" w:cs="Times New Roman"/>
          <w:sz w:val="24"/>
          <w:szCs w:val="24"/>
        </w:rPr>
        <w:t>es that govern the technical and operational requirements of the network.</w:t>
      </w:r>
      <w:r w:rsidR="00554710">
        <w:rPr>
          <w:rStyle w:val="FootnoteReference"/>
          <w:rFonts w:ascii="Times New Roman" w:hAnsi="Times New Roman" w:cs="Times New Roman"/>
          <w:sz w:val="24"/>
          <w:szCs w:val="24"/>
        </w:rPr>
        <w:footnoteReference w:id="13"/>
      </w:r>
      <w:r w:rsidR="00FB69A1">
        <w:rPr>
          <w:rFonts w:ascii="Times New Roman" w:hAnsi="Times New Roman" w:cs="Times New Roman"/>
          <w:sz w:val="24"/>
          <w:szCs w:val="24"/>
        </w:rPr>
        <w:t xml:space="preserve">  Thus, FirstNet</w:t>
      </w:r>
      <w:r w:rsidR="00722670">
        <w:rPr>
          <w:rFonts w:ascii="Times New Roman" w:hAnsi="Times New Roman" w:cs="Times New Roman"/>
          <w:sz w:val="24"/>
          <w:szCs w:val="24"/>
        </w:rPr>
        <w:t>, not the FCC,</w:t>
      </w:r>
      <w:r w:rsidR="00F547A7">
        <w:rPr>
          <w:rFonts w:ascii="Times New Roman" w:hAnsi="Times New Roman" w:cs="Times New Roman"/>
          <w:sz w:val="24"/>
          <w:szCs w:val="24"/>
        </w:rPr>
        <w:t xml:space="preserve"> </w:t>
      </w:r>
      <w:r w:rsidR="00FB69A1">
        <w:rPr>
          <w:rFonts w:ascii="Times New Roman" w:hAnsi="Times New Roman" w:cs="Times New Roman"/>
          <w:sz w:val="24"/>
          <w:szCs w:val="24"/>
        </w:rPr>
        <w:t xml:space="preserve">would </w:t>
      </w:r>
      <w:r w:rsidR="00F547A7">
        <w:rPr>
          <w:rFonts w:ascii="Times New Roman" w:hAnsi="Times New Roman" w:cs="Times New Roman"/>
          <w:sz w:val="24"/>
          <w:szCs w:val="24"/>
        </w:rPr>
        <w:t xml:space="preserve">be the entity </w:t>
      </w:r>
      <w:r w:rsidR="00FB69A1">
        <w:rPr>
          <w:rFonts w:ascii="Times New Roman" w:hAnsi="Times New Roman" w:cs="Times New Roman"/>
          <w:sz w:val="24"/>
          <w:szCs w:val="24"/>
        </w:rPr>
        <w:t>subject to any APA requirement</w:t>
      </w:r>
      <w:r w:rsidR="00BB48B9">
        <w:rPr>
          <w:rFonts w:ascii="Times New Roman" w:hAnsi="Times New Roman" w:cs="Times New Roman"/>
          <w:sz w:val="24"/>
          <w:szCs w:val="24"/>
        </w:rPr>
        <w:t>s</w:t>
      </w:r>
      <w:r w:rsidR="00FB69A1">
        <w:rPr>
          <w:rFonts w:ascii="Times New Roman" w:hAnsi="Times New Roman" w:cs="Times New Roman"/>
          <w:sz w:val="24"/>
          <w:szCs w:val="24"/>
        </w:rPr>
        <w:t xml:space="preserve"> </w:t>
      </w:r>
      <w:r w:rsidR="00722670">
        <w:rPr>
          <w:rFonts w:ascii="Times New Roman" w:hAnsi="Times New Roman" w:cs="Times New Roman"/>
          <w:sz w:val="24"/>
          <w:szCs w:val="24"/>
        </w:rPr>
        <w:t xml:space="preserve">related to </w:t>
      </w:r>
      <w:r w:rsidR="00004CDC">
        <w:rPr>
          <w:rFonts w:ascii="Times New Roman" w:hAnsi="Times New Roman" w:cs="Times New Roman"/>
          <w:sz w:val="24"/>
          <w:szCs w:val="24"/>
        </w:rPr>
        <w:t xml:space="preserve">establishing </w:t>
      </w:r>
      <w:r w:rsidR="00FB69A1">
        <w:rPr>
          <w:rFonts w:ascii="Times New Roman" w:hAnsi="Times New Roman" w:cs="Times New Roman"/>
          <w:sz w:val="24"/>
          <w:szCs w:val="24"/>
        </w:rPr>
        <w:t>network policies.</w:t>
      </w:r>
      <w:r w:rsidR="00EB6F58">
        <w:rPr>
          <w:rFonts w:ascii="Times New Roman" w:hAnsi="Times New Roman" w:cs="Times New Roman"/>
          <w:sz w:val="24"/>
          <w:szCs w:val="24"/>
        </w:rPr>
        <w:t xml:space="preserve"> </w:t>
      </w:r>
      <w:r w:rsidR="00F547A7">
        <w:rPr>
          <w:rFonts w:ascii="Times New Roman" w:hAnsi="Times New Roman" w:cs="Times New Roman"/>
          <w:sz w:val="24"/>
          <w:szCs w:val="24"/>
        </w:rPr>
        <w:t xml:space="preserve"> </w:t>
      </w:r>
      <w:r w:rsidR="00EB6F58">
        <w:rPr>
          <w:rFonts w:ascii="Times New Roman" w:hAnsi="Times New Roman" w:cs="Times New Roman"/>
          <w:sz w:val="24"/>
          <w:szCs w:val="24"/>
        </w:rPr>
        <w:t xml:space="preserve">Congress, however, expressly exempted FirstNet from the procedural requirements of the </w:t>
      </w:r>
      <w:r w:rsidR="0022559D">
        <w:rPr>
          <w:rFonts w:ascii="Times New Roman" w:hAnsi="Times New Roman" w:cs="Times New Roman"/>
          <w:sz w:val="24"/>
          <w:szCs w:val="24"/>
        </w:rPr>
        <w:t>APA</w:t>
      </w:r>
      <w:r w:rsidR="00F8108A">
        <w:rPr>
          <w:rFonts w:ascii="Times New Roman" w:hAnsi="Times New Roman" w:cs="Times New Roman"/>
          <w:sz w:val="24"/>
          <w:szCs w:val="24"/>
        </w:rPr>
        <w:t>,</w:t>
      </w:r>
      <w:r w:rsidR="0022559D">
        <w:rPr>
          <w:rFonts w:ascii="Times New Roman" w:hAnsi="Times New Roman" w:cs="Times New Roman"/>
          <w:sz w:val="24"/>
          <w:szCs w:val="24"/>
        </w:rPr>
        <w:t xml:space="preserve"> </w:t>
      </w:r>
      <w:r w:rsidR="00045C9B">
        <w:rPr>
          <w:rFonts w:ascii="Times New Roman" w:hAnsi="Times New Roman" w:cs="Times New Roman"/>
          <w:sz w:val="24"/>
          <w:szCs w:val="24"/>
        </w:rPr>
        <w:t>and thus F</w:t>
      </w:r>
      <w:r w:rsidR="00F547A7" w:rsidRPr="00F547A7">
        <w:rPr>
          <w:rFonts w:ascii="Times New Roman" w:hAnsi="Times New Roman" w:cs="Times New Roman"/>
          <w:sz w:val="24"/>
          <w:szCs w:val="24"/>
        </w:rPr>
        <w:t>irstNet</w:t>
      </w:r>
      <w:r w:rsidR="00F547A7">
        <w:rPr>
          <w:rFonts w:ascii="Times New Roman" w:hAnsi="Times New Roman" w:cs="Times New Roman"/>
          <w:sz w:val="24"/>
          <w:szCs w:val="24"/>
        </w:rPr>
        <w:t xml:space="preserve"> </w:t>
      </w:r>
      <w:r w:rsidR="00EB6F58">
        <w:rPr>
          <w:rFonts w:ascii="Times New Roman" w:hAnsi="Times New Roman" w:cs="Times New Roman"/>
          <w:sz w:val="24"/>
          <w:szCs w:val="24"/>
        </w:rPr>
        <w:t>is not required to seek public comment on its network policies</w:t>
      </w:r>
      <w:r w:rsidR="00647861">
        <w:rPr>
          <w:rFonts w:ascii="Times New Roman" w:hAnsi="Times New Roman" w:cs="Times New Roman"/>
          <w:sz w:val="24"/>
          <w:szCs w:val="24"/>
        </w:rPr>
        <w:t>.</w:t>
      </w:r>
      <w:r w:rsidR="00E26731">
        <w:rPr>
          <w:rStyle w:val="FootnoteReference"/>
          <w:rFonts w:ascii="Times New Roman" w:hAnsi="Times New Roman" w:cs="Times New Roman"/>
          <w:sz w:val="24"/>
          <w:szCs w:val="24"/>
        </w:rPr>
        <w:footnoteReference w:id="14"/>
      </w:r>
      <w:r w:rsidR="00CB1C62">
        <w:rPr>
          <w:rFonts w:ascii="Times New Roman" w:hAnsi="Times New Roman" w:cs="Times New Roman"/>
          <w:sz w:val="24"/>
          <w:szCs w:val="24"/>
        </w:rPr>
        <w:t xml:space="preserve">  </w:t>
      </w:r>
    </w:p>
    <w:p w14:paraId="6312A345" w14:textId="77777777" w:rsidR="00CB1C62" w:rsidRDefault="00CB1C62" w:rsidP="00EF3A6B">
      <w:pPr>
        <w:spacing w:after="0" w:line="240" w:lineRule="auto"/>
        <w:ind w:firstLine="720"/>
        <w:rPr>
          <w:rFonts w:ascii="Times New Roman" w:hAnsi="Times New Roman" w:cs="Times New Roman"/>
          <w:sz w:val="24"/>
          <w:szCs w:val="24"/>
        </w:rPr>
      </w:pPr>
    </w:p>
    <w:p w14:paraId="236E7FF9" w14:textId="136393B0" w:rsidR="00914EB8" w:rsidRDefault="00F02200" w:rsidP="008155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While not entirely clear</w:t>
      </w:r>
      <w:r w:rsidR="00914FED">
        <w:rPr>
          <w:rFonts w:ascii="Times New Roman" w:hAnsi="Times New Roman" w:cs="Times New Roman"/>
          <w:sz w:val="24"/>
          <w:szCs w:val="24"/>
        </w:rPr>
        <w:t xml:space="preserve"> in its wording</w:t>
      </w:r>
      <w:r>
        <w:rPr>
          <w:rFonts w:ascii="Times New Roman" w:hAnsi="Times New Roman" w:cs="Times New Roman"/>
          <w:sz w:val="24"/>
          <w:szCs w:val="24"/>
        </w:rPr>
        <w:t>, t</w:t>
      </w:r>
      <w:r w:rsidR="0081558A">
        <w:rPr>
          <w:rFonts w:ascii="Times New Roman" w:hAnsi="Times New Roman" w:cs="Times New Roman"/>
          <w:sz w:val="24"/>
          <w:szCs w:val="24"/>
        </w:rPr>
        <w:t xml:space="preserve">he </w:t>
      </w:r>
      <w:r w:rsidR="0081558A">
        <w:rPr>
          <w:rFonts w:ascii="Times New Roman" w:hAnsi="Times New Roman" w:cs="Times New Roman"/>
          <w:i/>
          <w:sz w:val="24"/>
          <w:szCs w:val="24"/>
        </w:rPr>
        <w:t xml:space="preserve">Draft </w:t>
      </w:r>
      <w:r w:rsidR="0081558A" w:rsidRPr="0081558A">
        <w:rPr>
          <w:rFonts w:ascii="Times New Roman" w:hAnsi="Times New Roman" w:cs="Times New Roman"/>
          <w:i/>
          <w:sz w:val="24"/>
          <w:szCs w:val="24"/>
        </w:rPr>
        <w:t>Order</w:t>
      </w:r>
      <w:r w:rsidR="0081558A">
        <w:rPr>
          <w:rFonts w:ascii="Times New Roman" w:hAnsi="Times New Roman" w:cs="Times New Roman"/>
          <w:sz w:val="24"/>
          <w:szCs w:val="24"/>
        </w:rPr>
        <w:t xml:space="preserve"> states that the Commission will serve as a “neutral arbiter of whether an alternative plan meets this requirement.”</w:t>
      </w:r>
      <w:r w:rsidR="0081558A">
        <w:rPr>
          <w:rStyle w:val="FootnoteReference"/>
          <w:rFonts w:ascii="Times New Roman" w:hAnsi="Times New Roman" w:cs="Times New Roman"/>
          <w:sz w:val="24"/>
          <w:szCs w:val="24"/>
        </w:rPr>
        <w:footnoteReference w:id="15"/>
      </w:r>
      <w:r w:rsidR="0081558A">
        <w:rPr>
          <w:rFonts w:ascii="Times New Roman" w:hAnsi="Times New Roman" w:cs="Times New Roman"/>
          <w:sz w:val="24"/>
          <w:szCs w:val="24"/>
        </w:rPr>
        <w:t xml:space="preserve">  </w:t>
      </w:r>
      <w:r w:rsidR="0081558A" w:rsidRPr="00F02200">
        <w:rPr>
          <w:rFonts w:ascii="Times New Roman" w:hAnsi="Times New Roman" w:cs="Times New Roman"/>
          <w:sz w:val="24"/>
          <w:szCs w:val="24"/>
        </w:rPr>
        <w:t>A</w:t>
      </w:r>
      <w:r w:rsidR="00CB1C62">
        <w:rPr>
          <w:rFonts w:ascii="Times New Roman" w:hAnsi="Times New Roman" w:cs="Times New Roman"/>
          <w:sz w:val="24"/>
          <w:szCs w:val="24"/>
        </w:rPr>
        <w:t xml:space="preserve"> </w:t>
      </w:r>
      <w:r>
        <w:rPr>
          <w:rFonts w:ascii="Times New Roman" w:hAnsi="Times New Roman" w:cs="Times New Roman"/>
          <w:sz w:val="24"/>
          <w:szCs w:val="24"/>
        </w:rPr>
        <w:t>recent ex parte filed by Rivada</w:t>
      </w:r>
      <w:r w:rsidR="00914FED">
        <w:rPr>
          <w:rFonts w:ascii="Times New Roman" w:hAnsi="Times New Roman" w:cs="Times New Roman"/>
          <w:sz w:val="24"/>
          <w:szCs w:val="24"/>
        </w:rPr>
        <w:t>, however,</w:t>
      </w:r>
      <w:r>
        <w:rPr>
          <w:rFonts w:ascii="Times New Roman" w:hAnsi="Times New Roman" w:cs="Times New Roman"/>
          <w:sz w:val="24"/>
          <w:szCs w:val="24"/>
        </w:rPr>
        <w:t xml:space="preserve"> </w:t>
      </w:r>
      <w:r w:rsidR="00CB1C62">
        <w:rPr>
          <w:rFonts w:ascii="Times New Roman" w:hAnsi="Times New Roman" w:cs="Times New Roman"/>
          <w:sz w:val="24"/>
          <w:szCs w:val="24"/>
        </w:rPr>
        <w:t>misinterpret</w:t>
      </w:r>
      <w:r>
        <w:rPr>
          <w:rFonts w:ascii="Times New Roman" w:hAnsi="Times New Roman" w:cs="Times New Roman"/>
          <w:sz w:val="24"/>
          <w:szCs w:val="24"/>
        </w:rPr>
        <w:t>s</w:t>
      </w:r>
      <w:r w:rsidR="00CB1C62">
        <w:rPr>
          <w:rFonts w:ascii="Times New Roman" w:hAnsi="Times New Roman" w:cs="Times New Roman"/>
          <w:sz w:val="24"/>
          <w:szCs w:val="24"/>
        </w:rPr>
        <w:t xml:space="preserve"> the Commission’s role as a “neutral arbiter”</w:t>
      </w:r>
      <w:r w:rsidR="0081558A" w:rsidRPr="007E5B83">
        <w:rPr>
          <w:rFonts w:ascii="Times New Roman" w:hAnsi="Times New Roman" w:cs="Times New Roman"/>
          <w:sz w:val="24"/>
          <w:szCs w:val="24"/>
        </w:rPr>
        <w:t xml:space="preserve"> </w:t>
      </w:r>
      <w:r w:rsidR="0081558A">
        <w:rPr>
          <w:rFonts w:ascii="Times New Roman" w:hAnsi="Times New Roman" w:cs="Times New Roman"/>
          <w:sz w:val="24"/>
          <w:szCs w:val="24"/>
        </w:rPr>
        <w:t xml:space="preserve">and </w:t>
      </w:r>
      <w:r w:rsidR="007E5B83" w:rsidRPr="007E5B83">
        <w:rPr>
          <w:rFonts w:ascii="Times New Roman" w:hAnsi="Times New Roman" w:cs="Times New Roman"/>
          <w:sz w:val="24"/>
          <w:szCs w:val="24"/>
        </w:rPr>
        <w:t xml:space="preserve">incorrectly states that “the Commission’s review as to which FirstNet network policies are </w:t>
      </w:r>
      <w:r w:rsidR="007E5B83" w:rsidRPr="007E5B83">
        <w:rPr>
          <w:rFonts w:ascii="Times New Roman" w:hAnsi="Times New Roman" w:cs="Times New Roman"/>
          <w:sz w:val="24"/>
          <w:szCs w:val="24"/>
        </w:rPr>
        <w:lastRenderedPageBreak/>
        <w:t>relevant to interoperability will be critical.”</w:t>
      </w:r>
      <w:r w:rsidR="007E5B83" w:rsidRPr="007E5B83">
        <w:rPr>
          <w:rFonts w:ascii="Times New Roman" w:hAnsi="Times New Roman" w:cs="Times New Roman"/>
          <w:sz w:val="24"/>
          <w:szCs w:val="24"/>
          <w:vertAlign w:val="superscript"/>
        </w:rPr>
        <w:footnoteReference w:id="16"/>
      </w:r>
      <w:r w:rsidR="007E5B83" w:rsidRPr="007E5B83">
        <w:rPr>
          <w:rFonts w:ascii="Times New Roman" w:hAnsi="Times New Roman" w:cs="Times New Roman"/>
          <w:sz w:val="24"/>
          <w:szCs w:val="24"/>
        </w:rPr>
        <w:t xml:space="preserve">  </w:t>
      </w:r>
      <w:r w:rsidR="00914FED">
        <w:rPr>
          <w:rFonts w:ascii="Times New Roman" w:hAnsi="Times New Roman" w:cs="Times New Roman"/>
          <w:sz w:val="24"/>
          <w:szCs w:val="24"/>
        </w:rPr>
        <w:t>During the meetings</w:t>
      </w:r>
      <w:r w:rsidR="007E5B83">
        <w:rPr>
          <w:rFonts w:ascii="Times New Roman" w:hAnsi="Times New Roman" w:cs="Times New Roman"/>
          <w:sz w:val="24"/>
          <w:szCs w:val="24"/>
        </w:rPr>
        <w:t xml:space="preserve">, </w:t>
      </w:r>
      <w:r w:rsidR="00914FED" w:rsidRPr="00914FED">
        <w:rPr>
          <w:rFonts w:ascii="Times New Roman" w:hAnsi="Times New Roman" w:cs="Times New Roman"/>
          <w:sz w:val="24"/>
          <w:szCs w:val="24"/>
        </w:rPr>
        <w:t>FirstNet</w:t>
      </w:r>
      <w:r w:rsidR="00914FED">
        <w:rPr>
          <w:rFonts w:ascii="Times New Roman" w:hAnsi="Times New Roman" w:cs="Times New Roman"/>
          <w:sz w:val="24"/>
          <w:szCs w:val="24"/>
        </w:rPr>
        <w:t xml:space="preserve"> made clear that </w:t>
      </w:r>
      <w:r w:rsidR="007E5B83">
        <w:rPr>
          <w:rFonts w:ascii="Times New Roman" w:hAnsi="Times New Roman" w:cs="Times New Roman"/>
          <w:sz w:val="24"/>
          <w:szCs w:val="24"/>
        </w:rPr>
        <w:t xml:space="preserve">under the Act, </w:t>
      </w:r>
      <w:r>
        <w:rPr>
          <w:rFonts w:ascii="Times New Roman" w:hAnsi="Times New Roman" w:cs="Times New Roman"/>
          <w:sz w:val="24"/>
          <w:szCs w:val="24"/>
        </w:rPr>
        <w:t>the Commission’s role is to serve</w:t>
      </w:r>
      <w:r w:rsidR="00CB1C62">
        <w:rPr>
          <w:rFonts w:ascii="Times New Roman" w:hAnsi="Times New Roman" w:cs="Times New Roman"/>
          <w:sz w:val="24"/>
          <w:szCs w:val="24"/>
        </w:rPr>
        <w:t xml:space="preserve"> as a “neutral arbiter”</w:t>
      </w:r>
      <w:r w:rsidR="007E5B83">
        <w:rPr>
          <w:rFonts w:ascii="Times New Roman" w:hAnsi="Times New Roman" w:cs="Times New Roman"/>
          <w:sz w:val="24"/>
          <w:szCs w:val="24"/>
        </w:rPr>
        <w:t xml:space="preserve"> of whether an opt-out State’s </w:t>
      </w:r>
      <w:r w:rsidR="00CB1C62">
        <w:rPr>
          <w:rFonts w:ascii="Times New Roman" w:hAnsi="Times New Roman" w:cs="Times New Roman"/>
          <w:sz w:val="24"/>
          <w:szCs w:val="24"/>
        </w:rPr>
        <w:t>alternative plan has demonstrated interoperability with the NPSBN</w:t>
      </w:r>
      <w:r w:rsidR="00811717">
        <w:rPr>
          <w:rFonts w:ascii="Times New Roman" w:hAnsi="Times New Roman" w:cs="Times New Roman"/>
          <w:sz w:val="24"/>
          <w:szCs w:val="24"/>
        </w:rPr>
        <w:t>, based on the interoperability criteria for the network established by FirstNet,</w:t>
      </w:r>
      <w:r w:rsidR="00CB1C62">
        <w:rPr>
          <w:rFonts w:ascii="Times New Roman" w:hAnsi="Times New Roman" w:cs="Times New Roman"/>
          <w:sz w:val="24"/>
          <w:szCs w:val="24"/>
        </w:rPr>
        <w:t xml:space="preserve"> and then either “approve” or “disapprove” the plan.</w:t>
      </w:r>
      <w:r w:rsidR="007E5B83">
        <w:rPr>
          <w:rStyle w:val="FootnoteReference"/>
          <w:rFonts w:ascii="Times New Roman" w:hAnsi="Times New Roman" w:cs="Times New Roman"/>
          <w:sz w:val="24"/>
          <w:szCs w:val="24"/>
        </w:rPr>
        <w:footnoteReference w:id="17"/>
      </w:r>
      <w:r w:rsidR="00CB1C62">
        <w:rPr>
          <w:rFonts w:ascii="Times New Roman" w:hAnsi="Times New Roman" w:cs="Times New Roman"/>
          <w:sz w:val="24"/>
          <w:szCs w:val="24"/>
        </w:rPr>
        <w:t xml:space="preserve">  The </w:t>
      </w:r>
      <w:r w:rsidR="0081558A">
        <w:rPr>
          <w:rFonts w:ascii="Times New Roman" w:hAnsi="Times New Roman" w:cs="Times New Roman"/>
          <w:sz w:val="24"/>
          <w:szCs w:val="24"/>
        </w:rPr>
        <w:t xml:space="preserve">Act does not provide the </w:t>
      </w:r>
      <w:r w:rsidR="00CB1C62">
        <w:rPr>
          <w:rFonts w:ascii="Times New Roman" w:hAnsi="Times New Roman" w:cs="Times New Roman"/>
          <w:sz w:val="24"/>
          <w:szCs w:val="24"/>
        </w:rPr>
        <w:t xml:space="preserve">Commission </w:t>
      </w:r>
      <w:r w:rsidR="0081558A">
        <w:rPr>
          <w:rFonts w:ascii="Times New Roman" w:hAnsi="Times New Roman" w:cs="Times New Roman"/>
          <w:sz w:val="24"/>
          <w:szCs w:val="24"/>
        </w:rPr>
        <w:t xml:space="preserve">with the authority </w:t>
      </w:r>
      <w:r w:rsidR="00914FED">
        <w:rPr>
          <w:rFonts w:ascii="Times New Roman" w:hAnsi="Times New Roman" w:cs="Times New Roman"/>
          <w:sz w:val="24"/>
          <w:szCs w:val="24"/>
        </w:rPr>
        <w:t xml:space="preserve">to play a role </w:t>
      </w:r>
      <w:r w:rsidR="00811717">
        <w:rPr>
          <w:rFonts w:ascii="Times New Roman" w:hAnsi="Times New Roman" w:cs="Times New Roman"/>
          <w:sz w:val="24"/>
          <w:szCs w:val="24"/>
        </w:rPr>
        <w:t xml:space="preserve">in </w:t>
      </w:r>
      <w:r w:rsidR="00914FED">
        <w:rPr>
          <w:rFonts w:ascii="Times New Roman" w:hAnsi="Times New Roman" w:cs="Times New Roman"/>
          <w:sz w:val="24"/>
          <w:szCs w:val="24"/>
        </w:rPr>
        <w:t xml:space="preserve">overseeing </w:t>
      </w:r>
      <w:r w:rsidR="007E5B83">
        <w:rPr>
          <w:rFonts w:ascii="Times New Roman" w:hAnsi="Times New Roman" w:cs="Times New Roman"/>
          <w:sz w:val="24"/>
          <w:szCs w:val="24"/>
        </w:rPr>
        <w:t xml:space="preserve">FirstNet’s </w:t>
      </w:r>
      <w:r w:rsidR="0081558A">
        <w:rPr>
          <w:rFonts w:ascii="Times New Roman" w:hAnsi="Times New Roman" w:cs="Times New Roman"/>
          <w:sz w:val="24"/>
          <w:szCs w:val="24"/>
        </w:rPr>
        <w:t>development of network policies.</w:t>
      </w:r>
      <w:r w:rsidR="0081558A">
        <w:rPr>
          <w:rStyle w:val="FootnoteReference"/>
          <w:rFonts w:ascii="Times New Roman" w:hAnsi="Times New Roman" w:cs="Times New Roman"/>
          <w:sz w:val="24"/>
          <w:szCs w:val="24"/>
        </w:rPr>
        <w:footnoteReference w:id="18"/>
      </w:r>
      <w:r w:rsidR="0081558A">
        <w:rPr>
          <w:rFonts w:ascii="Times New Roman" w:hAnsi="Times New Roman" w:cs="Times New Roman"/>
          <w:sz w:val="24"/>
          <w:szCs w:val="24"/>
        </w:rPr>
        <w:t xml:space="preserve">  </w:t>
      </w:r>
      <w:r>
        <w:rPr>
          <w:rFonts w:ascii="Times New Roman" w:hAnsi="Times New Roman" w:cs="Times New Roman"/>
          <w:sz w:val="24"/>
          <w:szCs w:val="24"/>
        </w:rPr>
        <w:t xml:space="preserve">Indeed, </w:t>
      </w:r>
      <w:r w:rsidR="0081558A" w:rsidRPr="0081558A">
        <w:rPr>
          <w:rFonts w:ascii="Times New Roman" w:hAnsi="Times New Roman" w:cs="Times New Roman"/>
          <w:sz w:val="24"/>
          <w:szCs w:val="24"/>
        </w:rPr>
        <w:t xml:space="preserve">Congress made clear that its intent was for only one entity, FirstNet, to be held solely accountable to public safety for establishing the NPSBN’s network policies.  </w:t>
      </w:r>
      <w:r>
        <w:rPr>
          <w:rFonts w:ascii="Times New Roman" w:hAnsi="Times New Roman" w:cs="Times New Roman"/>
          <w:sz w:val="24"/>
          <w:szCs w:val="24"/>
        </w:rPr>
        <w:t xml:space="preserve">Any suggestion that the </w:t>
      </w:r>
      <w:r w:rsidR="0081558A" w:rsidRPr="0081558A">
        <w:rPr>
          <w:rFonts w:ascii="Times New Roman" w:hAnsi="Times New Roman" w:cs="Times New Roman"/>
          <w:sz w:val="24"/>
          <w:szCs w:val="24"/>
        </w:rPr>
        <w:t xml:space="preserve">FCC </w:t>
      </w:r>
      <w:r>
        <w:rPr>
          <w:rFonts w:ascii="Times New Roman" w:hAnsi="Times New Roman" w:cs="Times New Roman"/>
          <w:sz w:val="24"/>
          <w:szCs w:val="24"/>
        </w:rPr>
        <w:t>was tasked with overseeing FirstNet’s establishment of</w:t>
      </w:r>
      <w:r w:rsidR="0081558A" w:rsidRPr="0081558A">
        <w:rPr>
          <w:rFonts w:ascii="Times New Roman" w:hAnsi="Times New Roman" w:cs="Times New Roman"/>
          <w:sz w:val="24"/>
          <w:szCs w:val="24"/>
        </w:rPr>
        <w:t xml:space="preserve"> network policies </w:t>
      </w:r>
      <w:r>
        <w:rPr>
          <w:rFonts w:ascii="Times New Roman" w:hAnsi="Times New Roman" w:cs="Times New Roman"/>
          <w:sz w:val="24"/>
          <w:szCs w:val="24"/>
        </w:rPr>
        <w:t>is</w:t>
      </w:r>
      <w:r w:rsidR="00950478">
        <w:rPr>
          <w:rFonts w:ascii="Times New Roman" w:hAnsi="Times New Roman" w:cs="Times New Roman"/>
          <w:sz w:val="24"/>
          <w:szCs w:val="24"/>
        </w:rPr>
        <w:t xml:space="preserve"> entirely inconsistent with the Act</w:t>
      </w:r>
      <w:r>
        <w:rPr>
          <w:rFonts w:ascii="Times New Roman" w:hAnsi="Times New Roman" w:cs="Times New Roman"/>
          <w:sz w:val="24"/>
          <w:szCs w:val="24"/>
        </w:rPr>
        <w:t xml:space="preserve"> and </w:t>
      </w:r>
      <w:r w:rsidR="0081558A" w:rsidRPr="0081558A">
        <w:rPr>
          <w:rFonts w:ascii="Times New Roman" w:hAnsi="Times New Roman" w:cs="Times New Roman"/>
          <w:sz w:val="24"/>
          <w:szCs w:val="24"/>
        </w:rPr>
        <w:t xml:space="preserve">could jeopardize Congress’s vision for the deployment of a nationwide interoperable public safety broadband network. </w:t>
      </w:r>
    </w:p>
    <w:p w14:paraId="20EA9A58" w14:textId="77777777" w:rsidR="004659B9" w:rsidRDefault="004659B9" w:rsidP="00741C1B">
      <w:pPr>
        <w:spacing w:after="0" w:line="240" w:lineRule="auto"/>
        <w:rPr>
          <w:rFonts w:ascii="Times New Roman" w:hAnsi="Times New Roman" w:cs="Times New Roman"/>
          <w:sz w:val="24"/>
          <w:szCs w:val="24"/>
        </w:rPr>
      </w:pPr>
    </w:p>
    <w:p w14:paraId="632FF07E" w14:textId="109C6029" w:rsidR="004659B9" w:rsidRPr="00741C1B" w:rsidRDefault="004659B9" w:rsidP="00741C1B">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III.</w:t>
      </w:r>
      <w:r>
        <w:rPr>
          <w:rFonts w:ascii="Times New Roman" w:hAnsi="Times New Roman" w:cs="Times New Roman"/>
          <w:b/>
          <w:sz w:val="24"/>
          <w:szCs w:val="24"/>
        </w:rPr>
        <w:tab/>
        <w:t>The Commission Must Ensure t</w:t>
      </w:r>
      <w:r w:rsidR="005F3CB8">
        <w:rPr>
          <w:rFonts w:ascii="Times New Roman" w:hAnsi="Times New Roman" w:cs="Times New Roman"/>
          <w:b/>
          <w:sz w:val="24"/>
          <w:szCs w:val="24"/>
        </w:rPr>
        <w:t>hat the Governor Has In Fact Made the Decision to Opt-Out as Required by the Act</w:t>
      </w:r>
    </w:p>
    <w:p w14:paraId="61303F48" w14:textId="77777777" w:rsidR="00722670" w:rsidRDefault="00722670" w:rsidP="001D1E6D">
      <w:pPr>
        <w:spacing w:after="0" w:line="240" w:lineRule="auto"/>
        <w:rPr>
          <w:rFonts w:ascii="Times New Roman" w:hAnsi="Times New Roman" w:cs="Times New Roman"/>
          <w:sz w:val="24"/>
          <w:szCs w:val="24"/>
        </w:rPr>
      </w:pPr>
    </w:p>
    <w:p w14:paraId="12F8A678" w14:textId="7658CDFB" w:rsidR="001D1E6D" w:rsidRDefault="0022559D" w:rsidP="001D1E6D">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Finally, we reiterated that the Act is clear that the Governor – and the Governor alone – must provide the opt-out notification to the FCC (as well as NTIA and </w:t>
      </w:r>
      <w:r w:rsidRPr="0022559D">
        <w:rPr>
          <w:rFonts w:ascii="Times New Roman" w:hAnsi="Times New Roman" w:cs="Times New Roman"/>
          <w:sz w:val="24"/>
          <w:szCs w:val="24"/>
        </w:rPr>
        <w:t>FirstNet</w:t>
      </w:r>
      <w:r>
        <w:rPr>
          <w:rFonts w:ascii="Times New Roman" w:hAnsi="Times New Roman" w:cs="Times New Roman"/>
          <w:sz w:val="24"/>
          <w:szCs w:val="24"/>
        </w:rPr>
        <w:t xml:space="preserve">).  While </w:t>
      </w:r>
      <w:r w:rsidR="00DE0A8A">
        <w:rPr>
          <w:rFonts w:ascii="Times New Roman" w:hAnsi="Times New Roman" w:cs="Times New Roman"/>
          <w:sz w:val="24"/>
          <w:szCs w:val="24"/>
        </w:rPr>
        <w:t xml:space="preserve">the </w:t>
      </w:r>
      <w:r w:rsidR="00DE0A8A" w:rsidRPr="00DE0A8A">
        <w:rPr>
          <w:rFonts w:ascii="Times New Roman" w:hAnsi="Times New Roman" w:cs="Times New Roman"/>
          <w:i/>
          <w:sz w:val="24"/>
          <w:szCs w:val="24"/>
        </w:rPr>
        <w:t>Draft Order</w:t>
      </w:r>
      <w:r w:rsidR="00DE0A8A" w:rsidRPr="00DE0A8A">
        <w:rPr>
          <w:rFonts w:ascii="Times New Roman" w:hAnsi="Times New Roman" w:cs="Times New Roman"/>
          <w:sz w:val="24"/>
          <w:szCs w:val="24"/>
        </w:rPr>
        <w:t xml:space="preserve"> </w:t>
      </w:r>
      <w:r w:rsidR="00DE0A8A">
        <w:rPr>
          <w:rFonts w:ascii="Times New Roman" w:hAnsi="Times New Roman" w:cs="Times New Roman"/>
          <w:sz w:val="24"/>
          <w:szCs w:val="24"/>
        </w:rPr>
        <w:t>acknowledges that the statute “clearly assigns sole responsibility to the Governor</w:t>
      </w:r>
      <w:r>
        <w:rPr>
          <w:rFonts w:ascii="Times New Roman" w:hAnsi="Times New Roman" w:cs="Times New Roman"/>
          <w:sz w:val="24"/>
          <w:szCs w:val="24"/>
        </w:rPr>
        <w:t>,</w:t>
      </w:r>
      <w:r w:rsidR="00DE0A8A">
        <w:rPr>
          <w:rFonts w:ascii="Times New Roman" w:hAnsi="Times New Roman" w:cs="Times New Roman"/>
          <w:sz w:val="24"/>
          <w:szCs w:val="24"/>
        </w:rPr>
        <w:t>”</w:t>
      </w:r>
      <w:r>
        <w:rPr>
          <w:rFonts w:ascii="Times New Roman" w:hAnsi="Times New Roman" w:cs="Times New Roman"/>
          <w:sz w:val="24"/>
          <w:szCs w:val="24"/>
        </w:rPr>
        <w:t xml:space="preserve"> </w:t>
      </w:r>
      <w:r w:rsidR="00DE0A8A">
        <w:rPr>
          <w:rFonts w:ascii="Times New Roman" w:hAnsi="Times New Roman" w:cs="Times New Roman"/>
          <w:sz w:val="24"/>
          <w:szCs w:val="24"/>
        </w:rPr>
        <w:t>it</w:t>
      </w:r>
      <w:r>
        <w:rPr>
          <w:rFonts w:ascii="Times New Roman" w:hAnsi="Times New Roman" w:cs="Times New Roman"/>
          <w:sz w:val="24"/>
          <w:szCs w:val="24"/>
        </w:rPr>
        <w:t xml:space="preserve"> </w:t>
      </w:r>
      <w:r w:rsidR="00DE0A8A">
        <w:rPr>
          <w:rFonts w:ascii="Times New Roman" w:hAnsi="Times New Roman" w:cs="Times New Roman"/>
          <w:sz w:val="24"/>
          <w:szCs w:val="24"/>
        </w:rPr>
        <w:t xml:space="preserve">then </w:t>
      </w:r>
      <w:r>
        <w:rPr>
          <w:rFonts w:ascii="Times New Roman" w:hAnsi="Times New Roman" w:cs="Times New Roman"/>
          <w:sz w:val="24"/>
          <w:szCs w:val="24"/>
        </w:rPr>
        <w:t xml:space="preserve">permits </w:t>
      </w:r>
      <w:r w:rsidR="00DE0A8A">
        <w:rPr>
          <w:rFonts w:ascii="Times New Roman" w:hAnsi="Times New Roman" w:cs="Times New Roman"/>
          <w:sz w:val="24"/>
          <w:szCs w:val="24"/>
        </w:rPr>
        <w:t>“</w:t>
      </w:r>
      <w:r>
        <w:rPr>
          <w:rFonts w:ascii="Times New Roman" w:hAnsi="Times New Roman" w:cs="Times New Roman"/>
          <w:sz w:val="24"/>
          <w:szCs w:val="24"/>
        </w:rPr>
        <w:t>the Governor’s</w:t>
      </w:r>
      <w:r w:rsidR="00DE0A8A">
        <w:rPr>
          <w:rFonts w:ascii="Times New Roman" w:hAnsi="Times New Roman" w:cs="Times New Roman"/>
          <w:sz w:val="24"/>
          <w:szCs w:val="24"/>
        </w:rPr>
        <w:t xml:space="preserve"> duly authorized designee to provide notification of the Governor’s decision.”</w:t>
      </w:r>
      <w:r w:rsidR="00DE0A8A">
        <w:rPr>
          <w:rStyle w:val="FootnoteReference"/>
          <w:rFonts w:ascii="Times New Roman" w:hAnsi="Times New Roman" w:cs="Times New Roman"/>
          <w:sz w:val="24"/>
          <w:szCs w:val="24"/>
        </w:rPr>
        <w:footnoteReference w:id="19"/>
      </w:r>
      <w:r w:rsidR="00DE0A8A">
        <w:rPr>
          <w:rFonts w:ascii="Times New Roman" w:hAnsi="Times New Roman" w:cs="Times New Roman"/>
          <w:sz w:val="24"/>
          <w:szCs w:val="24"/>
        </w:rPr>
        <w:t xml:space="preserve"> </w:t>
      </w:r>
      <w:r w:rsidR="00A02537">
        <w:rPr>
          <w:rFonts w:ascii="Times New Roman" w:hAnsi="Times New Roman" w:cs="Times New Roman"/>
          <w:sz w:val="24"/>
          <w:szCs w:val="24"/>
        </w:rPr>
        <w:t xml:space="preserve"> </w:t>
      </w:r>
      <w:r w:rsidR="00DE0A8A">
        <w:rPr>
          <w:rFonts w:ascii="Times New Roman" w:hAnsi="Times New Roman" w:cs="Times New Roman"/>
          <w:sz w:val="24"/>
          <w:szCs w:val="24"/>
        </w:rPr>
        <w:t xml:space="preserve">During the meeting, we discussed that it will be critical for the Commission to ensure that the Governor has in fact authorized the designee to provide the opt-out notification.  </w:t>
      </w:r>
      <w:r w:rsidR="00DE0A8A" w:rsidRPr="00DE0A8A">
        <w:rPr>
          <w:rFonts w:ascii="Times New Roman" w:hAnsi="Times New Roman" w:cs="Times New Roman"/>
          <w:sz w:val="24"/>
          <w:szCs w:val="24"/>
        </w:rPr>
        <w:t>FirstNet</w:t>
      </w:r>
      <w:r w:rsidR="00DE0A8A">
        <w:rPr>
          <w:rFonts w:ascii="Times New Roman" w:hAnsi="Times New Roman" w:cs="Times New Roman"/>
          <w:sz w:val="24"/>
          <w:szCs w:val="24"/>
        </w:rPr>
        <w:t xml:space="preserve"> </w:t>
      </w:r>
      <w:r w:rsidR="00313292">
        <w:rPr>
          <w:rFonts w:ascii="Times New Roman" w:hAnsi="Times New Roman" w:cs="Times New Roman"/>
          <w:sz w:val="24"/>
          <w:szCs w:val="24"/>
        </w:rPr>
        <w:t xml:space="preserve">reiterated </w:t>
      </w:r>
      <w:r w:rsidR="00DE0A8A">
        <w:rPr>
          <w:rFonts w:ascii="Times New Roman" w:hAnsi="Times New Roman" w:cs="Times New Roman"/>
          <w:sz w:val="24"/>
          <w:szCs w:val="24"/>
        </w:rPr>
        <w:t xml:space="preserve">that “at the very least, the Commission will need to require a Governor to provide a written declaration acknowledging that he or she has delegated his or her opt-out notice statutory responsibility to a designee, to ensure the Governor has </w:t>
      </w:r>
      <w:r w:rsidR="00313292">
        <w:rPr>
          <w:rFonts w:ascii="Times New Roman" w:hAnsi="Times New Roman" w:cs="Times New Roman"/>
          <w:sz w:val="24"/>
          <w:szCs w:val="24"/>
        </w:rPr>
        <w:t xml:space="preserve">made </w:t>
      </w:r>
      <w:r w:rsidR="00DE0A8A">
        <w:rPr>
          <w:rFonts w:ascii="Times New Roman" w:hAnsi="Times New Roman" w:cs="Times New Roman"/>
          <w:sz w:val="24"/>
          <w:szCs w:val="24"/>
        </w:rPr>
        <w:t>the decision as required by the Act.”</w:t>
      </w:r>
      <w:r w:rsidR="009B0AA3">
        <w:rPr>
          <w:rStyle w:val="FootnoteReference"/>
          <w:rFonts w:ascii="Times New Roman" w:hAnsi="Times New Roman" w:cs="Times New Roman"/>
          <w:sz w:val="24"/>
          <w:szCs w:val="24"/>
        </w:rPr>
        <w:footnoteReference w:id="20"/>
      </w:r>
      <w:r w:rsidR="00DE0A8A">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816FFFD" w14:textId="77777777" w:rsidR="00510792" w:rsidRDefault="00DA1824" w:rsidP="00EB7626">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FDFABBD" w14:textId="7B9442ED" w:rsidR="00A976E9" w:rsidRDefault="00DA1824" w:rsidP="009105F0">
      <w:pPr>
        <w:spacing w:after="0" w:line="240" w:lineRule="auto"/>
        <w:ind w:firstLine="720"/>
        <w:rPr>
          <w:rFonts w:ascii="Times New Roman" w:hAnsi="Times New Roman" w:cs="Times New Roman"/>
          <w:sz w:val="24"/>
          <w:szCs w:val="24"/>
        </w:rPr>
      </w:pPr>
      <w:r w:rsidRPr="00DA1824">
        <w:rPr>
          <w:rFonts w:ascii="Times New Roman" w:hAnsi="Times New Roman" w:cs="Times New Roman"/>
          <w:sz w:val="24"/>
          <w:szCs w:val="24"/>
        </w:rPr>
        <w:t xml:space="preserve">Pursuant to section 1.1206 of the Commission’s rules, this </w:t>
      </w:r>
      <w:r w:rsidRPr="00DA1824">
        <w:rPr>
          <w:rFonts w:ascii="Times New Roman" w:hAnsi="Times New Roman" w:cs="Times New Roman"/>
          <w:i/>
          <w:iCs/>
          <w:sz w:val="24"/>
          <w:szCs w:val="24"/>
        </w:rPr>
        <w:t xml:space="preserve">ex parte </w:t>
      </w:r>
      <w:r w:rsidRPr="00DA1824">
        <w:rPr>
          <w:rFonts w:ascii="Times New Roman" w:hAnsi="Times New Roman" w:cs="Times New Roman"/>
          <w:sz w:val="24"/>
          <w:szCs w:val="24"/>
        </w:rPr>
        <w:t>notification is</w:t>
      </w:r>
      <w:r>
        <w:rPr>
          <w:rFonts w:ascii="Times New Roman" w:hAnsi="Times New Roman" w:cs="Times New Roman"/>
          <w:sz w:val="24"/>
          <w:szCs w:val="24"/>
        </w:rPr>
        <w:t xml:space="preserve"> </w:t>
      </w:r>
      <w:r w:rsidRPr="00DA1824">
        <w:rPr>
          <w:rFonts w:ascii="Times New Roman" w:hAnsi="Times New Roman" w:cs="Times New Roman"/>
          <w:sz w:val="24"/>
          <w:szCs w:val="24"/>
        </w:rPr>
        <w:t>being filed electronically for inclusion in the record of the above-referenced proceeding.</w:t>
      </w:r>
      <w:r>
        <w:rPr>
          <w:rFonts w:ascii="Times New Roman" w:hAnsi="Times New Roman" w:cs="Times New Roman"/>
          <w:sz w:val="24"/>
          <w:szCs w:val="24"/>
        </w:rPr>
        <w:t xml:space="preserve">  </w:t>
      </w:r>
      <w:r w:rsidR="00510792">
        <w:rPr>
          <w:rFonts w:ascii="Times New Roman" w:hAnsi="Times New Roman" w:cs="Times New Roman"/>
          <w:sz w:val="24"/>
          <w:szCs w:val="24"/>
        </w:rPr>
        <w:t xml:space="preserve">If you have any questions, feel free to </w:t>
      </w:r>
      <w:r w:rsidR="002A4008">
        <w:rPr>
          <w:rFonts w:ascii="Times New Roman" w:hAnsi="Times New Roman" w:cs="Times New Roman"/>
          <w:sz w:val="24"/>
          <w:szCs w:val="24"/>
        </w:rPr>
        <w:t>contact me at (202</w:t>
      </w:r>
      <w:r w:rsidR="00173C21">
        <w:rPr>
          <w:rFonts w:ascii="Times New Roman" w:hAnsi="Times New Roman" w:cs="Times New Roman"/>
          <w:sz w:val="24"/>
          <w:szCs w:val="24"/>
        </w:rPr>
        <w:t xml:space="preserve">) </w:t>
      </w:r>
      <w:r w:rsidR="002A4008">
        <w:rPr>
          <w:rFonts w:ascii="Times New Roman" w:hAnsi="Times New Roman" w:cs="Times New Roman"/>
          <w:sz w:val="24"/>
          <w:szCs w:val="24"/>
        </w:rPr>
        <w:t>430</w:t>
      </w:r>
      <w:r w:rsidR="00173C21">
        <w:rPr>
          <w:rFonts w:ascii="Times New Roman" w:hAnsi="Times New Roman" w:cs="Times New Roman"/>
          <w:sz w:val="24"/>
          <w:szCs w:val="24"/>
        </w:rPr>
        <w:t>-</w:t>
      </w:r>
      <w:r w:rsidR="002A4008">
        <w:rPr>
          <w:rFonts w:ascii="Times New Roman" w:hAnsi="Times New Roman" w:cs="Times New Roman"/>
          <w:sz w:val="24"/>
          <w:szCs w:val="24"/>
        </w:rPr>
        <w:t>3090</w:t>
      </w:r>
      <w:r w:rsidR="00510792">
        <w:rPr>
          <w:rFonts w:ascii="Times New Roman" w:hAnsi="Times New Roman" w:cs="Times New Roman"/>
          <w:sz w:val="24"/>
          <w:szCs w:val="24"/>
        </w:rPr>
        <w:t>.</w:t>
      </w:r>
    </w:p>
    <w:p w14:paraId="42CC74DC" w14:textId="77777777" w:rsidR="0013522A" w:rsidRDefault="00510792" w:rsidP="00D078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8ABF7DC" w14:textId="77777777" w:rsidR="00D6589F" w:rsidRDefault="005F6DC8" w:rsidP="00671FC5">
      <w:pPr>
        <w:spacing w:after="0" w:line="240" w:lineRule="auto"/>
        <w:ind w:left="2880" w:firstLine="720"/>
        <w:rPr>
          <w:rFonts w:ascii="Times New Roman" w:hAnsi="Times New Roman" w:cs="Times New Roman"/>
          <w:sz w:val="24"/>
          <w:szCs w:val="24"/>
        </w:rPr>
      </w:pPr>
      <w:r>
        <w:rPr>
          <w:rFonts w:ascii="Times New Roman" w:hAnsi="Times New Roman" w:cs="Times New Roman"/>
          <w:sz w:val="24"/>
          <w:szCs w:val="24"/>
        </w:rPr>
        <w:t>Respectfully submitted</w:t>
      </w:r>
      <w:r w:rsidR="00510792">
        <w:rPr>
          <w:rFonts w:ascii="Times New Roman" w:hAnsi="Times New Roman" w:cs="Times New Roman"/>
          <w:sz w:val="24"/>
          <w:szCs w:val="24"/>
        </w:rPr>
        <w:t>,</w:t>
      </w:r>
    </w:p>
    <w:p w14:paraId="385087E4" w14:textId="77777777" w:rsidR="00510792" w:rsidRDefault="00510792" w:rsidP="00D07875">
      <w:pPr>
        <w:spacing w:after="0" w:line="240" w:lineRule="auto"/>
        <w:rPr>
          <w:rFonts w:ascii="Times New Roman" w:hAnsi="Times New Roman" w:cs="Times New Roman"/>
          <w:sz w:val="24"/>
          <w:szCs w:val="24"/>
        </w:rPr>
      </w:pPr>
    </w:p>
    <w:p w14:paraId="047A0EEC" w14:textId="77777777" w:rsidR="0013522A" w:rsidRPr="005F6DC8" w:rsidRDefault="005F6DC8" w:rsidP="00D07875">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F6DC8">
        <w:rPr>
          <w:rFonts w:ascii="Times New Roman" w:hAnsi="Times New Roman" w:cs="Times New Roman"/>
          <w:sz w:val="24"/>
          <w:szCs w:val="24"/>
          <w:u w:val="single"/>
        </w:rPr>
        <w:t>/s/ Patrick Donovan</w:t>
      </w:r>
    </w:p>
    <w:p w14:paraId="599B2616" w14:textId="77777777" w:rsidR="005F6DC8" w:rsidRDefault="005F6DC8" w:rsidP="00D07875">
      <w:pPr>
        <w:spacing w:after="0" w:line="240" w:lineRule="auto"/>
        <w:rPr>
          <w:rFonts w:ascii="Times New Roman" w:hAnsi="Times New Roman" w:cs="Times New Roman"/>
          <w:sz w:val="24"/>
          <w:szCs w:val="24"/>
        </w:rPr>
      </w:pPr>
    </w:p>
    <w:p w14:paraId="3010F63B" w14:textId="77777777" w:rsidR="00510792" w:rsidRDefault="00510792" w:rsidP="00D078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Patrick Donovan</w:t>
      </w:r>
    </w:p>
    <w:p w14:paraId="15C2FFEA" w14:textId="77777777" w:rsidR="00291589" w:rsidRPr="00D07875" w:rsidRDefault="00510792" w:rsidP="00FC36F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Attorney</w:t>
      </w:r>
    </w:p>
    <w:sectPr w:rsidR="00291589" w:rsidRPr="00D0787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4A794" w14:textId="77777777" w:rsidR="002C33B7" w:rsidRDefault="002C33B7" w:rsidP="00D03439">
      <w:pPr>
        <w:spacing w:after="0" w:line="240" w:lineRule="auto"/>
      </w:pPr>
      <w:r>
        <w:separator/>
      </w:r>
    </w:p>
  </w:endnote>
  <w:endnote w:type="continuationSeparator" w:id="0">
    <w:p w14:paraId="7B808348" w14:textId="77777777" w:rsidR="002C33B7" w:rsidRDefault="002C33B7" w:rsidP="00D03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474182"/>
      <w:docPartObj>
        <w:docPartGallery w:val="Page Numbers (Bottom of Page)"/>
        <w:docPartUnique/>
      </w:docPartObj>
    </w:sdtPr>
    <w:sdtEndPr>
      <w:rPr>
        <w:noProof/>
      </w:rPr>
    </w:sdtEndPr>
    <w:sdtContent>
      <w:p w14:paraId="1D377059" w14:textId="418C9095" w:rsidR="003F5428" w:rsidRDefault="003F5428">
        <w:pPr>
          <w:pStyle w:val="Footer"/>
          <w:jc w:val="center"/>
        </w:pPr>
        <w:r>
          <w:fldChar w:fldCharType="begin"/>
        </w:r>
        <w:r>
          <w:instrText xml:space="preserve"> PAGE   \* MERGEFORMAT </w:instrText>
        </w:r>
        <w:r>
          <w:fldChar w:fldCharType="separate"/>
        </w:r>
        <w:r w:rsidR="00F04DA4">
          <w:rPr>
            <w:noProof/>
          </w:rPr>
          <w:t>2</w:t>
        </w:r>
        <w:r>
          <w:rPr>
            <w:noProof/>
          </w:rPr>
          <w:fldChar w:fldCharType="end"/>
        </w:r>
      </w:p>
    </w:sdtContent>
  </w:sdt>
  <w:p w14:paraId="165DC188" w14:textId="77777777" w:rsidR="003F5428" w:rsidRDefault="003F5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66DC0" w14:textId="77777777" w:rsidR="002C33B7" w:rsidRDefault="002C33B7" w:rsidP="00D03439">
      <w:pPr>
        <w:spacing w:after="0" w:line="240" w:lineRule="auto"/>
      </w:pPr>
      <w:r>
        <w:separator/>
      </w:r>
    </w:p>
  </w:footnote>
  <w:footnote w:type="continuationSeparator" w:id="0">
    <w:p w14:paraId="14D2B7CB" w14:textId="77777777" w:rsidR="002C33B7" w:rsidRDefault="002C33B7" w:rsidP="00D03439">
      <w:pPr>
        <w:spacing w:after="0" w:line="240" w:lineRule="auto"/>
      </w:pPr>
      <w:r>
        <w:continuationSeparator/>
      </w:r>
    </w:p>
  </w:footnote>
  <w:footnote w:id="1">
    <w:p w14:paraId="35DECD6A" w14:textId="77777777" w:rsidR="00C33CEA" w:rsidRPr="000B6943" w:rsidRDefault="00C33CEA" w:rsidP="00C33CEA">
      <w:pPr>
        <w:pStyle w:val="FootnoteText"/>
        <w:rPr>
          <w:rFonts w:ascii="Times New Roman" w:hAnsi="Times New Roman" w:cs="Times New Roman"/>
        </w:rPr>
      </w:pPr>
      <w:r w:rsidRPr="000B6943">
        <w:rPr>
          <w:rStyle w:val="FootnoteReference"/>
          <w:rFonts w:ascii="Times New Roman" w:hAnsi="Times New Roman" w:cs="Times New Roman"/>
        </w:rPr>
        <w:footnoteRef/>
      </w:r>
      <w:r w:rsidR="004F25B5" w:rsidRPr="000B6943">
        <w:rPr>
          <w:rFonts w:ascii="Times New Roman" w:hAnsi="Times New Roman" w:cs="Times New Roman"/>
        </w:rPr>
        <w:t xml:space="preserve"> </w:t>
      </w:r>
      <w:r w:rsidRPr="000B6943">
        <w:rPr>
          <w:rFonts w:ascii="Times New Roman" w:hAnsi="Times New Roman" w:cs="Times New Roman"/>
        </w:rPr>
        <w:t xml:space="preserve">Procedures for Commission Review of State Opt-Out Requests from the Radio Access Network, Report and Order (Draft), PS Docket No. 16-269 (rel. June 1, 2017) </w:t>
      </w:r>
      <w:r w:rsidR="00A35CF2" w:rsidRPr="000B6943">
        <w:rPr>
          <w:rFonts w:ascii="Times New Roman" w:hAnsi="Times New Roman" w:cs="Times New Roman"/>
        </w:rPr>
        <w:t>(</w:t>
      </w:r>
      <w:r w:rsidRPr="000B6943">
        <w:rPr>
          <w:rFonts w:ascii="Times New Roman" w:hAnsi="Times New Roman" w:cs="Times New Roman"/>
          <w:i/>
        </w:rPr>
        <w:t>“</w:t>
      </w:r>
      <w:r w:rsidRPr="000B6943">
        <w:rPr>
          <w:rFonts w:ascii="Times New Roman" w:hAnsi="Times New Roman" w:cs="Times New Roman"/>
          <w:i/>
          <w:iCs/>
        </w:rPr>
        <w:t>Draft Order</w:t>
      </w:r>
      <w:r w:rsidR="00A35CF2" w:rsidRPr="000B6943">
        <w:rPr>
          <w:rFonts w:ascii="Times New Roman" w:hAnsi="Times New Roman" w:cs="Times New Roman"/>
          <w:i/>
        </w:rPr>
        <w:t>”</w:t>
      </w:r>
      <w:r w:rsidR="00A35CF2" w:rsidRPr="000B6943">
        <w:rPr>
          <w:rFonts w:ascii="Times New Roman" w:hAnsi="Times New Roman" w:cs="Times New Roman"/>
        </w:rPr>
        <w:t>).</w:t>
      </w:r>
    </w:p>
    <w:p w14:paraId="3F7B2311" w14:textId="77777777" w:rsidR="00C33CEA" w:rsidRPr="000B6943" w:rsidRDefault="00C33CEA" w:rsidP="00C33CEA">
      <w:pPr>
        <w:pStyle w:val="FootnoteText"/>
        <w:rPr>
          <w:rFonts w:ascii="Times New Roman" w:hAnsi="Times New Roman" w:cs="Times New Roman"/>
        </w:rPr>
      </w:pPr>
    </w:p>
  </w:footnote>
  <w:footnote w:id="2">
    <w:p w14:paraId="71FD088F" w14:textId="47C76544" w:rsidR="00D657B6" w:rsidRPr="00020ADC" w:rsidRDefault="00D657B6">
      <w:pPr>
        <w:pStyle w:val="FootnoteText"/>
        <w:rPr>
          <w:rFonts w:ascii="Times New Roman" w:hAnsi="Times New Roman" w:cs="Times New Roman"/>
        </w:rPr>
      </w:pPr>
      <w:r w:rsidRPr="000B6943">
        <w:rPr>
          <w:rStyle w:val="FootnoteReference"/>
          <w:rFonts w:ascii="Times New Roman" w:hAnsi="Times New Roman" w:cs="Times New Roman"/>
        </w:rPr>
        <w:footnoteRef/>
      </w:r>
      <w:r w:rsidRPr="000B6943">
        <w:rPr>
          <w:rFonts w:ascii="Times New Roman" w:hAnsi="Times New Roman" w:cs="Times New Roman"/>
        </w:rPr>
        <w:t xml:space="preserve"> </w:t>
      </w:r>
      <w:r w:rsidR="00020ADC">
        <w:rPr>
          <w:rFonts w:ascii="Times New Roman" w:hAnsi="Times New Roman" w:cs="Times New Roman"/>
          <w:i/>
        </w:rPr>
        <w:t>See, e.g.</w:t>
      </w:r>
      <w:r w:rsidR="00020ADC">
        <w:rPr>
          <w:rFonts w:ascii="Times New Roman" w:hAnsi="Times New Roman" w:cs="Times New Roman"/>
        </w:rPr>
        <w:t xml:space="preserve">, </w:t>
      </w:r>
      <w:r w:rsidR="00020ADC" w:rsidRPr="00741C1B">
        <w:rPr>
          <w:rFonts w:ascii="Times New Roman" w:hAnsi="Times New Roman" w:cs="Times New Roman"/>
          <w:i/>
        </w:rPr>
        <w:t>AT&amp;T chosen to build nationwide public safety network to address issues raised by 9/11 rescue efforts</w:t>
      </w:r>
      <w:r w:rsidR="00020ADC">
        <w:rPr>
          <w:rFonts w:ascii="Times New Roman" w:hAnsi="Times New Roman" w:cs="Times New Roman"/>
        </w:rPr>
        <w:t xml:space="preserve">, Dallas Morning News, March 30, 2017, </w:t>
      </w:r>
      <w:r w:rsidR="00020ADC">
        <w:rPr>
          <w:rFonts w:ascii="Times New Roman" w:hAnsi="Times New Roman" w:cs="Times New Roman"/>
          <w:i/>
        </w:rPr>
        <w:t>available at</w:t>
      </w:r>
      <w:r w:rsidR="00020ADC">
        <w:rPr>
          <w:rFonts w:ascii="Times New Roman" w:hAnsi="Times New Roman" w:cs="Times New Roman"/>
        </w:rPr>
        <w:t xml:space="preserve"> </w:t>
      </w:r>
      <w:r w:rsidR="00020ADC" w:rsidRPr="00020ADC">
        <w:rPr>
          <w:rFonts w:ascii="Times New Roman" w:hAnsi="Times New Roman" w:cs="Times New Roman"/>
        </w:rPr>
        <w:t>https://www.dallasnews.com/business/business/2017/03/30/att-hired-build-nationwide-broadband-network-first-responders</w:t>
      </w:r>
      <w:r w:rsidR="00020ADC">
        <w:rPr>
          <w:rFonts w:ascii="Times New Roman" w:hAnsi="Times New Roman" w:cs="Times New Roman"/>
        </w:rPr>
        <w:t>.</w:t>
      </w:r>
    </w:p>
    <w:p w14:paraId="133E376F" w14:textId="77777777" w:rsidR="00D657B6" w:rsidRPr="000B6943" w:rsidRDefault="00D657B6">
      <w:pPr>
        <w:pStyle w:val="FootnoteText"/>
        <w:rPr>
          <w:rFonts w:ascii="Times New Roman" w:hAnsi="Times New Roman" w:cs="Times New Roman"/>
        </w:rPr>
      </w:pPr>
    </w:p>
  </w:footnote>
  <w:footnote w:id="3">
    <w:p w14:paraId="54E15CF0" w14:textId="13B2B8B5" w:rsidR="0016702B" w:rsidRDefault="0016702B">
      <w:pPr>
        <w:pStyle w:val="FootnoteText"/>
        <w:rPr>
          <w:rFonts w:ascii="Times New Roman" w:hAnsi="Times New Roman" w:cs="Times New Roman"/>
        </w:rPr>
      </w:pPr>
      <w:r w:rsidRPr="000B6943">
        <w:rPr>
          <w:rStyle w:val="FootnoteReference"/>
          <w:rFonts w:ascii="Times New Roman" w:hAnsi="Times New Roman" w:cs="Times New Roman"/>
        </w:rPr>
        <w:footnoteRef/>
      </w:r>
      <w:r w:rsidRPr="000B6943">
        <w:rPr>
          <w:rFonts w:ascii="Times New Roman" w:hAnsi="Times New Roman" w:cs="Times New Roman"/>
        </w:rPr>
        <w:t xml:space="preserve"> </w:t>
      </w:r>
      <w:r w:rsidR="000B6943" w:rsidRPr="000B6943">
        <w:rPr>
          <w:rFonts w:ascii="Times New Roman" w:hAnsi="Times New Roman" w:cs="Times New Roman"/>
          <w:i/>
        </w:rPr>
        <w:t>See, e.g.,</w:t>
      </w:r>
      <w:r w:rsidR="000B6943" w:rsidRPr="000B6943">
        <w:rPr>
          <w:rFonts w:ascii="Times New Roman" w:hAnsi="Times New Roman" w:cs="Times New Roman"/>
        </w:rPr>
        <w:t xml:space="preserve"> </w:t>
      </w:r>
      <w:r w:rsidR="00F8108A">
        <w:rPr>
          <w:rFonts w:ascii="Times New Roman" w:hAnsi="Times New Roman" w:cs="Times New Roman"/>
        </w:rPr>
        <w:t>47 U.S.C. §§</w:t>
      </w:r>
      <w:r w:rsidR="00F8108A" w:rsidRPr="000B6943">
        <w:rPr>
          <w:rFonts w:ascii="Times New Roman" w:hAnsi="Times New Roman" w:cs="Times New Roman"/>
        </w:rPr>
        <w:t xml:space="preserve"> </w:t>
      </w:r>
      <w:r w:rsidR="000B6943" w:rsidRPr="000B6943">
        <w:rPr>
          <w:rFonts w:ascii="Times New Roman" w:hAnsi="Times New Roman" w:cs="Times New Roman"/>
        </w:rPr>
        <w:t>1426(b)(1)(C), 1426(b)(3).</w:t>
      </w:r>
    </w:p>
    <w:p w14:paraId="1034D838" w14:textId="77777777" w:rsidR="004770DF" w:rsidRPr="000B6943" w:rsidRDefault="004770DF">
      <w:pPr>
        <w:pStyle w:val="FootnoteText"/>
        <w:rPr>
          <w:rFonts w:ascii="Times New Roman" w:hAnsi="Times New Roman" w:cs="Times New Roman"/>
        </w:rPr>
      </w:pPr>
    </w:p>
  </w:footnote>
  <w:footnote w:id="4">
    <w:p w14:paraId="64B74531" w14:textId="15C168D0" w:rsidR="004E19C5" w:rsidRPr="002160A7" w:rsidRDefault="0017253E" w:rsidP="004E19C5">
      <w:pPr>
        <w:pStyle w:val="FootnoteText"/>
        <w:rPr>
          <w:rFonts w:ascii="Times New Roman" w:hAnsi="Times New Roman" w:cs="Times New Roman"/>
        </w:rPr>
      </w:pPr>
      <w:r w:rsidRPr="002160A7">
        <w:rPr>
          <w:rStyle w:val="FootnoteReference"/>
          <w:rFonts w:ascii="Times New Roman" w:hAnsi="Times New Roman" w:cs="Times New Roman"/>
        </w:rPr>
        <w:footnoteRef/>
      </w:r>
      <w:r w:rsidR="005C34A3" w:rsidRPr="002160A7">
        <w:rPr>
          <w:rFonts w:ascii="Times New Roman" w:hAnsi="Times New Roman" w:cs="Times New Roman"/>
        </w:rPr>
        <w:t xml:space="preserve"> </w:t>
      </w:r>
      <w:r w:rsidR="004E19C5" w:rsidRPr="002160A7">
        <w:rPr>
          <w:rFonts w:ascii="Times New Roman" w:hAnsi="Times New Roman" w:cs="Times New Roman"/>
        </w:rPr>
        <w:t xml:space="preserve">For example, the </w:t>
      </w:r>
      <w:r w:rsidR="004E19C5" w:rsidRPr="002160A7">
        <w:rPr>
          <w:rFonts w:ascii="Times New Roman" w:hAnsi="Times New Roman" w:cs="Times New Roman"/>
          <w:i/>
        </w:rPr>
        <w:t>Draft Order</w:t>
      </w:r>
      <w:r w:rsidR="004E19C5" w:rsidRPr="002160A7">
        <w:rPr>
          <w:rFonts w:ascii="Times New Roman" w:hAnsi="Times New Roman" w:cs="Times New Roman"/>
        </w:rPr>
        <w:t xml:space="preserve"> extends the deadline for States to submit alternative plans to 240 days, despite the </w:t>
      </w:r>
      <w:r w:rsidR="00106C79">
        <w:rPr>
          <w:rFonts w:ascii="Times New Roman" w:hAnsi="Times New Roman" w:cs="Times New Roman"/>
        </w:rPr>
        <w:t>Notice of Proposed Rulemaking’s (</w:t>
      </w:r>
      <w:r w:rsidR="004E4F0D">
        <w:rPr>
          <w:rFonts w:ascii="Times New Roman" w:hAnsi="Times New Roman" w:cs="Times New Roman"/>
        </w:rPr>
        <w:t>“</w:t>
      </w:r>
      <w:r w:rsidR="004E19C5" w:rsidRPr="002160A7">
        <w:rPr>
          <w:rFonts w:ascii="Times New Roman" w:hAnsi="Times New Roman" w:cs="Times New Roman"/>
        </w:rPr>
        <w:t>NPRM</w:t>
      </w:r>
      <w:r w:rsidR="004E4F0D">
        <w:rPr>
          <w:rFonts w:ascii="Times New Roman" w:hAnsi="Times New Roman" w:cs="Times New Roman"/>
        </w:rPr>
        <w:t>”</w:t>
      </w:r>
      <w:r w:rsidR="00106C79">
        <w:rPr>
          <w:rFonts w:ascii="Times New Roman" w:hAnsi="Times New Roman" w:cs="Times New Roman"/>
        </w:rPr>
        <w:t>)</w:t>
      </w:r>
      <w:r w:rsidR="004E19C5" w:rsidRPr="002160A7">
        <w:rPr>
          <w:rFonts w:ascii="Times New Roman" w:hAnsi="Times New Roman" w:cs="Times New Roman"/>
        </w:rPr>
        <w:t xml:space="preserve"> proposal for a 180-day timeframe. </w:t>
      </w:r>
      <w:r w:rsidR="00F8108A">
        <w:rPr>
          <w:rFonts w:ascii="Times New Roman" w:hAnsi="Times New Roman" w:cs="Times New Roman"/>
        </w:rPr>
        <w:t xml:space="preserve"> </w:t>
      </w:r>
      <w:r w:rsidR="004E19C5" w:rsidRPr="002160A7">
        <w:rPr>
          <w:rFonts w:ascii="Times New Roman" w:hAnsi="Times New Roman" w:cs="Times New Roman"/>
        </w:rPr>
        <w:t>Since 180</w:t>
      </w:r>
      <w:r w:rsidR="00F8108A">
        <w:rPr>
          <w:rFonts w:ascii="Times New Roman" w:hAnsi="Times New Roman" w:cs="Times New Roman"/>
        </w:rPr>
        <w:t xml:space="preserve"> </w:t>
      </w:r>
      <w:r w:rsidR="004E19C5" w:rsidRPr="002160A7">
        <w:rPr>
          <w:rFonts w:ascii="Times New Roman" w:hAnsi="Times New Roman" w:cs="Times New Roman"/>
        </w:rPr>
        <w:t xml:space="preserve">days is the only deadline specified in the Act, the </w:t>
      </w:r>
      <w:r w:rsidR="004E19C5" w:rsidRPr="002160A7">
        <w:rPr>
          <w:rFonts w:ascii="Times New Roman" w:hAnsi="Times New Roman" w:cs="Times New Roman"/>
          <w:i/>
        </w:rPr>
        <w:t>Draft Order</w:t>
      </w:r>
      <w:r w:rsidR="004E19C5" w:rsidRPr="002160A7">
        <w:rPr>
          <w:rFonts w:ascii="Times New Roman" w:hAnsi="Times New Roman" w:cs="Times New Roman"/>
        </w:rPr>
        <w:t xml:space="preserve"> then imposes a requirement on opt-out St</w:t>
      </w:r>
      <w:r w:rsidR="00483EAF" w:rsidRPr="002160A7">
        <w:rPr>
          <w:rFonts w:ascii="Times New Roman" w:hAnsi="Times New Roman" w:cs="Times New Roman"/>
        </w:rPr>
        <w:t xml:space="preserve">ates to submit a </w:t>
      </w:r>
      <w:r w:rsidR="004E19C5" w:rsidRPr="002160A7">
        <w:rPr>
          <w:rFonts w:ascii="Times New Roman" w:hAnsi="Times New Roman" w:cs="Times New Roman"/>
        </w:rPr>
        <w:t xml:space="preserve">certification providing evidence that the 180-day timeframe specified in the Act was met.  The </w:t>
      </w:r>
      <w:r w:rsidR="004E19C5" w:rsidRPr="002160A7">
        <w:rPr>
          <w:rFonts w:ascii="Times New Roman" w:hAnsi="Times New Roman" w:cs="Times New Roman"/>
          <w:i/>
        </w:rPr>
        <w:t>Draft Order</w:t>
      </w:r>
      <w:r w:rsidR="004E19C5" w:rsidRPr="002160A7">
        <w:rPr>
          <w:rFonts w:ascii="Times New Roman" w:hAnsi="Times New Roman" w:cs="Times New Roman"/>
        </w:rPr>
        <w:t xml:space="preserve"> also treats each State opt-out application as a separate restricted proceeding, similar in nature to spectrum license applications or adjudicatory proceedings, necessitating the issuing of Public Notices by the Bureau and the filing of comments, reply comments, and amendments by interested parties.  The record does not </w:t>
      </w:r>
      <w:r w:rsidR="004E4F0D">
        <w:rPr>
          <w:rFonts w:ascii="Times New Roman" w:hAnsi="Times New Roman" w:cs="Times New Roman"/>
        </w:rPr>
        <w:t xml:space="preserve">appear to </w:t>
      </w:r>
      <w:r w:rsidR="004E19C5" w:rsidRPr="002160A7">
        <w:rPr>
          <w:rFonts w:ascii="Times New Roman" w:hAnsi="Times New Roman" w:cs="Times New Roman"/>
        </w:rPr>
        <w:t>support this finding.</w:t>
      </w:r>
      <w:r w:rsidR="004E19C5" w:rsidRPr="002160A7">
        <w:rPr>
          <w:rFonts w:ascii="Times New Roman" w:hAnsi="Times New Roman" w:cs="Times New Roman"/>
          <w:i/>
        </w:rPr>
        <w:t xml:space="preserve">  See, e.g., </w:t>
      </w:r>
      <w:r w:rsidR="00D344F6">
        <w:rPr>
          <w:rFonts w:ascii="Times New Roman" w:hAnsi="Times New Roman" w:cs="Times New Roman"/>
        </w:rPr>
        <w:t xml:space="preserve">Comments of the Commonwealth of Pennsylvania </w:t>
      </w:r>
      <w:r w:rsidR="004E19C5" w:rsidRPr="002160A7">
        <w:rPr>
          <w:rFonts w:ascii="Times New Roman" w:hAnsi="Times New Roman" w:cs="Times New Roman"/>
        </w:rPr>
        <w:t xml:space="preserve">at 7-9; </w:t>
      </w:r>
      <w:r w:rsidR="00D344F6">
        <w:rPr>
          <w:rFonts w:ascii="Times New Roman" w:hAnsi="Times New Roman" w:cs="Times New Roman"/>
        </w:rPr>
        <w:t xml:space="preserve">Comments of the State of Indiana </w:t>
      </w:r>
      <w:r w:rsidR="004E19C5" w:rsidRPr="002160A7">
        <w:rPr>
          <w:rFonts w:ascii="Times New Roman" w:hAnsi="Times New Roman" w:cs="Times New Roman"/>
        </w:rPr>
        <w:t xml:space="preserve">at 5; </w:t>
      </w:r>
      <w:r w:rsidR="00777F3A">
        <w:rPr>
          <w:rFonts w:ascii="Times New Roman" w:hAnsi="Times New Roman" w:cs="Times New Roman"/>
        </w:rPr>
        <w:t xml:space="preserve">Comments of the State of Nevada </w:t>
      </w:r>
      <w:r w:rsidR="004E19C5" w:rsidRPr="002160A7">
        <w:rPr>
          <w:rFonts w:ascii="Times New Roman" w:hAnsi="Times New Roman" w:cs="Times New Roman"/>
        </w:rPr>
        <w:t xml:space="preserve">at 6; </w:t>
      </w:r>
      <w:r w:rsidR="00777F3A">
        <w:rPr>
          <w:rFonts w:ascii="Times New Roman" w:hAnsi="Times New Roman" w:cs="Times New Roman"/>
        </w:rPr>
        <w:t xml:space="preserve">Response of the State of </w:t>
      </w:r>
      <w:r w:rsidR="004E19C5" w:rsidRPr="002160A7">
        <w:rPr>
          <w:rFonts w:ascii="Times New Roman" w:hAnsi="Times New Roman" w:cs="Times New Roman"/>
        </w:rPr>
        <w:t xml:space="preserve">Alabama at 7; </w:t>
      </w:r>
      <w:r w:rsidR="00777F3A">
        <w:rPr>
          <w:rFonts w:ascii="Times New Roman" w:hAnsi="Times New Roman" w:cs="Times New Roman"/>
        </w:rPr>
        <w:t xml:space="preserve">Comments of the County of Fairfax, Virginia </w:t>
      </w:r>
      <w:r w:rsidR="004E19C5" w:rsidRPr="002160A7">
        <w:rPr>
          <w:rFonts w:ascii="Times New Roman" w:hAnsi="Times New Roman" w:cs="Times New Roman"/>
        </w:rPr>
        <w:t xml:space="preserve">at 7; </w:t>
      </w:r>
      <w:r w:rsidR="00777F3A">
        <w:rPr>
          <w:rFonts w:ascii="Times New Roman" w:hAnsi="Times New Roman" w:cs="Times New Roman"/>
        </w:rPr>
        <w:t xml:space="preserve">Comments of APCO </w:t>
      </w:r>
      <w:r w:rsidR="004E19C5" w:rsidRPr="002160A7">
        <w:rPr>
          <w:rFonts w:ascii="Times New Roman" w:hAnsi="Times New Roman" w:cs="Times New Roman"/>
        </w:rPr>
        <w:t xml:space="preserve">at 6-7; Comments </w:t>
      </w:r>
      <w:r w:rsidR="00D344F6">
        <w:rPr>
          <w:rFonts w:ascii="Times New Roman" w:hAnsi="Times New Roman" w:cs="Times New Roman"/>
        </w:rPr>
        <w:t xml:space="preserve">of the First Responder Network Authority </w:t>
      </w:r>
      <w:r w:rsidR="004E19C5" w:rsidRPr="002160A7">
        <w:rPr>
          <w:rFonts w:ascii="Times New Roman" w:hAnsi="Times New Roman" w:cs="Times New Roman"/>
        </w:rPr>
        <w:t>at 7-8</w:t>
      </w:r>
      <w:r w:rsidR="00D344F6">
        <w:rPr>
          <w:rFonts w:ascii="Times New Roman" w:hAnsi="Times New Roman" w:cs="Times New Roman"/>
        </w:rPr>
        <w:t>, (“FirstNet Comments</w:t>
      </w:r>
      <w:r w:rsidR="00777F3A">
        <w:rPr>
          <w:rFonts w:ascii="Times New Roman" w:hAnsi="Times New Roman" w:cs="Times New Roman"/>
        </w:rPr>
        <w:t>”</w:t>
      </w:r>
      <w:r w:rsidR="00D344F6">
        <w:rPr>
          <w:rFonts w:ascii="Times New Roman" w:hAnsi="Times New Roman" w:cs="Times New Roman"/>
        </w:rPr>
        <w:t>)</w:t>
      </w:r>
      <w:r w:rsidR="004E19C5" w:rsidRPr="002160A7">
        <w:rPr>
          <w:rFonts w:ascii="Times New Roman" w:hAnsi="Times New Roman" w:cs="Times New Roman"/>
        </w:rPr>
        <w:t xml:space="preserve">; </w:t>
      </w:r>
      <w:r w:rsidR="00777F3A">
        <w:rPr>
          <w:rFonts w:ascii="Times New Roman" w:hAnsi="Times New Roman" w:cs="Times New Roman"/>
        </w:rPr>
        <w:t xml:space="preserve">Comments of DVA Consulting, LLC </w:t>
      </w:r>
      <w:r w:rsidR="004E19C5" w:rsidRPr="002160A7">
        <w:rPr>
          <w:rFonts w:ascii="Times New Roman" w:hAnsi="Times New Roman" w:cs="Times New Roman"/>
        </w:rPr>
        <w:t xml:space="preserve">at 5; </w:t>
      </w:r>
      <w:r w:rsidR="00777F3A">
        <w:rPr>
          <w:rFonts w:ascii="Times New Roman" w:hAnsi="Times New Roman" w:cs="Times New Roman"/>
        </w:rPr>
        <w:t xml:space="preserve">Comments of </w:t>
      </w:r>
      <w:r w:rsidR="004E19C5" w:rsidRPr="002160A7">
        <w:rPr>
          <w:rFonts w:ascii="Times New Roman" w:hAnsi="Times New Roman" w:cs="Times New Roman"/>
        </w:rPr>
        <w:t>Rivada</w:t>
      </w:r>
      <w:r w:rsidR="00777F3A">
        <w:rPr>
          <w:rFonts w:ascii="Times New Roman" w:hAnsi="Times New Roman" w:cs="Times New Roman"/>
        </w:rPr>
        <w:t xml:space="preserve"> Network</w:t>
      </w:r>
      <w:r w:rsidR="004E19C5" w:rsidRPr="002160A7">
        <w:rPr>
          <w:rFonts w:ascii="Times New Roman" w:hAnsi="Times New Roman" w:cs="Times New Roman"/>
        </w:rPr>
        <w:t xml:space="preserve"> at 1.  Finally, despite FirstNet’s requests for </w:t>
      </w:r>
      <w:r w:rsidR="00526697">
        <w:rPr>
          <w:rFonts w:ascii="Times New Roman" w:hAnsi="Times New Roman" w:cs="Times New Roman"/>
        </w:rPr>
        <w:t xml:space="preserve">the </w:t>
      </w:r>
      <w:r w:rsidR="009F003A">
        <w:rPr>
          <w:rFonts w:ascii="Times New Roman" w:hAnsi="Times New Roman" w:cs="Times New Roman"/>
        </w:rPr>
        <w:t xml:space="preserve">Commission to </w:t>
      </w:r>
      <w:r w:rsidR="00526697">
        <w:rPr>
          <w:rFonts w:ascii="Times New Roman" w:hAnsi="Times New Roman" w:cs="Times New Roman"/>
        </w:rPr>
        <w:t xml:space="preserve">implement </w:t>
      </w:r>
      <w:r w:rsidR="004E19C5" w:rsidRPr="002160A7">
        <w:rPr>
          <w:rFonts w:ascii="Times New Roman" w:hAnsi="Times New Roman" w:cs="Times New Roman"/>
        </w:rPr>
        <w:t xml:space="preserve">a </w:t>
      </w:r>
      <w:r w:rsidR="00106C79">
        <w:rPr>
          <w:rFonts w:ascii="Times New Roman" w:hAnsi="Times New Roman" w:cs="Times New Roman"/>
        </w:rPr>
        <w:t>firm 60-day shot clock</w:t>
      </w:r>
      <w:r w:rsidR="004E19C5" w:rsidRPr="002160A7">
        <w:rPr>
          <w:rFonts w:ascii="Times New Roman" w:hAnsi="Times New Roman" w:cs="Times New Roman"/>
        </w:rPr>
        <w:t xml:space="preserve"> </w:t>
      </w:r>
      <w:r w:rsidR="00106C79">
        <w:rPr>
          <w:rFonts w:ascii="Times New Roman" w:hAnsi="Times New Roman" w:cs="Times New Roman"/>
        </w:rPr>
        <w:t xml:space="preserve">for </w:t>
      </w:r>
      <w:r w:rsidR="009F003A">
        <w:rPr>
          <w:rFonts w:ascii="Times New Roman" w:hAnsi="Times New Roman" w:cs="Times New Roman"/>
        </w:rPr>
        <w:t>it</w:t>
      </w:r>
      <w:r w:rsidR="00526697">
        <w:rPr>
          <w:rFonts w:ascii="Times New Roman" w:hAnsi="Times New Roman" w:cs="Times New Roman"/>
        </w:rPr>
        <w:t>s</w:t>
      </w:r>
      <w:r w:rsidR="00106C79">
        <w:rPr>
          <w:rFonts w:ascii="Times New Roman" w:hAnsi="Times New Roman" w:cs="Times New Roman"/>
        </w:rPr>
        <w:t xml:space="preserve"> </w:t>
      </w:r>
      <w:r w:rsidR="004E19C5" w:rsidRPr="002160A7">
        <w:rPr>
          <w:rFonts w:ascii="Times New Roman" w:hAnsi="Times New Roman" w:cs="Times New Roman"/>
        </w:rPr>
        <w:t xml:space="preserve">review, the </w:t>
      </w:r>
      <w:r w:rsidR="004E19C5" w:rsidRPr="002160A7">
        <w:rPr>
          <w:rFonts w:ascii="Times New Roman" w:hAnsi="Times New Roman" w:cs="Times New Roman"/>
          <w:i/>
        </w:rPr>
        <w:t>Draft Order</w:t>
      </w:r>
      <w:r w:rsidR="004E19C5" w:rsidRPr="002160A7">
        <w:rPr>
          <w:rFonts w:ascii="Times New Roman" w:hAnsi="Times New Roman" w:cs="Times New Roman"/>
        </w:rPr>
        <w:t xml:space="preserve"> fails to impose a </w:t>
      </w:r>
      <w:r w:rsidR="00F8108A">
        <w:rPr>
          <w:rFonts w:ascii="Times New Roman" w:hAnsi="Times New Roman" w:cs="Times New Roman"/>
        </w:rPr>
        <w:t>fixed</w:t>
      </w:r>
      <w:r w:rsidR="00F8108A" w:rsidRPr="002160A7">
        <w:rPr>
          <w:rFonts w:ascii="Times New Roman" w:hAnsi="Times New Roman" w:cs="Times New Roman"/>
        </w:rPr>
        <w:t xml:space="preserve"> </w:t>
      </w:r>
      <w:r w:rsidR="004E19C5" w:rsidRPr="002160A7">
        <w:rPr>
          <w:rFonts w:ascii="Times New Roman" w:hAnsi="Times New Roman" w:cs="Times New Roman"/>
        </w:rPr>
        <w:t xml:space="preserve">deadline and instead </w:t>
      </w:r>
      <w:r w:rsidR="002633E4" w:rsidRPr="002160A7">
        <w:rPr>
          <w:rFonts w:ascii="Times New Roman" w:hAnsi="Times New Roman" w:cs="Times New Roman"/>
        </w:rPr>
        <w:t>establish</w:t>
      </w:r>
      <w:r w:rsidR="00EC4F4A">
        <w:rPr>
          <w:rFonts w:ascii="Times New Roman" w:hAnsi="Times New Roman" w:cs="Times New Roman"/>
        </w:rPr>
        <w:t>es</w:t>
      </w:r>
      <w:r w:rsidR="002633E4" w:rsidRPr="002160A7">
        <w:rPr>
          <w:rFonts w:ascii="Times New Roman" w:hAnsi="Times New Roman" w:cs="Times New Roman"/>
        </w:rPr>
        <w:t xml:space="preserve"> </w:t>
      </w:r>
      <w:r w:rsidR="004E19C5" w:rsidRPr="002160A7">
        <w:rPr>
          <w:rFonts w:ascii="Times New Roman" w:hAnsi="Times New Roman" w:cs="Times New Roman"/>
        </w:rPr>
        <w:t xml:space="preserve">a 90-day aspirational shot clock.  While the </w:t>
      </w:r>
      <w:r w:rsidR="004E19C5" w:rsidRPr="002160A7">
        <w:rPr>
          <w:rFonts w:ascii="Times New Roman" w:hAnsi="Times New Roman" w:cs="Times New Roman"/>
          <w:i/>
        </w:rPr>
        <w:t>Draft Order</w:t>
      </w:r>
      <w:r w:rsidR="004E19C5" w:rsidRPr="002160A7">
        <w:rPr>
          <w:rFonts w:ascii="Times New Roman" w:hAnsi="Times New Roman" w:cs="Times New Roman"/>
        </w:rPr>
        <w:t xml:space="preserve"> notes that most commenters support a 90-day shot clock, it</w:t>
      </w:r>
      <w:r w:rsidR="004E19C5" w:rsidRPr="002160A7">
        <w:rPr>
          <w:rFonts w:ascii="Times New Roman" w:hAnsi="Times New Roman" w:cs="Times New Roman"/>
          <w:i/>
        </w:rPr>
        <w:t xml:space="preserve"> </w:t>
      </w:r>
      <w:r w:rsidR="004E19C5" w:rsidRPr="002160A7">
        <w:rPr>
          <w:rFonts w:ascii="Times New Roman" w:hAnsi="Times New Roman" w:cs="Times New Roman"/>
        </w:rPr>
        <w:t xml:space="preserve">fails to acknowledge that the record was based on the NPRM’s proposed 180-day deadline to submit alternative plans.  If commenters were aware that the Commission would be providing opt-out States with an additional 60 days to file alternative plans, 240 days total, the record would likely reflect a greater desire for the Commission to act more promptly and commit to a firm deadline.  </w:t>
      </w:r>
    </w:p>
    <w:p w14:paraId="65E6591E" w14:textId="77777777" w:rsidR="0017253E" w:rsidRPr="002160A7" w:rsidRDefault="0017253E">
      <w:pPr>
        <w:pStyle w:val="FootnoteText"/>
        <w:rPr>
          <w:rFonts w:ascii="Times New Roman" w:hAnsi="Times New Roman" w:cs="Times New Roman"/>
        </w:rPr>
      </w:pPr>
    </w:p>
  </w:footnote>
  <w:footnote w:id="5">
    <w:p w14:paraId="29679D66" w14:textId="77777777" w:rsidR="006C0C5B" w:rsidRPr="00741C1B" w:rsidRDefault="006C0C5B" w:rsidP="006C0C5B">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Pr="00741C1B">
        <w:rPr>
          <w:rFonts w:ascii="Times New Roman" w:hAnsi="Times New Roman" w:cs="Times New Roman"/>
          <w:i/>
        </w:rPr>
        <w:t>See</w:t>
      </w:r>
      <w:r w:rsidRPr="00741C1B">
        <w:rPr>
          <w:rFonts w:ascii="Times New Roman" w:hAnsi="Times New Roman" w:cs="Times New Roman"/>
        </w:rPr>
        <w:t xml:space="preserve"> FirstNet Comments at 6; FirstNet Reply Comments at 2-3; FirstNet April 17 Ex Parte at 1; FirstNet May 26 Ex Parte at 6-8. </w:t>
      </w:r>
    </w:p>
    <w:p w14:paraId="62D65A3C" w14:textId="338BA38E" w:rsidR="006C0C5B" w:rsidRDefault="006C0C5B">
      <w:pPr>
        <w:pStyle w:val="FootnoteText"/>
      </w:pPr>
    </w:p>
  </w:footnote>
  <w:footnote w:id="6">
    <w:p w14:paraId="4E6FF6FE" w14:textId="31AE16C2" w:rsidR="00175E2F" w:rsidRPr="00235FA7" w:rsidRDefault="00175E2F" w:rsidP="00175E2F">
      <w:pPr>
        <w:pStyle w:val="FootnoteText"/>
        <w:rPr>
          <w:rFonts w:ascii="Times New Roman" w:hAnsi="Times New Roman" w:cs="Times New Roman"/>
        </w:rPr>
      </w:pPr>
      <w:r w:rsidRPr="00235FA7">
        <w:rPr>
          <w:rStyle w:val="FootnoteReference"/>
          <w:rFonts w:ascii="Times New Roman" w:hAnsi="Times New Roman" w:cs="Times New Roman"/>
        </w:rPr>
        <w:footnoteRef/>
      </w:r>
      <w:r w:rsidRPr="00235FA7">
        <w:rPr>
          <w:rFonts w:ascii="Times New Roman" w:hAnsi="Times New Roman" w:cs="Times New Roman"/>
        </w:rPr>
        <w:t xml:space="preserve"> </w:t>
      </w:r>
      <w:r w:rsidRPr="00235FA7">
        <w:rPr>
          <w:rFonts w:ascii="Times New Roman" w:hAnsi="Times New Roman" w:cs="Times New Roman"/>
          <w:i/>
        </w:rPr>
        <w:t>See</w:t>
      </w:r>
      <w:r w:rsidR="00501E05">
        <w:rPr>
          <w:rFonts w:ascii="Times New Roman" w:hAnsi="Times New Roman" w:cs="Times New Roman"/>
        </w:rPr>
        <w:t xml:space="preserve"> 47 U.S.C. § 1426(c)</w:t>
      </w:r>
      <w:r w:rsidRPr="00235FA7">
        <w:rPr>
          <w:rFonts w:ascii="Times New Roman" w:hAnsi="Times New Roman" w:cs="Times New Roman"/>
        </w:rPr>
        <w:t>.</w:t>
      </w:r>
    </w:p>
    <w:p w14:paraId="38633CB9" w14:textId="77777777" w:rsidR="00175E2F" w:rsidRPr="00235FA7" w:rsidRDefault="00175E2F" w:rsidP="00175E2F">
      <w:pPr>
        <w:pStyle w:val="FootnoteText"/>
        <w:rPr>
          <w:rFonts w:ascii="Times New Roman" w:hAnsi="Times New Roman" w:cs="Times New Roman"/>
        </w:rPr>
      </w:pPr>
    </w:p>
  </w:footnote>
  <w:footnote w:id="7">
    <w:p w14:paraId="3A232696" w14:textId="4290E59B" w:rsidR="008826AB" w:rsidRPr="00741C1B" w:rsidRDefault="00501E05" w:rsidP="00D46FDB">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00692F9E">
        <w:rPr>
          <w:rFonts w:ascii="Times New Roman" w:hAnsi="Times New Roman" w:cs="Times New Roman"/>
          <w:i/>
        </w:rPr>
        <w:t>See, e.g.</w:t>
      </w:r>
      <w:r w:rsidR="00692F9E">
        <w:rPr>
          <w:rFonts w:ascii="Times New Roman" w:hAnsi="Times New Roman" w:cs="Times New Roman"/>
        </w:rPr>
        <w:t xml:space="preserve">, </w:t>
      </w:r>
      <w:r w:rsidR="008826AB" w:rsidRPr="00741C1B">
        <w:rPr>
          <w:rFonts w:ascii="Times New Roman" w:hAnsi="Times New Roman" w:cs="Times New Roman"/>
          <w:bCs/>
        </w:rPr>
        <w:t>FCC CHAIRMAN AJIT PAI’s Statement o</w:t>
      </w:r>
      <w:r w:rsidR="008826AB" w:rsidRPr="00741C1B">
        <w:rPr>
          <w:rFonts w:ascii="Times New Roman" w:hAnsi="Times New Roman" w:cs="Times New Roman"/>
          <w:bCs/>
          <w:i/>
          <w:iCs/>
        </w:rPr>
        <w:t xml:space="preserve">n the Latest D.C. Circuit Rebuke of FCC Overreach </w:t>
      </w:r>
      <w:r w:rsidR="008826AB" w:rsidRPr="00741C1B">
        <w:rPr>
          <w:rFonts w:ascii="Times New Roman" w:hAnsi="Times New Roman" w:cs="Times New Roman"/>
        </w:rPr>
        <w:t xml:space="preserve">(March 31, 2017), </w:t>
      </w:r>
      <w:r w:rsidR="008826AB" w:rsidRPr="00741C1B">
        <w:rPr>
          <w:rFonts w:ascii="Times New Roman" w:hAnsi="Times New Roman" w:cs="Times New Roman"/>
          <w:i/>
        </w:rPr>
        <w:t>available at</w:t>
      </w:r>
      <w:r w:rsidR="008826AB" w:rsidRPr="00741C1B">
        <w:rPr>
          <w:rFonts w:ascii="Times New Roman" w:hAnsi="Times New Roman" w:cs="Times New Roman"/>
        </w:rPr>
        <w:t xml:space="preserve"> </w:t>
      </w:r>
      <w:hyperlink r:id="rId1" w:history="1">
        <w:r w:rsidR="008826AB" w:rsidRPr="00741C1B">
          <w:rPr>
            <w:rStyle w:val="Hyperlink"/>
            <w:rFonts w:ascii="Times New Roman" w:hAnsi="Times New Roman" w:cs="Times New Roman"/>
          </w:rPr>
          <w:t>https://apps.fcc.gov/edocs_public/attachmatch/DOC-344186A1.pdf</w:t>
        </w:r>
      </w:hyperlink>
      <w:r w:rsidR="008826AB">
        <w:rPr>
          <w:rFonts w:ascii="Times New Roman" w:hAnsi="Times New Roman" w:cs="Times New Roman"/>
        </w:rPr>
        <w:t xml:space="preserve"> (</w:t>
      </w:r>
      <w:r w:rsidR="00692F9E">
        <w:rPr>
          <w:rFonts w:ascii="Times New Roman" w:hAnsi="Times New Roman" w:cs="Times New Roman"/>
        </w:rPr>
        <w:t>“</w:t>
      </w:r>
      <w:r w:rsidR="00D46FDB" w:rsidRPr="00D46FDB">
        <w:rPr>
          <w:rFonts w:ascii="Times New Roman" w:hAnsi="Times New Roman" w:cs="Times New Roman"/>
        </w:rPr>
        <w:t>Today’s decision by the D.C. Circuit highlights the importance of the FCC</w:t>
      </w:r>
      <w:r w:rsidR="00D46FDB">
        <w:rPr>
          <w:rFonts w:ascii="Times New Roman" w:hAnsi="Times New Roman" w:cs="Times New Roman"/>
        </w:rPr>
        <w:t xml:space="preserve"> adhering to the rule of law. I </w:t>
      </w:r>
      <w:r w:rsidR="00D46FDB" w:rsidRPr="00D46FDB">
        <w:rPr>
          <w:rFonts w:ascii="Times New Roman" w:hAnsi="Times New Roman" w:cs="Times New Roman"/>
        </w:rPr>
        <w:t>dissented from the FCC decision that the court has now overturned because, as I stated at the time</w:t>
      </w:r>
      <w:r w:rsidR="00D46FDB">
        <w:rPr>
          <w:rFonts w:ascii="Times New Roman" w:hAnsi="Times New Roman" w:cs="Times New Roman"/>
        </w:rPr>
        <w:t xml:space="preserve">, the </w:t>
      </w:r>
      <w:r w:rsidR="00D46FDB" w:rsidRPr="00D46FDB">
        <w:rPr>
          <w:rFonts w:ascii="Times New Roman" w:hAnsi="Times New Roman" w:cs="Times New Roman"/>
        </w:rPr>
        <w:t>agency’s approach to</w:t>
      </w:r>
      <w:r w:rsidR="00D46FDB">
        <w:rPr>
          <w:rFonts w:ascii="Times New Roman" w:hAnsi="Times New Roman" w:cs="Times New Roman"/>
        </w:rPr>
        <w:t xml:space="preserve"> interpreting the law reflected </w:t>
      </w:r>
      <w:r w:rsidR="00D46FDB" w:rsidRPr="00D46FDB">
        <w:rPr>
          <w:rFonts w:ascii="Times New Roman" w:hAnsi="Times New Roman" w:cs="Times New Roman"/>
        </w:rPr>
        <w:t>‘convoluted gymnas</w:t>
      </w:r>
      <w:r w:rsidR="00D46FDB">
        <w:rPr>
          <w:rFonts w:ascii="Times New Roman" w:hAnsi="Times New Roman" w:cs="Times New Roman"/>
        </w:rPr>
        <w:t xml:space="preserve">tics.’ The court has now agreed </w:t>
      </w:r>
      <w:r w:rsidR="00D46FDB" w:rsidRPr="00D46FDB">
        <w:rPr>
          <w:rFonts w:ascii="Times New Roman" w:hAnsi="Times New Roman" w:cs="Times New Roman"/>
        </w:rPr>
        <w:t>that the FCC acted unlawfully. Going forward, the Commission will strive</w:t>
      </w:r>
      <w:r w:rsidR="00D46FDB">
        <w:rPr>
          <w:rFonts w:ascii="Times New Roman" w:hAnsi="Times New Roman" w:cs="Times New Roman"/>
        </w:rPr>
        <w:t xml:space="preserve"> to follow the law and exercise </w:t>
      </w:r>
      <w:r w:rsidR="00D46FDB" w:rsidRPr="00D46FDB">
        <w:rPr>
          <w:rFonts w:ascii="Times New Roman" w:hAnsi="Times New Roman" w:cs="Times New Roman"/>
        </w:rPr>
        <w:t xml:space="preserve">only the authority that has been granted to </w:t>
      </w:r>
      <w:r w:rsidR="00D46FDB">
        <w:rPr>
          <w:rFonts w:ascii="Times New Roman" w:hAnsi="Times New Roman" w:cs="Times New Roman"/>
        </w:rPr>
        <w:t>us by Congress</w:t>
      </w:r>
      <w:r w:rsidR="00692F9E">
        <w:rPr>
          <w:rFonts w:ascii="Times New Roman" w:hAnsi="Times New Roman" w:cs="Times New Roman"/>
        </w:rPr>
        <w:t>.”</w:t>
      </w:r>
      <w:r w:rsidR="00D46FDB">
        <w:rPr>
          <w:rFonts w:ascii="Times New Roman" w:hAnsi="Times New Roman" w:cs="Times New Roman"/>
        </w:rPr>
        <w:t>).</w:t>
      </w:r>
    </w:p>
    <w:p w14:paraId="6BF69E31" w14:textId="77777777" w:rsidR="008826AB" w:rsidRDefault="008826AB" w:rsidP="008826AB">
      <w:pPr>
        <w:pStyle w:val="FootnoteText"/>
      </w:pPr>
    </w:p>
  </w:footnote>
  <w:footnote w:id="8">
    <w:p w14:paraId="50F5B874" w14:textId="37DEA6BD" w:rsidR="00F704F8" w:rsidRPr="002160A7" w:rsidRDefault="00F704F8">
      <w:pPr>
        <w:pStyle w:val="FootnoteText"/>
        <w:rPr>
          <w:rFonts w:ascii="Times New Roman" w:hAnsi="Times New Roman" w:cs="Times New Roman"/>
        </w:rPr>
      </w:pPr>
      <w:r w:rsidRPr="002160A7">
        <w:rPr>
          <w:rStyle w:val="FootnoteReference"/>
          <w:rFonts w:ascii="Times New Roman" w:hAnsi="Times New Roman" w:cs="Times New Roman"/>
        </w:rPr>
        <w:footnoteRef/>
      </w:r>
      <w:r w:rsidRPr="002160A7">
        <w:rPr>
          <w:rFonts w:ascii="Times New Roman" w:hAnsi="Times New Roman" w:cs="Times New Roman"/>
        </w:rPr>
        <w:t xml:space="preserve"> The </w:t>
      </w:r>
      <w:r w:rsidRPr="00410A0C">
        <w:rPr>
          <w:rFonts w:ascii="Times New Roman" w:hAnsi="Times New Roman" w:cs="Times New Roman"/>
          <w:i/>
        </w:rPr>
        <w:t>Draft Order</w:t>
      </w:r>
      <w:r w:rsidRPr="002160A7">
        <w:rPr>
          <w:rFonts w:ascii="Times New Roman" w:hAnsi="Times New Roman" w:cs="Times New Roman"/>
        </w:rPr>
        <w:t xml:space="preserve"> simply requires an opt-out State to (1) issue </w:t>
      </w:r>
      <w:r w:rsidR="00F8108A">
        <w:rPr>
          <w:rFonts w:ascii="Times New Roman" w:hAnsi="Times New Roman" w:cs="Times New Roman"/>
        </w:rPr>
        <w:t>a</w:t>
      </w:r>
      <w:r w:rsidR="00F8108A" w:rsidRPr="002160A7">
        <w:rPr>
          <w:rFonts w:ascii="Times New Roman" w:hAnsi="Times New Roman" w:cs="Times New Roman"/>
        </w:rPr>
        <w:t xml:space="preserve"> </w:t>
      </w:r>
      <w:r w:rsidR="00F8108A">
        <w:rPr>
          <w:rFonts w:ascii="Times New Roman" w:hAnsi="Times New Roman" w:cs="Times New Roman"/>
        </w:rPr>
        <w:t>request for proposals (“</w:t>
      </w:r>
      <w:r w:rsidRPr="002160A7">
        <w:rPr>
          <w:rFonts w:ascii="Times New Roman" w:hAnsi="Times New Roman" w:cs="Times New Roman"/>
        </w:rPr>
        <w:t>RFP</w:t>
      </w:r>
      <w:r w:rsidR="00F8108A">
        <w:rPr>
          <w:rFonts w:ascii="Times New Roman" w:hAnsi="Times New Roman" w:cs="Times New Roman"/>
        </w:rPr>
        <w:t>”)</w:t>
      </w:r>
      <w:r w:rsidRPr="002160A7">
        <w:rPr>
          <w:rFonts w:ascii="Times New Roman" w:hAnsi="Times New Roman" w:cs="Times New Roman"/>
        </w:rPr>
        <w:t xml:space="preserve">, (2) receive firm commitment bids on the RFP, and (3) select a winning bidder. </w:t>
      </w:r>
    </w:p>
    <w:p w14:paraId="7DB20AD6" w14:textId="77777777" w:rsidR="00F704F8" w:rsidRPr="002160A7" w:rsidRDefault="00F704F8">
      <w:pPr>
        <w:pStyle w:val="FootnoteText"/>
        <w:rPr>
          <w:rFonts w:ascii="Times New Roman" w:hAnsi="Times New Roman" w:cs="Times New Roman"/>
        </w:rPr>
      </w:pPr>
    </w:p>
  </w:footnote>
  <w:footnote w:id="9">
    <w:p w14:paraId="449AA116" w14:textId="77777777" w:rsidR="006C0C5B" w:rsidRDefault="006C0C5B" w:rsidP="006C0C5B">
      <w:pPr>
        <w:pStyle w:val="FootnoteText"/>
        <w:rPr>
          <w:rFonts w:ascii="Times New Roman" w:hAnsi="Times New Roman" w:cs="Times New Roman"/>
        </w:rPr>
      </w:pPr>
      <w:r w:rsidRPr="00326D16">
        <w:rPr>
          <w:rStyle w:val="FootnoteReference"/>
          <w:rFonts w:ascii="Times New Roman" w:hAnsi="Times New Roman" w:cs="Times New Roman"/>
        </w:rPr>
        <w:footnoteRef/>
      </w:r>
      <w:r w:rsidRPr="00326D16">
        <w:rPr>
          <w:rFonts w:ascii="Times New Roman" w:hAnsi="Times New Roman" w:cs="Times New Roman"/>
        </w:rPr>
        <w:t xml:space="preserve"> This is particularly the case should an opt-out State decide to partner with a vendor that possesses minimal staff or financial resources and does not have experience in building wireless networks.  </w:t>
      </w:r>
    </w:p>
    <w:p w14:paraId="7B22B363" w14:textId="77777777" w:rsidR="006C0C5B" w:rsidRPr="00326D16" w:rsidRDefault="006C0C5B" w:rsidP="006C0C5B">
      <w:pPr>
        <w:pStyle w:val="FootnoteText"/>
        <w:rPr>
          <w:rFonts w:ascii="Times New Roman" w:hAnsi="Times New Roman" w:cs="Times New Roman"/>
        </w:rPr>
      </w:pPr>
    </w:p>
  </w:footnote>
  <w:footnote w:id="10">
    <w:p w14:paraId="500DD1AD" w14:textId="1B3EE992" w:rsidR="00EC4F4A" w:rsidRPr="00EC4F4A" w:rsidRDefault="00EC4F4A" w:rsidP="00EC4F4A">
      <w:pPr>
        <w:pStyle w:val="FootnoteText"/>
        <w:rPr>
          <w:rFonts w:ascii="Times New Roman" w:hAnsi="Times New Roman" w:cs="Times New Roman"/>
        </w:rPr>
      </w:pPr>
      <w:r w:rsidRPr="00EC4F4A">
        <w:rPr>
          <w:rStyle w:val="FootnoteReference"/>
          <w:rFonts w:ascii="Times New Roman" w:hAnsi="Times New Roman" w:cs="Times New Roman"/>
        </w:rPr>
        <w:footnoteRef/>
      </w:r>
      <w:r w:rsidRPr="00EC4F4A">
        <w:rPr>
          <w:rFonts w:ascii="Times New Roman" w:hAnsi="Times New Roman" w:cs="Times New Roman"/>
        </w:rPr>
        <w:t xml:space="preserve"> </w:t>
      </w:r>
      <w:r w:rsidRPr="00EC4F4A">
        <w:rPr>
          <w:rFonts w:ascii="Times New Roman" w:hAnsi="Times New Roman" w:cs="Times New Roman"/>
          <w:i/>
        </w:rPr>
        <w:t>Draft Order</w:t>
      </w:r>
      <w:r w:rsidRPr="00EC4F4A">
        <w:rPr>
          <w:rFonts w:ascii="Times New Roman" w:hAnsi="Times New Roman" w:cs="Times New Roman"/>
        </w:rPr>
        <w:t xml:space="preserve"> at ¶ 21.</w:t>
      </w:r>
    </w:p>
    <w:p w14:paraId="5B71DFE7" w14:textId="495910E7" w:rsidR="00EC4F4A" w:rsidRDefault="00EC4F4A">
      <w:pPr>
        <w:pStyle w:val="FootnoteText"/>
      </w:pPr>
    </w:p>
  </w:footnote>
  <w:footnote w:id="11">
    <w:p w14:paraId="1A4C5A21" w14:textId="0E912A1B" w:rsidR="006B641D" w:rsidRDefault="006B641D">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Pr="00741C1B">
        <w:rPr>
          <w:rFonts w:ascii="Times New Roman" w:hAnsi="Times New Roman" w:cs="Times New Roman"/>
          <w:i/>
        </w:rPr>
        <w:t>See Draft Order</w:t>
      </w:r>
      <w:r w:rsidRPr="00741C1B">
        <w:rPr>
          <w:rFonts w:ascii="Times New Roman" w:hAnsi="Times New Roman" w:cs="Times New Roman"/>
        </w:rPr>
        <w:t xml:space="preserve"> at ¶ 61.</w:t>
      </w:r>
    </w:p>
    <w:p w14:paraId="6B5D3056" w14:textId="77777777" w:rsidR="00741C1B" w:rsidRPr="00741C1B" w:rsidRDefault="00741C1B">
      <w:pPr>
        <w:pStyle w:val="FootnoteText"/>
        <w:rPr>
          <w:rFonts w:ascii="Times New Roman" w:hAnsi="Times New Roman" w:cs="Times New Roman"/>
        </w:rPr>
      </w:pPr>
    </w:p>
  </w:footnote>
  <w:footnote w:id="12">
    <w:p w14:paraId="6B2CA7EC" w14:textId="77777777" w:rsidR="00CB2D5B" w:rsidRPr="00235FA7" w:rsidRDefault="00CB2D5B">
      <w:pPr>
        <w:pStyle w:val="FootnoteText"/>
        <w:rPr>
          <w:rFonts w:ascii="Times New Roman" w:hAnsi="Times New Roman" w:cs="Times New Roman"/>
        </w:rPr>
      </w:pPr>
      <w:r w:rsidRPr="00235FA7">
        <w:rPr>
          <w:rStyle w:val="FootnoteReference"/>
          <w:rFonts w:ascii="Times New Roman" w:hAnsi="Times New Roman" w:cs="Times New Roman"/>
        </w:rPr>
        <w:footnoteRef/>
      </w:r>
      <w:r w:rsidRPr="00235FA7">
        <w:rPr>
          <w:rFonts w:ascii="Times New Roman" w:hAnsi="Times New Roman" w:cs="Times New Roman"/>
        </w:rPr>
        <w:t xml:space="preserve"> </w:t>
      </w:r>
      <w:r w:rsidRPr="00235FA7">
        <w:rPr>
          <w:rFonts w:ascii="Times New Roman" w:hAnsi="Times New Roman" w:cs="Times New Roman"/>
          <w:i/>
        </w:rPr>
        <w:t>See</w:t>
      </w:r>
      <w:r w:rsidRPr="00235FA7">
        <w:rPr>
          <w:rFonts w:ascii="Times New Roman" w:hAnsi="Times New Roman" w:cs="Times New Roman"/>
        </w:rPr>
        <w:t xml:space="preserve"> 47 U.S.C. § 1426(b)(3).</w:t>
      </w:r>
    </w:p>
    <w:p w14:paraId="6B3EF999" w14:textId="77777777" w:rsidR="00235FA7" w:rsidRPr="00235FA7" w:rsidRDefault="00235FA7">
      <w:pPr>
        <w:pStyle w:val="FootnoteText"/>
        <w:rPr>
          <w:rFonts w:ascii="Times New Roman" w:hAnsi="Times New Roman" w:cs="Times New Roman"/>
        </w:rPr>
      </w:pPr>
    </w:p>
  </w:footnote>
  <w:footnote w:id="13">
    <w:p w14:paraId="5D71D706" w14:textId="3350B40E" w:rsidR="0001454D" w:rsidRPr="00235FA7" w:rsidRDefault="00554710" w:rsidP="0001454D">
      <w:pPr>
        <w:spacing w:after="0" w:line="240" w:lineRule="auto"/>
        <w:rPr>
          <w:rFonts w:ascii="Times New Roman" w:hAnsi="Times New Roman" w:cs="Times New Roman"/>
          <w:sz w:val="20"/>
          <w:szCs w:val="20"/>
        </w:rPr>
      </w:pPr>
      <w:r w:rsidRPr="00235FA7">
        <w:rPr>
          <w:rStyle w:val="FootnoteReference"/>
          <w:rFonts w:ascii="Times New Roman" w:hAnsi="Times New Roman" w:cs="Times New Roman"/>
          <w:sz w:val="20"/>
          <w:szCs w:val="20"/>
        </w:rPr>
        <w:footnoteRef/>
      </w:r>
      <w:r w:rsidR="00235FA7">
        <w:rPr>
          <w:rFonts w:ascii="Times New Roman" w:hAnsi="Times New Roman" w:cs="Times New Roman"/>
          <w:sz w:val="20"/>
          <w:szCs w:val="20"/>
        </w:rPr>
        <w:t xml:space="preserve"> We </w:t>
      </w:r>
      <w:r w:rsidR="002160A7" w:rsidRPr="00235FA7">
        <w:rPr>
          <w:rFonts w:ascii="Times New Roman" w:hAnsi="Times New Roman" w:cs="Times New Roman"/>
          <w:sz w:val="20"/>
          <w:szCs w:val="20"/>
        </w:rPr>
        <w:t xml:space="preserve">also </w:t>
      </w:r>
      <w:r w:rsidR="00235FA7">
        <w:rPr>
          <w:rFonts w:ascii="Times New Roman" w:hAnsi="Times New Roman" w:cs="Times New Roman"/>
          <w:sz w:val="20"/>
          <w:szCs w:val="20"/>
        </w:rPr>
        <w:t>discussed</w:t>
      </w:r>
      <w:r w:rsidR="00AB0C41" w:rsidRPr="00235FA7">
        <w:rPr>
          <w:rFonts w:ascii="Times New Roman" w:hAnsi="Times New Roman" w:cs="Times New Roman"/>
          <w:sz w:val="20"/>
          <w:szCs w:val="20"/>
        </w:rPr>
        <w:t xml:space="preserve"> the </w:t>
      </w:r>
      <w:r w:rsidR="00E958DC" w:rsidRPr="00235FA7">
        <w:rPr>
          <w:rFonts w:ascii="Times New Roman" w:hAnsi="Times New Roman" w:cs="Times New Roman"/>
          <w:sz w:val="20"/>
          <w:szCs w:val="20"/>
        </w:rPr>
        <w:t xml:space="preserve">practical implications of the </w:t>
      </w:r>
      <w:r w:rsidR="00695AC5">
        <w:rPr>
          <w:rFonts w:ascii="Times New Roman" w:hAnsi="Times New Roman" w:cs="Times New Roman"/>
          <w:sz w:val="20"/>
          <w:szCs w:val="20"/>
        </w:rPr>
        <w:t>Bureau</w:t>
      </w:r>
      <w:r w:rsidR="00E958DC" w:rsidRPr="00235FA7">
        <w:rPr>
          <w:rFonts w:ascii="Times New Roman" w:hAnsi="Times New Roman" w:cs="Times New Roman"/>
          <w:sz w:val="20"/>
          <w:szCs w:val="20"/>
        </w:rPr>
        <w:t xml:space="preserve"> </w:t>
      </w:r>
      <w:r w:rsidR="00235FA7">
        <w:rPr>
          <w:rFonts w:ascii="Times New Roman" w:hAnsi="Times New Roman" w:cs="Times New Roman"/>
          <w:sz w:val="20"/>
          <w:szCs w:val="20"/>
        </w:rPr>
        <w:t xml:space="preserve">seeking comment on </w:t>
      </w:r>
      <w:r w:rsidR="00695AC5" w:rsidRPr="00695AC5">
        <w:rPr>
          <w:rFonts w:ascii="Times New Roman" w:hAnsi="Times New Roman" w:cs="Times New Roman"/>
          <w:sz w:val="20"/>
          <w:szCs w:val="20"/>
        </w:rPr>
        <w:t>FirstNet</w:t>
      </w:r>
      <w:r w:rsidR="00695AC5">
        <w:rPr>
          <w:rFonts w:ascii="Times New Roman" w:hAnsi="Times New Roman" w:cs="Times New Roman"/>
          <w:sz w:val="20"/>
          <w:szCs w:val="20"/>
        </w:rPr>
        <w:t>’s network policies</w:t>
      </w:r>
      <w:r w:rsidR="006B641D">
        <w:rPr>
          <w:rFonts w:ascii="Times New Roman" w:hAnsi="Times New Roman" w:cs="Times New Roman"/>
          <w:sz w:val="20"/>
          <w:szCs w:val="20"/>
        </w:rPr>
        <w:t>.</w:t>
      </w:r>
      <w:r w:rsidR="00045C9B">
        <w:rPr>
          <w:rFonts w:ascii="Times New Roman" w:hAnsi="Times New Roman" w:cs="Times New Roman"/>
          <w:sz w:val="20"/>
          <w:szCs w:val="20"/>
        </w:rPr>
        <w:t xml:space="preserve">  </w:t>
      </w:r>
      <w:r w:rsidR="0001454D" w:rsidRPr="00235FA7">
        <w:rPr>
          <w:rFonts w:ascii="Times New Roman" w:hAnsi="Times New Roman" w:cs="Times New Roman"/>
          <w:sz w:val="20"/>
          <w:szCs w:val="20"/>
        </w:rPr>
        <w:t xml:space="preserve">To illustrate, </w:t>
      </w:r>
      <w:r w:rsidR="00FD7AC8" w:rsidRPr="00235FA7">
        <w:rPr>
          <w:rFonts w:ascii="Times New Roman" w:hAnsi="Times New Roman" w:cs="Times New Roman"/>
          <w:sz w:val="20"/>
          <w:szCs w:val="20"/>
        </w:rPr>
        <w:t xml:space="preserve">if </w:t>
      </w:r>
      <w:r w:rsidR="0001454D" w:rsidRPr="00235FA7">
        <w:rPr>
          <w:rFonts w:ascii="Times New Roman" w:hAnsi="Times New Roman" w:cs="Times New Roman"/>
          <w:sz w:val="20"/>
          <w:szCs w:val="20"/>
        </w:rPr>
        <w:t xml:space="preserve">the Commission </w:t>
      </w:r>
      <w:r w:rsidR="00FD7AC8" w:rsidRPr="00235FA7">
        <w:rPr>
          <w:rFonts w:ascii="Times New Roman" w:hAnsi="Times New Roman" w:cs="Times New Roman"/>
          <w:sz w:val="20"/>
          <w:szCs w:val="20"/>
        </w:rPr>
        <w:t xml:space="preserve">were to </w:t>
      </w:r>
      <w:r w:rsidR="0001454D" w:rsidRPr="00235FA7">
        <w:rPr>
          <w:rFonts w:ascii="Times New Roman" w:hAnsi="Times New Roman" w:cs="Times New Roman"/>
          <w:sz w:val="20"/>
          <w:szCs w:val="20"/>
        </w:rPr>
        <w:t xml:space="preserve">seek comment on </w:t>
      </w:r>
      <w:r w:rsidR="006B641D" w:rsidRPr="006B641D">
        <w:rPr>
          <w:rFonts w:ascii="Times New Roman" w:hAnsi="Times New Roman" w:cs="Times New Roman"/>
          <w:sz w:val="20"/>
          <w:szCs w:val="20"/>
        </w:rPr>
        <w:t>FirstNet</w:t>
      </w:r>
      <w:r w:rsidR="006B641D">
        <w:rPr>
          <w:rFonts w:ascii="Times New Roman" w:hAnsi="Times New Roman" w:cs="Times New Roman"/>
          <w:sz w:val="20"/>
          <w:szCs w:val="20"/>
        </w:rPr>
        <w:t xml:space="preserve">’s network policies </w:t>
      </w:r>
      <w:r w:rsidR="0001454D" w:rsidRPr="00235FA7">
        <w:rPr>
          <w:rFonts w:ascii="Times New Roman" w:hAnsi="Times New Roman" w:cs="Times New Roman"/>
          <w:sz w:val="20"/>
          <w:szCs w:val="20"/>
        </w:rPr>
        <w:t xml:space="preserve">and </w:t>
      </w:r>
      <w:r w:rsidR="00045C9B">
        <w:rPr>
          <w:rFonts w:ascii="Times New Roman" w:hAnsi="Times New Roman" w:cs="Times New Roman"/>
          <w:sz w:val="20"/>
          <w:szCs w:val="20"/>
        </w:rPr>
        <w:t xml:space="preserve">then </w:t>
      </w:r>
      <w:r w:rsidR="0001454D" w:rsidRPr="00235FA7">
        <w:rPr>
          <w:rFonts w:ascii="Times New Roman" w:hAnsi="Times New Roman" w:cs="Times New Roman"/>
          <w:sz w:val="20"/>
          <w:szCs w:val="20"/>
        </w:rPr>
        <w:t xml:space="preserve">determine </w:t>
      </w:r>
      <w:r w:rsidR="00004CDC" w:rsidRPr="00235FA7">
        <w:rPr>
          <w:rFonts w:ascii="Times New Roman" w:hAnsi="Times New Roman" w:cs="Times New Roman"/>
          <w:sz w:val="20"/>
          <w:szCs w:val="20"/>
        </w:rPr>
        <w:t>that</w:t>
      </w:r>
      <w:r w:rsidR="00045C9B">
        <w:rPr>
          <w:rFonts w:ascii="Times New Roman" w:hAnsi="Times New Roman" w:cs="Times New Roman"/>
          <w:sz w:val="20"/>
          <w:szCs w:val="20"/>
        </w:rPr>
        <w:t xml:space="preserve"> it would not consider certain network policies</w:t>
      </w:r>
      <w:r w:rsidR="0001454D" w:rsidRPr="00235FA7">
        <w:rPr>
          <w:rFonts w:ascii="Times New Roman" w:hAnsi="Times New Roman" w:cs="Times New Roman"/>
          <w:sz w:val="20"/>
          <w:szCs w:val="20"/>
        </w:rPr>
        <w:t xml:space="preserve">, the Commission would </w:t>
      </w:r>
      <w:r w:rsidR="004A2FD7" w:rsidRPr="00235FA7">
        <w:rPr>
          <w:rFonts w:ascii="Times New Roman" w:hAnsi="Times New Roman" w:cs="Times New Roman"/>
          <w:sz w:val="20"/>
          <w:szCs w:val="20"/>
        </w:rPr>
        <w:t xml:space="preserve">thus </w:t>
      </w:r>
      <w:r w:rsidR="0001454D" w:rsidRPr="00235FA7">
        <w:rPr>
          <w:rFonts w:ascii="Times New Roman" w:hAnsi="Times New Roman" w:cs="Times New Roman"/>
          <w:sz w:val="20"/>
          <w:szCs w:val="20"/>
        </w:rPr>
        <w:t xml:space="preserve">be relying on </w:t>
      </w:r>
      <w:r w:rsidR="00004CDC" w:rsidRPr="00235FA7">
        <w:rPr>
          <w:rFonts w:ascii="Times New Roman" w:hAnsi="Times New Roman" w:cs="Times New Roman"/>
          <w:sz w:val="20"/>
          <w:szCs w:val="20"/>
        </w:rPr>
        <w:t xml:space="preserve">criteria that were not established by </w:t>
      </w:r>
      <w:r w:rsidR="004A2FD7" w:rsidRPr="00235FA7">
        <w:rPr>
          <w:rFonts w:ascii="Times New Roman" w:hAnsi="Times New Roman" w:cs="Times New Roman"/>
          <w:sz w:val="20"/>
          <w:szCs w:val="20"/>
        </w:rPr>
        <w:t xml:space="preserve">FirstNet, the entity tasked by Congress with establishing the network policies for the NPSBN. </w:t>
      </w:r>
      <w:r w:rsidR="0001454D" w:rsidRPr="00235FA7">
        <w:rPr>
          <w:rFonts w:ascii="Times New Roman" w:hAnsi="Times New Roman" w:cs="Times New Roman"/>
          <w:sz w:val="20"/>
          <w:szCs w:val="20"/>
        </w:rPr>
        <w:t xml:space="preserve"> Rather, </w:t>
      </w:r>
      <w:r w:rsidR="004A2FD7" w:rsidRPr="00235FA7">
        <w:rPr>
          <w:rFonts w:ascii="Times New Roman" w:hAnsi="Times New Roman" w:cs="Times New Roman"/>
          <w:sz w:val="20"/>
          <w:szCs w:val="20"/>
        </w:rPr>
        <w:t xml:space="preserve">the </w:t>
      </w:r>
      <w:r w:rsidR="00787AD1" w:rsidRPr="00235FA7">
        <w:rPr>
          <w:rFonts w:ascii="Times New Roman" w:hAnsi="Times New Roman" w:cs="Times New Roman"/>
          <w:sz w:val="20"/>
          <w:szCs w:val="20"/>
        </w:rPr>
        <w:t xml:space="preserve">Commission </w:t>
      </w:r>
      <w:r w:rsidR="0001454D" w:rsidRPr="00235FA7">
        <w:rPr>
          <w:rFonts w:ascii="Times New Roman" w:hAnsi="Times New Roman" w:cs="Times New Roman"/>
          <w:sz w:val="20"/>
          <w:szCs w:val="20"/>
        </w:rPr>
        <w:t xml:space="preserve">would be creating </w:t>
      </w:r>
      <w:r w:rsidR="00EB515B" w:rsidRPr="00235FA7">
        <w:rPr>
          <w:rFonts w:ascii="Times New Roman" w:hAnsi="Times New Roman" w:cs="Times New Roman"/>
          <w:sz w:val="20"/>
          <w:szCs w:val="20"/>
        </w:rPr>
        <w:t xml:space="preserve">and/or eliminating </w:t>
      </w:r>
      <w:r w:rsidR="00C66FBD" w:rsidRPr="00235FA7">
        <w:rPr>
          <w:rFonts w:ascii="Times New Roman" w:hAnsi="Times New Roman" w:cs="Times New Roman"/>
          <w:sz w:val="20"/>
          <w:szCs w:val="20"/>
        </w:rPr>
        <w:t xml:space="preserve">network </w:t>
      </w:r>
      <w:r w:rsidR="00045C9B">
        <w:rPr>
          <w:rFonts w:ascii="Times New Roman" w:hAnsi="Times New Roman" w:cs="Times New Roman"/>
          <w:sz w:val="20"/>
          <w:szCs w:val="20"/>
        </w:rPr>
        <w:t>policies (</w:t>
      </w:r>
      <w:r w:rsidR="00AB0C41" w:rsidRPr="00235FA7">
        <w:rPr>
          <w:rFonts w:ascii="Times New Roman" w:hAnsi="Times New Roman" w:cs="Times New Roman"/>
          <w:sz w:val="20"/>
          <w:szCs w:val="20"/>
        </w:rPr>
        <w:t>presumably based on feedback receive</w:t>
      </w:r>
      <w:r w:rsidR="00C66FBD" w:rsidRPr="00235FA7">
        <w:rPr>
          <w:rFonts w:ascii="Times New Roman" w:hAnsi="Times New Roman" w:cs="Times New Roman"/>
          <w:sz w:val="20"/>
          <w:szCs w:val="20"/>
        </w:rPr>
        <w:t>d</w:t>
      </w:r>
      <w:r w:rsidR="00AB0C41" w:rsidRPr="00235FA7">
        <w:rPr>
          <w:rFonts w:ascii="Times New Roman" w:hAnsi="Times New Roman" w:cs="Times New Roman"/>
          <w:sz w:val="20"/>
          <w:szCs w:val="20"/>
        </w:rPr>
        <w:t xml:space="preserve"> from interested </w:t>
      </w:r>
      <w:r w:rsidR="00C66FBD" w:rsidRPr="00235FA7">
        <w:rPr>
          <w:rFonts w:ascii="Times New Roman" w:hAnsi="Times New Roman" w:cs="Times New Roman"/>
          <w:sz w:val="20"/>
          <w:szCs w:val="20"/>
        </w:rPr>
        <w:t>third-</w:t>
      </w:r>
      <w:r w:rsidR="00AB0C41" w:rsidRPr="00235FA7">
        <w:rPr>
          <w:rFonts w:ascii="Times New Roman" w:hAnsi="Times New Roman" w:cs="Times New Roman"/>
          <w:sz w:val="20"/>
          <w:szCs w:val="20"/>
        </w:rPr>
        <w:t xml:space="preserve">parties </w:t>
      </w:r>
      <w:r w:rsidR="00C66FBD" w:rsidRPr="00235FA7">
        <w:rPr>
          <w:rFonts w:ascii="Times New Roman" w:hAnsi="Times New Roman" w:cs="Times New Roman"/>
          <w:sz w:val="20"/>
          <w:szCs w:val="20"/>
        </w:rPr>
        <w:t xml:space="preserve">that </w:t>
      </w:r>
      <w:r w:rsidR="00AB0C41" w:rsidRPr="00235FA7">
        <w:rPr>
          <w:rFonts w:ascii="Times New Roman" w:hAnsi="Times New Roman" w:cs="Times New Roman"/>
          <w:sz w:val="20"/>
          <w:szCs w:val="20"/>
        </w:rPr>
        <w:t>fil</w:t>
      </w:r>
      <w:r w:rsidR="00C66FBD" w:rsidRPr="00235FA7">
        <w:rPr>
          <w:rFonts w:ascii="Times New Roman" w:hAnsi="Times New Roman" w:cs="Times New Roman"/>
          <w:sz w:val="20"/>
          <w:szCs w:val="20"/>
        </w:rPr>
        <w:t>ed</w:t>
      </w:r>
      <w:r w:rsidR="00AB0C41" w:rsidRPr="00235FA7">
        <w:rPr>
          <w:rFonts w:ascii="Times New Roman" w:hAnsi="Times New Roman" w:cs="Times New Roman"/>
          <w:sz w:val="20"/>
          <w:szCs w:val="20"/>
        </w:rPr>
        <w:t xml:space="preserve"> </w:t>
      </w:r>
      <w:r w:rsidR="00045C9B">
        <w:rPr>
          <w:rFonts w:ascii="Times New Roman" w:hAnsi="Times New Roman" w:cs="Times New Roman"/>
          <w:sz w:val="20"/>
          <w:szCs w:val="20"/>
        </w:rPr>
        <w:t xml:space="preserve">comments </w:t>
      </w:r>
      <w:r w:rsidR="00AB0C41" w:rsidRPr="00235FA7">
        <w:rPr>
          <w:rFonts w:ascii="Times New Roman" w:hAnsi="Times New Roman" w:cs="Times New Roman"/>
          <w:sz w:val="20"/>
          <w:szCs w:val="20"/>
        </w:rPr>
        <w:t>in response to the Bureau’s Public Notice)</w:t>
      </w:r>
      <w:r w:rsidR="00F8108A">
        <w:rPr>
          <w:rFonts w:ascii="Times New Roman" w:hAnsi="Times New Roman" w:cs="Times New Roman"/>
          <w:sz w:val="20"/>
          <w:szCs w:val="20"/>
        </w:rPr>
        <w:t>, which</w:t>
      </w:r>
      <w:r w:rsidR="00AB0C41" w:rsidRPr="00235FA7">
        <w:rPr>
          <w:rFonts w:ascii="Times New Roman" w:hAnsi="Times New Roman" w:cs="Times New Roman"/>
          <w:sz w:val="20"/>
          <w:szCs w:val="20"/>
        </w:rPr>
        <w:t xml:space="preserve"> </w:t>
      </w:r>
      <w:r w:rsidR="005C51F6" w:rsidRPr="00235FA7">
        <w:rPr>
          <w:rFonts w:ascii="Times New Roman" w:hAnsi="Times New Roman" w:cs="Times New Roman"/>
          <w:sz w:val="20"/>
          <w:szCs w:val="20"/>
        </w:rPr>
        <w:t xml:space="preserve">may </w:t>
      </w:r>
      <w:r w:rsidR="00C66FBD" w:rsidRPr="00235FA7">
        <w:rPr>
          <w:rFonts w:ascii="Times New Roman" w:hAnsi="Times New Roman" w:cs="Times New Roman"/>
          <w:sz w:val="20"/>
          <w:szCs w:val="20"/>
        </w:rPr>
        <w:t xml:space="preserve">fail to </w:t>
      </w:r>
      <w:r w:rsidR="0001454D" w:rsidRPr="00235FA7">
        <w:rPr>
          <w:rFonts w:ascii="Times New Roman" w:hAnsi="Times New Roman" w:cs="Times New Roman"/>
          <w:sz w:val="20"/>
          <w:szCs w:val="20"/>
        </w:rPr>
        <w:t xml:space="preserve">ensure </w:t>
      </w:r>
      <w:r w:rsidR="004A2FD7" w:rsidRPr="00235FA7">
        <w:rPr>
          <w:rFonts w:ascii="Times New Roman" w:hAnsi="Times New Roman" w:cs="Times New Roman"/>
          <w:sz w:val="20"/>
          <w:szCs w:val="20"/>
        </w:rPr>
        <w:t xml:space="preserve">that </w:t>
      </w:r>
      <w:r w:rsidR="0001454D" w:rsidRPr="00235FA7">
        <w:rPr>
          <w:rFonts w:ascii="Times New Roman" w:hAnsi="Times New Roman" w:cs="Times New Roman"/>
          <w:sz w:val="20"/>
          <w:szCs w:val="20"/>
        </w:rPr>
        <w:t xml:space="preserve">an opt-out State’s alternative </w:t>
      </w:r>
      <w:r w:rsidR="00C66FBD" w:rsidRPr="00235FA7">
        <w:rPr>
          <w:rFonts w:ascii="Times New Roman" w:hAnsi="Times New Roman" w:cs="Times New Roman"/>
          <w:sz w:val="20"/>
          <w:szCs w:val="20"/>
        </w:rPr>
        <w:t xml:space="preserve">RAN </w:t>
      </w:r>
      <w:r w:rsidR="0001454D" w:rsidRPr="00235FA7">
        <w:rPr>
          <w:rFonts w:ascii="Times New Roman" w:hAnsi="Times New Roman" w:cs="Times New Roman"/>
          <w:sz w:val="20"/>
          <w:szCs w:val="20"/>
        </w:rPr>
        <w:t xml:space="preserve">plan will actually </w:t>
      </w:r>
      <w:r w:rsidR="004A2FD7" w:rsidRPr="00235FA7">
        <w:rPr>
          <w:rFonts w:ascii="Times New Roman" w:hAnsi="Times New Roman" w:cs="Times New Roman"/>
          <w:sz w:val="20"/>
          <w:szCs w:val="20"/>
        </w:rPr>
        <w:t xml:space="preserve">be </w:t>
      </w:r>
      <w:r w:rsidR="0001454D" w:rsidRPr="00235FA7">
        <w:rPr>
          <w:rFonts w:ascii="Times New Roman" w:hAnsi="Times New Roman" w:cs="Times New Roman"/>
          <w:sz w:val="20"/>
          <w:szCs w:val="20"/>
        </w:rPr>
        <w:t>interopera</w:t>
      </w:r>
      <w:r w:rsidR="004A2FD7" w:rsidRPr="00235FA7">
        <w:rPr>
          <w:rFonts w:ascii="Times New Roman" w:hAnsi="Times New Roman" w:cs="Times New Roman"/>
          <w:sz w:val="20"/>
          <w:szCs w:val="20"/>
        </w:rPr>
        <w:t>ble</w:t>
      </w:r>
      <w:r w:rsidR="0001454D" w:rsidRPr="00235FA7">
        <w:rPr>
          <w:rFonts w:ascii="Times New Roman" w:hAnsi="Times New Roman" w:cs="Times New Roman"/>
          <w:sz w:val="20"/>
          <w:szCs w:val="20"/>
        </w:rPr>
        <w:t xml:space="preserve"> with the NPSBN.</w:t>
      </w:r>
      <w:r w:rsidR="00021314" w:rsidRPr="00235FA7">
        <w:rPr>
          <w:rFonts w:ascii="Times New Roman" w:hAnsi="Times New Roman" w:cs="Times New Roman"/>
          <w:sz w:val="20"/>
          <w:szCs w:val="20"/>
        </w:rPr>
        <w:t xml:space="preserve"> </w:t>
      </w:r>
      <w:r w:rsidR="004A2FD7" w:rsidRPr="00235FA7">
        <w:rPr>
          <w:rFonts w:ascii="Times New Roman" w:hAnsi="Times New Roman" w:cs="Times New Roman"/>
          <w:sz w:val="20"/>
          <w:szCs w:val="20"/>
        </w:rPr>
        <w:t xml:space="preserve"> </w:t>
      </w:r>
      <w:r w:rsidR="00741C1B">
        <w:rPr>
          <w:rFonts w:ascii="Times New Roman" w:hAnsi="Times New Roman" w:cs="Times New Roman"/>
          <w:sz w:val="20"/>
          <w:szCs w:val="20"/>
        </w:rPr>
        <w:t xml:space="preserve">As a result, the </w:t>
      </w:r>
      <w:r w:rsidR="0001454D" w:rsidRPr="00235FA7">
        <w:rPr>
          <w:rFonts w:ascii="Times New Roman" w:hAnsi="Times New Roman" w:cs="Times New Roman"/>
          <w:sz w:val="20"/>
          <w:szCs w:val="20"/>
        </w:rPr>
        <w:t xml:space="preserve">Commission’s review would </w:t>
      </w:r>
      <w:r w:rsidR="00021314" w:rsidRPr="00235FA7">
        <w:rPr>
          <w:rFonts w:ascii="Times New Roman" w:hAnsi="Times New Roman" w:cs="Times New Roman"/>
          <w:sz w:val="20"/>
          <w:szCs w:val="20"/>
        </w:rPr>
        <w:t xml:space="preserve">be </w:t>
      </w:r>
      <w:r w:rsidR="0001454D" w:rsidRPr="00235FA7">
        <w:rPr>
          <w:rFonts w:ascii="Times New Roman" w:hAnsi="Times New Roman" w:cs="Times New Roman"/>
          <w:sz w:val="20"/>
          <w:szCs w:val="20"/>
        </w:rPr>
        <w:t>superfluous</w:t>
      </w:r>
      <w:r w:rsidR="0068404C">
        <w:rPr>
          <w:rFonts w:ascii="Times New Roman" w:hAnsi="Times New Roman" w:cs="Times New Roman"/>
          <w:sz w:val="20"/>
          <w:szCs w:val="20"/>
        </w:rPr>
        <w:t>.</w:t>
      </w:r>
      <w:r w:rsidR="0001454D" w:rsidRPr="00235FA7">
        <w:rPr>
          <w:rFonts w:ascii="Times New Roman" w:hAnsi="Times New Roman" w:cs="Times New Roman"/>
          <w:sz w:val="20"/>
          <w:szCs w:val="20"/>
        </w:rPr>
        <w:t xml:space="preserve"> </w:t>
      </w:r>
      <w:r w:rsidR="0068404C">
        <w:rPr>
          <w:rFonts w:ascii="Times New Roman" w:hAnsi="Times New Roman" w:cs="Times New Roman"/>
          <w:sz w:val="20"/>
          <w:szCs w:val="20"/>
        </w:rPr>
        <w:t xml:space="preserve"> A</w:t>
      </w:r>
      <w:r w:rsidR="004A2FD7" w:rsidRPr="00235FA7">
        <w:rPr>
          <w:rFonts w:ascii="Times New Roman" w:hAnsi="Times New Roman" w:cs="Times New Roman"/>
          <w:sz w:val="20"/>
          <w:szCs w:val="20"/>
        </w:rPr>
        <w:t xml:space="preserve">n </w:t>
      </w:r>
      <w:r w:rsidR="0001454D" w:rsidRPr="00235FA7">
        <w:rPr>
          <w:rFonts w:ascii="Times New Roman" w:hAnsi="Times New Roman" w:cs="Times New Roman"/>
          <w:sz w:val="20"/>
          <w:szCs w:val="20"/>
        </w:rPr>
        <w:t xml:space="preserve">opt-out State </w:t>
      </w:r>
      <w:r w:rsidR="00FD7AC8" w:rsidRPr="00235FA7">
        <w:rPr>
          <w:rFonts w:ascii="Times New Roman" w:hAnsi="Times New Roman" w:cs="Times New Roman"/>
          <w:sz w:val="20"/>
          <w:szCs w:val="20"/>
        </w:rPr>
        <w:t>c</w:t>
      </w:r>
      <w:r w:rsidR="004A2FD7" w:rsidRPr="00235FA7">
        <w:rPr>
          <w:rFonts w:ascii="Times New Roman" w:hAnsi="Times New Roman" w:cs="Times New Roman"/>
          <w:sz w:val="20"/>
          <w:szCs w:val="20"/>
        </w:rPr>
        <w:t>ould</w:t>
      </w:r>
      <w:r w:rsidR="0068404C">
        <w:rPr>
          <w:rFonts w:ascii="Times New Roman" w:hAnsi="Times New Roman" w:cs="Times New Roman"/>
          <w:sz w:val="20"/>
          <w:szCs w:val="20"/>
        </w:rPr>
        <w:t xml:space="preserve"> receive FCC approval and</w:t>
      </w:r>
      <w:r w:rsidR="004A2FD7" w:rsidRPr="00235FA7">
        <w:rPr>
          <w:rFonts w:ascii="Times New Roman" w:hAnsi="Times New Roman" w:cs="Times New Roman"/>
          <w:sz w:val="20"/>
          <w:szCs w:val="20"/>
        </w:rPr>
        <w:t xml:space="preserve"> </w:t>
      </w:r>
      <w:r w:rsidR="0001454D" w:rsidRPr="00235FA7">
        <w:rPr>
          <w:rFonts w:ascii="Times New Roman" w:hAnsi="Times New Roman" w:cs="Times New Roman"/>
          <w:sz w:val="20"/>
          <w:szCs w:val="20"/>
        </w:rPr>
        <w:t xml:space="preserve">be left with </w:t>
      </w:r>
      <w:r w:rsidR="004A2FD7" w:rsidRPr="00235FA7">
        <w:rPr>
          <w:rFonts w:ascii="Times New Roman" w:hAnsi="Times New Roman" w:cs="Times New Roman"/>
          <w:sz w:val="20"/>
          <w:szCs w:val="20"/>
        </w:rPr>
        <w:t>the</w:t>
      </w:r>
      <w:r w:rsidR="0001454D" w:rsidRPr="00235FA7">
        <w:rPr>
          <w:rFonts w:ascii="Times New Roman" w:hAnsi="Times New Roman" w:cs="Times New Roman"/>
          <w:sz w:val="20"/>
          <w:szCs w:val="20"/>
        </w:rPr>
        <w:t xml:space="preserve"> false expectation that </w:t>
      </w:r>
      <w:r w:rsidR="004A2FD7" w:rsidRPr="00235FA7">
        <w:rPr>
          <w:rFonts w:ascii="Times New Roman" w:hAnsi="Times New Roman" w:cs="Times New Roman"/>
          <w:sz w:val="20"/>
          <w:szCs w:val="20"/>
        </w:rPr>
        <w:t>its</w:t>
      </w:r>
      <w:r w:rsidR="0001454D" w:rsidRPr="00235FA7">
        <w:rPr>
          <w:rFonts w:ascii="Times New Roman" w:hAnsi="Times New Roman" w:cs="Times New Roman"/>
          <w:sz w:val="20"/>
          <w:szCs w:val="20"/>
        </w:rPr>
        <w:t xml:space="preserve"> alternative plan </w:t>
      </w:r>
      <w:r w:rsidR="005C51F6" w:rsidRPr="00235FA7">
        <w:rPr>
          <w:rFonts w:ascii="Times New Roman" w:hAnsi="Times New Roman" w:cs="Times New Roman"/>
          <w:sz w:val="20"/>
          <w:szCs w:val="20"/>
        </w:rPr>
        <w:t xml:space="preserve">demonstrated interoperability </w:t>
      </w:r>
      <w:r w:rsidR="0001454D" w:rsidRPr="00235FA7">
        <w:rPr>
          <w:rFonts w:ascii="Times New Roman" w:hAnsi="Times New Roman" w:cs="Times New Roman"/>
          <w:sz w:val="20"/>
          <w:szCs w:val="20"/>
        </w:rPr>
        <w:t xml:space="preserve">with the NPSBN only to </w:t>
      </w:r>
      <w:r w:rsidR="00AB0C41" w:rsidRPr="00235FA7">
        <w:rPr>
          <w:rFonts w:ascii="Times New Roman" w:hAnsi="Times New Roman" w:cs="Times New Roman"/>
          <w:sz w:val="20"/>
          <w:szCs w:val="20"/>
        </w:rPr>
        <w:t xml:space="preserve">potentially </w:t>
      </w:r>
      <w:r w:rsidR="0001454D" w:rsidRPr="00235FA7">
        <w:rPr>
          <w:rFonts w:ascii="Times New Roman" w:hAnsi="Times New Roman" w:cs="Times New Roman"/>
          <w:sz w:val="20"/>
          <w:szCs w:val="20"/>
        </w:rPr>
        <w:t xml:space="preserve">discover </w:t>
      </w:r>
      <w:r w:rsidR="005C51F6" w:rsidRPr="00235FA7">
        <w:rPr>
          <w:rFonts w:ascii="Times New Roman" w:hAnsi="Times New Roman" w:cs="Times New Roman"/>
          <w:sz w:val="20"/>
          <w:szCs w:val="20"/>
        </w:rPr>
        <w:t xml:space="preserve">at a </w:t>
      </w:r>
      <w:r w:rsidR="0001454D" w:rsidRPr="00235FA7">
        <w:rPr>
          <w:rFonts w:ascii="Times New Roman" w:hAnsi="Times New Roman" w:cs="Times New Roman"/>
          <w:sz w:val="20"/>
          <w:szCs w:val="20"/>
        </w:rPr>
        <w:t xml:space="preserve">later </w:t>
      </w:r>
      <w:r w:rsidR="005C51F6" w:rsidRPr="00235FA7">
        <w:rPr>
          <w:rFonts w:ascii="Times New Roman" w:hAnsi="Times New Roman" w:cs="Times New Roman"/>
          <w:sz w:val="20"/>
          <w:szCs w:val="20"/>
        </w:rPr>
        <w:t xml:space="preserve">date </w:t>
      </w:r>
      <w:r w:rsidR="0001454D" w:rsidRPr="00235FA7">
        <w:rPr>
          <w:rFonts w:ascii="Times New Roman" w:hAnsi="Times New Roman" w:cs="Times New Roman"/>
          <w:sz w:val="20"/>
          <w:szCs w:val="20"/>
        </w:rPr>
        <w:t xml:space="preserve">in the </w:t>
      </w:r>
      <w:r w:rsidR="00F8108A" w:rsidRPr="00235FA7">
        <w:rPr>
          <w:rFonts w:ascii="Times New Roman" w:hAnsi="Times New Roman" w:cs="Times New Roman"/>
          <w:sz w:val="20"/>
          <w:szCs w:val="20"/>
        </w:rPr>
        <w:t>opt</w:t>
      </w:r>
      <w:r w:rsidR="00F8108A">
        <w:rPr>
          <w:rFonts w:ascii="Times New Roman" w:hAnsi="Times New Roman" w:cs="Times New Roman"/>
          <w:sz w:val="20"/>
          <w:szCs w:val="20"/>
        </w:rPr>
        <w:t>-</w:t>
      </w:r>
      <w:r w:rsidR="00AB0C41" w:rsidRPr="00235FA7">
        <w:rPr>
          <w:rFonts w:ascii="Times New Roman" w:hAnsi="Times New Roman" w:cs="Times New Roman"/>
          <w:sz w:val="20"/>
          <w:szCs w:val="20"/>
        </w:rPr>
        <w:t>out</w:t>
      </w:r>
      <w:r w:rsidR="0001454D" w:rsidRPr="00235FA7">
        <w:rPr>
          <w:rFonts w:ascii="Times New Roman" w:hAnsi="Times New Roman" w:cs="Times New Roman"/>
          <w:sz w:val="20"/>
          <w:szCs w:val="20"/>
        </w:rPr>
        <w:t xml:space="preserve"> process </w:t>
      </w:r>
      <w:r w:rsidR="004A2FD7" w:rsidRPr="00235FA7">
        <w:rPr>
          <w:rFonts w:ascii="Times New Roman" w:hAnsi="Times New Roman" w:cs="Times New Roman"/>
          <w:sz w:val="20"/>
          <w:szCs w:val="20"/>
        </w:rPr>
        <w:t xml:space="preserve">that </w:t>
      </w:r>
      <w:r w:rsidR="0001454D" w:rsidRPr="00235FA7">
        <w:rPr>
          <w:rFonts w:ascii="Times New Roman" w:hAnsi="Times New Roman" w:cs="Times New Roman"/>
          <w:sz w:val="20"/>
          <w:szCs w:val="20"/>
        </w:rPr>
        <w:t xml:space="preserve">its </w:t>
      </w:r>
      <w:r w:rsidR="00C66FBD" w:rsidRPr="00235FA7">
        <w:rPr>
          <w:rFonts w:ascii="Times New Roman" w:hAnsi="Times New Roman" w:cs="Times New Roman"/>
          <w:sz w:val="20"/>
          <w:szCs w:val="20"/>
        </w:rPr>
        <w:t xml:space="preserve">proposed RAN </w:t>
      </w:r>
      <w:r w:rsidR="005C51F6" w:rsidRPr="00235FA7">
        <w:rPr>
          <w:rFonts w:ascii="Times New Roman" w:hAnsi="Times New Roman" w:cs="Times New Roman"/>
          <w:sz w:val="20"/>
          <w:szCs w:val="20"/>
        </w:rPr>
        <w:t xml:space="preserve">plan </w:t>
      </w:r>
      <w:r w:rsidR="00C66FBD" w:rsidRPr="00235FA7">
        <w:rPr>
          <w:rFonts w:ascii="Times New Roman" w:hAnsi="Times New Roman" w:cs="Times New Roman"/>
          <w:sz w:val="20"/>
          <w:szCs w:val="20"/>
        </w:rPr>
        <w:t>does</w:t>
      </w:r>
      <w:r w:rsidR="005C51F6" w:rsidRPr="00235FA7">
        <w:rPr>
          <w:rFonts w:ascii="Times New Roman" w:hAnsi="Times New Roman" w:cs="Times New Roman"/>
          <w:sz w:val="20"/>
          <w:szCs w:val="20"/>
        </w:rPr>
        <w:t xml:space="preserve"> </w:t>
      </w:r>
      <w:r w:rsidR="0001454D" w:rsidRPr="00235FA7">
        <w:rPr>
          <w:rFonts w:ascii="Times New Roman" w:hAnsi="Times New Roman" w:cs="Times New Roman"/>
          <w:sz w:val="20"/>
          <w:szCs w:val="20"/>
        </w:rPr>
        <w:t>not</w:t>
      </w:r>
      <w:r w:rsidR="005C51F6" w:rsidRPr="00235FA7">
        <w:rPr>
          <w:rFonts w:ascii="Times New Roman" w:hAnsi="Times New Roman" w:cs="Times New Roman"/>
          <w:sz w:val="20"/>
          <w:szCs w:val="20"/>
        </w:rPr>
        <w:t xml:space="preserve"> in fact </w:t>
      </w:r>
      <w:r w:rsidR="00C66FBD" w:rsidRPr="00235FA7">
        <w:rPr>
          <w:rFonts w:ascii="Times New Roman" w:hAnsi="Times New Roman" w:cs="Times New Roman"/>
          <w:sz w:val="20"/>
          <w:szCs w:val="20"/>
        </w:rPr>
        <w:t xml:space="preserve">demonstrate </w:t>
      </w:r>
      <w:r w:rsidR="005C51F6" w:rsidRPr="00235FA7">
        <w:rPr>
          <w:rFonts w:ascii="Times New Roman" w:hAnsi="Times New Roman" w:cs="Times New Roman"/>
          <w:sz w:val="20"/>
          <w:szCs w:val="20"/>
        </w:rPr>
        <w:t>interoperab</w:t>
      </w:r>
      <w:r w:rsidR="00C66FBD" w:rsidRPr="00235FA7">
        <w:rPr>
          <w:rFonts w:ascii="Times New Roman" w:hAnsi="Times New Roman" w:cs="Times New Roman"/>
          <w:sz w:val="20"/>
          <w:szCs w:val="20"/>
        </w:rPr>
        <w:t>ility</w:t>
      </w:r>
      <w:r w:rsidR="00AB0C41" w:rsidRPr="00235FA7">
        <w:rPr>
          <w:rFonts w:ascii="Times New Roman" w:hAnsi="Times New Roman" w:cs="Times New Roman"/>
          <w:sz w:val="20"/>
          <w:szCs w:val="20"/>
        </w:rPr>
        <w:t xml:space="preserve"> with the NPSBN</w:t>
      </w:r>
      <w:r w:rsidR="0001454D" w:rsidRPr="00235FA7">
        <w:rPr>
          <w:rFonts w:ascii="Times New Roman" w:hAnsi="Times New Roman" w:cs="Times New Roman"/>
          <w:sz w:val="20"/>
          <w:szCs w:val="20"/>
        </w:rPr>
        <w:t xml:space="preserve">. </w:t>
      </w:r>
      <w:r w:rsidR="004A2FD7" w:rsidRPr="00235FA7">
        <w:rPr>
          <w:rFonts w:ascii="Times New Roman" w:hAnsi="Times New Roman" w:cs="Times New Roman"/>
          <w:sz w:val="20"/>
          <w:szCs w:val="20"/>
        </w:rPr>
        <w:t xml:space="preserve"> </w:t>
      </w:r>
      <w:r w:rsidR="00EB515B" w:rsidRPr="00235FA7">
        <w:rPr>
          <w:rFonts w:ascii="Times New Roman" w:hAnsi="Times New Roman" w:cs="Times New Roman"/>
          <w:sz w:val="20"/>
          <w:szCs w:val="20"/>
        </w:rPr>
        <w:t>Accordingly</w:t>
      </w:r>
      <w:r w:rsidR="00AB0C41" w:rsidRPr="00235FA7">
        <w:rPr>
          <w:rFonts w:ascii="Times New Roman" w:hAnsi="Times New Roman" w:cs="Times New Roman"/>
          <w:sz w:val="20"/>
          <w:szCs w:val="20"/>
        </w:rPr>
        <w:t xml:space="preserve">, </w:t>
      </w:r>
      <w:r w:rsidR="00EB515B" w:rsidRPr="00235FA7">
        <w:rPr>
          <w:rFonts w:ascii="Times New Roman" w:hAnsi="Times New Roman" w:cs="Times New Roman"/>
          <w:sz w:val="20"/>
          <w:szCs w:val="20"/>
        </w:rPr>
        <w:t xml:space="preserve">it is imperative for </w:t>
      </w:r>
      <w:r w:rsidR="0001454D" w:rsidRPr="00235FA7">
        <w:rPr>
          <w:rFonts w:ascii="Times New Roman" w:hAnsi="Times New Roman" w:cs="Times New Roman"/>
          <w:sz w:val="20"/>
          <w:szCs w:val="20"/>
        </w:rPr>
        <w:t xml:space="preserve">the Commission </w:t>
      </w:r>
      <w:r w:rsidR="00EB515B" w:rsidRPr="00235FA7">
        <w:rPr>
          <w:rFonts w:ascii="Times New Roman" w:hAnsi="Times New Roman" w:cs="Times New Roman"/>
          <w:sz w:val="20"/>
          <w:szCs w:val="20"/>
        </w:rPr>
        <w:t xml:space="preserve">to carefully </w:t>
      </w:r>
      <w:r w:rsidR="004A2FD7" w:rsidRPr="00235FA7">
        <w:rPr>
          <w:rFonts w:ascii="Times New Roman" w:hAnsi="Times New Roman" w:cs="Times New Roman"/>
          <w:sz w:val="20"/>
          <w:szCs w:val="20"/>
        </w:rPr>
        <w:t xml:space="preserve">consider </w:t>
      </w:r>
      <w:r w:rsidR="0001454D" w:rsidRPr="00235FA7">
        <w:rPr>
          <w:rFonts w:ascii="Times New Roman" w:hAnsi="Times New Roman" w:cs="Times New Roman"/>
          <w:sz w:val="20"/>
          <w:szCs w:val="20"/>
        </w:rPr>
        <w:t xml:space="preserve">the </w:t>
      </w:r>
      <w:r w:rsidR="004A2FD7" w:rsidRPr="00235FA7">
        <w:rPr>
          <w:rFonts w:ascii="Times New Roman" w:hAnsi="Times New Roman" w:cs="Times New Roman"/>
          <w:sz w:val="20"/>
          <w:szCs w:val="20"/>
        </w:rPr>
        <w:t xml:space="preserve">practical </w:t>
      </w:r>
      <w:r w:rsidR="0001454D" w:rsidRPr="00235FA7">
        <w:rPr>
          <w:rFonts w:ascii="Times New Roman" w:hAnsi="Times New Roman" w:cs="Times New Roman"/>
          <w:sz w:val="20"/>
          <w:szCs w:val="20"/>
        </w:rPr>
        <w:t xml:space="preserve">implications of </w:t>
      </w:r>
      <w:r w:rsidR="004A2FD7" w:rsidRPr="00235FA7">
        <w:rPr>
          <w:rFonts w:ascii="Times New Roman" w:hAnsi="Times New Roman" w:cs="Times New Roman"/>
          <w:sz w:val="20"/>
          <w:szCs w:val="20"/>
        </w:rPr>
        <w:t xml:space="preserve">the </w:t>
      </w:r>
      <w:r w:rsidR="004A2FD7" w:rsidRPr="00235FA7">
        <w:rPr>
          <w:rFonts w:ascii="Times New Roman" w:hAnsi="Times New Roman" w:cs="Times New Roman"/>
          <w:i/>
          <w:sz w:val="20"/>
          <w:szCs w:val="20"/>
        </w:rPr>
        <w:t>Draft Order</w:t>
      </w:r>
      <w:r w:rsidR="00EB515B" w:rsidRPr="00235FA7">
        <w:rPr>
          <w:rFonts w:ascii="Times New Roman" w:hAnsi="Times New Roman" w:cs="Times New Roman"/>
          <w:i/>
          <w:sz w:val="20"/>
          <w:szCs w:val="20"/>
        </w:rPr>
        <w:t xml:space="preserve">’s </w:t>
      </w:r>
      <w:r w:rsidR="00EB515B" w:rsidRPr="00235FA7">
        <w:rPr>
          <w:rFonts w:ascii="Times New Roman" w:hAnsi="Times New Roman" w:cs="Times New Roman"/>
          <w:sz w:val="20"/>
          <w:szCs w:val="20"/>
        </w:rPr>
        <w:t>imposition of</w:t>
      </w:r>
      <w:r w:rsidR="00787AD1" w:rsidRPr="00235FA7">
        <w:rPr>
          <w:rFonts w:ascii="Times New Roman" w:hAnsi="Times New Roman" w:cs="Times New Roman"/>
          <w:sz w:val="20"/>
          <w:szCs w:val="20"/>
        </w:rPr>
        <w:t xml:space="preserve"> an FCC </w:t>
      </w:r>
      <w:r w:rsidR="0001454D" w:rsidRPr="00235FA7">
        <w:rPr>
          <w:rFonts w:ascii="Times New Roman" w:hAnsi="Times New Roman" w:cs="Times New Roman"/>
          <w:sz w:val="20"/>
          <w:szCs w:val="20"/>
        </w:rPr>
        <w:t xml:space="preserve">review </w:t>
      </w:r>
      <w:r w:rsidR="00C66FBD" w:rsidRPr="00235FA7">
        <w:rPr>
          <w:rFonts w:ascii="Times New Roman" w:hAnsi="Times New Roman" w:cs="Times New Roman"/>
          <w:sz w:val="20"/>
          <w:szCs w:val="20"/>
        </w:rPr>
        <w:t xml:space="preserve">and evaluation </w:t>
      </w:r>
      <w:r w:rsidR="0001454D" w:rsidRPr="00235FA7">
        <w:rPr>
          <w:rFonts w:ascii="Times New Roman" w:hAnsi="Times New Roman" w:cs="Times New Roman"/>
          <w:sz w:val="20"/>
          <w:szCs w:val="20"/>
        </w:rPr>
        <w:t xml:space="preserve">of </w:t>
      </w:r>
      <w:r w:rsidR="005C51F6" w:rsidRPr="00235FA7">
        <w:rPr>
          <w:rFonts w:ascii="Times New Roman" w:hAnsi="Times New Roman" w:cs="Times New Roman"/>
          <w:sz w:val="20"/>
          <w:szCs w:val="20"/>
        </w:rPr>
        <w:t xml:space="preserve">FirstNet’s </w:t>
      </w:r>
      <w:r w:rsidR="0001454D" w:rsidRPr="00235FA7">
        <w:rPr>
          <w:rFonts w:ascii="Times New Roman" w:hAnsi="Times New Roman" w:cs="Times New Roman"/>
          <w:sz w:val="20"/>
          <w:szCs w:val="20"/>
        </w:rPr>
        <w:t>network policies.</w:t>
      </w:r>
      <w:r w:rsidR="006177E4" w:rsidRPr="00235FA7">
        <w:rPr>
          <w:rFonts w:ascii="Times New Roman" w:hAnsi="Times New Roman" w:cs="Times New Roman"/>
          <w:sz w:val="20"/>
          <w:szCs w:val="20"/>
        </w:rPr>
        <w:t xml:space="preserve">  </w:t>
      </w:r>
    </w:p>
    <w:p w14:paraId="7352E4E8" w14:textId="77777777" w:rsidR="00554710" w:rsidRPr="00235FA7" w:rsidRDefault="00554710">
      <w:pPr>
        <w:pStyle w:val="FootnoteText"/>
        <w:rPr>
          <w:rFonts w:ascii="Times New Roman" w:hAnsi="Times New Roman" w:cs="Times New Roman"/>
        </w:rPr>
      </w:pPr>
    </w:p>
  </w:footnote>
  <w:footnote w:id="14">
    <w:p w14:paraId="4E248F6B" w14:textId="77777777" w:rsidR="00E26731" w:rsidRPr="00950478" w:rsidRDefault="00E26731">
      <w:pPr>
        <w:pStyle w:val="FootnoteText"/>
        <w:rPr>
          <w:rFonts w:ascii="Times New Roman" w:hAnsi="Times New Roman" w:cs="Times New Roman"/>
        </w:rPr>
      </w:pPr>
      <w:r w:rsidRPr="00950478">
        <w:rPr>
          <w:rStyle w:val="FootnoteReference"/>
          <w:rFonts w:ascii="Times New Roman" w:hAnsi="Times New Roman" w:cs="Times New Roman"/>
        </w:rPr>
        <w:footnoteRef/>
      </w:r>
      <w:r w:rsidRPr="00950478">
        <w:rPr>
          <w:rFonts w:ascii="Times New Roman" w:hAnsi="Times New Roman" w:cs="Times New Roman"/>
        </w:rPr>
        <w:t xml:space="preserve"> </w:t>
      </w:r>
      <w:r w:rsidRPr="00950478">
        <w:rPr>
          <w:rFonts w:ascii="Times New Roman" w:hAnsi="Times New Roman" w:cs="Times New Roman"/>
          <w:i/>
        </w:rPr>
        <w:t>See</w:t>
      </w:r>
      <w:r w:rsidRPr="00950478">
        <w:rPr>
          <w:rFonts w:ascii="Times New Roman" w:hAnsi="Times New Roman" w:cs="Times New Roman"/>
        </w:rPr>
        <w:t xml:space="preserve"> 47 U.S.C. § 1426(d)(2).</w:t>
      </w:r>
    </w:p>
    <w:p w14:paraId="6B9ECE84" w14:textId="77777777" w:rsidR="00E26731" w:rsidRPr="00950478" w:rsidRDefault="00E26731">
      <w:pPr>
        <w:pStyle w:val="FootnoteText"/>
        <w:rPr>
          <w:rFonts w:ascii="Times New Roman" w:hAnsi="Times New Roman" w:cs="Times New Roman"/>
        </w:rPr>
      </w:pPr>
    </w:p>
  </w:footnote>
  <w:footnote w:id="15">
    <w:p w14:paraId="20EF42A1" w14:textId="31123142" w:rsidR="0081558A" w:rsidRPr="00741C1B" w:rsidRDefault="0081558A">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Pr="00741C1B">
        <w:rPr>
          <w:rFonts w:ascii="Times New Roman" w:hAnsi="Times New Roman" w:cs="Times New Roman"/>
          <w:i/>
        </w:rPr>
        <w:t>Draft Order</w:t>
      </w:r>
      <w:r w:rsidRPr="00741C1B">
        <w:rPr>
          <w:rFonts w:ascii="Times New Roman" w:hAnsi="Times New Roman" w:cs="Times New Roman"/>
        </w:rPr>
        <w:t xml:space="preserve"> at ¶ 60.</w:t>
      </w:r>
      <w:r w:rsidR="00F02200" w:rsidRPr="00950478">
        <w:rPr>
          <w:rFonts w:ascii="Times New Roman" w:hAnsi="Times New Roman" w:cs="Times New Roman"/>
          <w:sz w:val="24"/>
          <w:szCs w:val="24"/>
        </w:rPr>
        <w:t xml:space="preserve"> </w:t>
      </w:r>
      <w:r w:rsidR="00F02200" w:rsidRPr="00741C1B">
        <w:rPr>
          <w:rFonts w:ascii="Times New Roman" w:hAnsi="Times New Roman" w:cs="Times New Roman"/>
        </w:rPr>
        <w:t xml:space="preserve">FirstNet assumes that the </w:t>
      </w:r>
      <w:r w:rsidR="00F02200" w:rsidRPr="00741C1B">
        <w:rPr>
          <w:rFonts w:ascii="Times New Roman" w:hAnsi="Times New Roman" w:cs="Times New Roman"/>
          <w:i/>
        </w:rPr>
        <w:t>Draft Order</w:t>
      </w:r>
      <w:r w:rsidR="006B641D" w:rsidRPr="006B641D">
        <w:rPr>
          <w:rFonts w:ascii="Times New Roman" w:hAnsi="Times New Roman" w:cs="Times New Roman"/>
        </w:rPr>
        <w:t xml:space="preserve"> is referring to FirstNet</w:t>
      </w:r>
      <w:r w:rsidR="006B641D">
        <w:rPr>
          <w:rFonts w:ascii="Times New Roman" w:hAnsi="Times New Roman" w:cs="Times New Roman"/>
        </w:rPr>
        <w:t>’s network policies</w:t>
      </w:r>
      <w:r w:rsidR="00F02200" w:rsidRPr="00741C1B">
        <w:rPr>
          <w:rFonts w:ascii="Times New Roman" w:hAnsi="Times New Roman" w:cs="Times New Roman"/>
        </w:rPr>
        <w:t xml:space="preserve">.  </w:t>
      </w:r>
    </w:p>
    <w:p w14:paraId="6F0A6021" w14:textId="77777777" w:rsidR="0081558A" w:rsidRPr="00741C1B" w:rsidRDefault="0081558A">
      <w:pPr>
        <w:pStyle w:val="FootnoteText"/>
        <w:rPr>
          <w:rFonts w:ascii="Times New Roman" w:hAnsi="Times New Roman" w:cs="Times New Roman"/>
        </w:rPr>
      </w:pPr>
    </w:p>
  </w:footnote>
  <w:footnote w:id="16">
    <w:p w14:paraId="06525029" w14:textId="78B37198" w:rsidR="007E5B83" w:rsidRPr="00741C1B" w:rsidRDefault="007E5B83" w:rsidP="007E5B83">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0081558A" w:rsidRPr="00741C1B">
        <w:rPr>
          <w:rFonts w:ascii="Times New Roman" w:hAnsi="Times New Roman" w:cs="Times New Roman"/>
        </w:rPr>
        <w:t>Rivada June 12 Ex Parte.</w:t>
      </w:r>
    </w:p>
    <w:p w14:paraId="1ED9F9D5" w14:textId="77777777" w:rsidR="007E5B83" w:rsidRPr="00741C1B" w:rsidRDefault="007E5B83" w:rsidP="007E5B83">
      <w:pPr>
        <w:pStyle w:val="FootnoteText"/>
        <w:rPr>
          <w:rFonts w:ascii="Times New Roman" w:hAnsi="Times New Roman" w:cs="Times New Roman"/>
        </w:rPr>
      </w:pPr>
    </w:p>
  </w:footnote>
  <w:footnote w:id="17">
    <w:p w14:paraId="0FF039C5" w14:textId="2DB7FCD4" w:rsidR="007E5B83" w:rsidRPr="00741C1B" w:rsidRDefault="007E5B83">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00965A5B">
        <w:rPr>
          <w:rFonts w:ascii="Times New Roman" w:hAnsi="Times New Roman" w:cs="Times New Roman"/>
          <w:i/>
        </w:rPr>
        <w:t xml:space="preserve">See </w:t>
      </w:r>
      <w:r w:rsidR="00965A5B">
        <w:rPr>
          <w:rFonts w:ascii="Times New Roman" w:hAnsi="Times New Roman" w:cs="Times New Roman"/>
        </w:rPr>
        <w:t xml:space="preserve">47 </w:t>
      </w:r>
      <w:r w:rsidR="007D44FE">
        <w:rPr>
          <w:rFonts w:ascii="Times New Roman" w:hAnsi="Times New Roman" w:cs="Times New Roman"/>
        </w:rPr>
        <w:t>U.S.C. § 1442(e)(3</w:t>
      </w:r>
      <w:r w:rsidR="00965A5B" w:rsidRPr="00950478">
        <w:rPr>
          <w:rFonts w:ascii="Times New Roman" w:hAnsi="Times New Roman" w:cs="Times New Roman"/>
        </w:rPr>
        <w:t>)</w:t>
      </w:r>
      <w:r w:rsidR="007D44FE">
        <w:rPr>
          <w:rFonts w:ascii="Times New Roman" w:hAnsi="Times New Roman" w:cs="Times New Roman"/>
        </w:rPr>
        <w:t>C)</w:t>
      </w:r>
      <w:r w:rsidR="00965A5B" w:rsidRPr="00950478">
        <w:rPr>
          <w:rFonts w:ascii="Times New Roman" w:hAnsi="Times New Roman" w:cs="Times New Roman"/>
        </w:rPr>
        <w:t>.</w:t>
      </w:r>
    </w:p>
    <w:p w14:paraId="77CE13A7" w14:textId="77777777" w:rsidR="007E5B83" w:rsidRPr="00741C1B" w:rsidRDefault="007E5B83">
      <w:pPr>
        <w:pStyle w:val="FootnoteText"/>
        <w:rPr>
          <w:rFonts w:ascii="Times New Roman" w:hAnsi="Times New Roman" w:cs="Times New Roman"/>
        </w:rPr>
      </w:pPr>
    </w:p>
  </w:footnote>
  <w:footnote w:id="18">
    <w:p w14:paraId="5B5EDD73" w14:textId="066B1B6C" w:rsidR="0081558A" w:rsidRPr="00741C1B" w:rsidRDefault="0081558A">
      <w:pPr>
        <w:pStyle w:val="FootnoteText"/>
        <w:rPr>
          <w:rFonts w:ascii="Times New Roman" w:hAnsi="Times New Roman" w:cs="Times New Roman"/>
        </w:rPr>
      </w:pPr>
      <w:r w:rsidRPr="00741C1B">
        <w:rPr>
          <w:rStyle w:val="FootnoteReference"/>
          <w:rFonts w:ascii="Times New Roman" w:hAnsi="Times New Roman" w:cs="Times New Roman"/>
        </w:rPr>
        <w:footnoteRef/>
      </w:r>
      <w:r w:rsidRPr="00741C1B">
        <w:rPr>
          <w:rFonts w:ascii="Times New Roman" w:hAnsi="Times New Roman" w:cs="Times New Roman"/>
        </w:rPr>
        <w:t xml:space="preserve"> </w:t>
      </w:r>
      <w:r w:rsidR="007D44FE" w:rsidRPr="00950478">
        <w:rPr>
          <w:rFonts w:ascii="Times New Roman" w:hAnsi="Times New Roman" w:cs="Times New Roman"/>
          <w:i/>
        </w:rPr>
        <w:t>See</w:t>
      </w:r>
      <w:r w:rsidR="007D44FE">
        <w:rPr>
          <w:rFonts w:ascii="Times New Roman" w:hAnsi="Times New Roman" w:cs="Times New Roman"/>
        </w:rPr>
        <w:t xml:space="preserve"> 47 U.S.C. § 1426(c</w:t>
      </w:r>
      <w:r w:rsidR="007D44FE" w:rsidRPr="00950478">
        <w:rPr>
          <w:rFonts w:ascii="Times New Roman" w:hAnsi="Times New Roman" w:cs="Times New Roman"/>
        </w:rPr>
        <w:t>)</w:t>
      </w:r>
      <w:r w:rsidR="007D44FE">
        <w:rPr>
          <w:rFonts w:ascii="Times New Roman" w:hAnsi="Times New Roman" w:cs="Times New Roman"/>
        </w:rPr>
        <w:t>(1).</w:t>
      </w:r>
    </w:p>
    <w:p w14:paraId="391589B3" w14:textId="77777777" w:rsidR="0081558A" w:rsidRPr="00741C1B" w:rsidRDefault="0081558A">
      <w:pPr>
        <w:pStyle w:val="FootnoteText"/>
        <w:rPr>
          <w:rFonts w:ascii="Times New Roman" w:hAnsi="Times New Roman" w:cs="Times New Roman"/>
        </w:rPr>
      </w:pPr>
    </w:p>
  </w:footnote>
  <w:footnote w:id="19">
    <w:p w14:paraId="77A7446D" w14:textId="6090D9FA" w:rsidR="00DE0A8A" w:rsidRPr="00950478" w:rsidRDefault="00DE0A8A">
      <w:pPr>
        <w:pStyle w:val="FootnoteText"/>
        <w:rPr>
          <w:rFonts w:ascii="Times New Roman" w:hAnsi="Times New Roman" w:cs="Times New Roman"/>
        </w:rPr>
      </w:pPr>
      <w:r w:rsidRPr="00950478">
        <w:rPr>
          <w:rStyle w:val="FootnoteReference"/>
          <w:rFonts w:ascii="Times New Roman" w:hAnsi="Times New Roman" w:cs="Times New Roman"/>
        </w:rPr>
        <w:footnoteRef/>
      </w:r>
      <w:r w:rsidR="00695AC5" w:rsidRPr="00950478">
        <w:rPr>
          <w:rFonts w:ascii="Times New Roman" w:hAnsi="Times New Roman" w:cs="Times New Roman"/>
        </w:rPr>
        <w:t xml:space="preserve"> </w:t>
      </w:r>
      <w:r w:rsidR="00695AC5" w:rsidRPr="00950478">
        <w:rPr>
          <w:rFonts w:ascii="Times New Roman" w:hAnsi="Times New Roman" w:cs="Times New Roman"/>
          <w:i/>
        </w:rPr>
        <w:t>Draft Order</w:t>
      </w:r>
      <w:r w:rsidR="00695AC5" w:rsidRPr="00950478">
        <w:rPr>
          <w:rFonts w:ascii="Times New Roman" w:hAnsi="Times New Roman" w:cs="Times New Roman"/>
        </w:rPr>
        <w:t xml:space="preserve"> at ¶ 12.</w:t>
      </w:r>
    </w:p>
    <w:p w14:paraId="66F912A4" w14:textId="77777777" w:rsidR="00DE0A8A" w:rsidRPr="00235FA7" w:rsidRDefault="00DE0A8A">
      <w:pPr>
        <w:pStyle w:val="FootnoteText"/>
        <w:rPr>
          <w:rFonts w:ascii="Times New Roman" w:hAnsi="Times New Roman" w:cs="Times New Roman"/>
        </w:rPr>
      </w:pPr>
    </w:p>
  </w:footnote>
  <w:footnote w:id="20">
    <w:p w14:paraId="5D2CD3C2" w14:textId="7EC70B22" w:rsidR="00695AC5" w:rsidRPr="00695AC5" w:rsidRDefault="009B0AA3" w:rsidP="00695AC5">
      <w:pPr>
        <w:pStyle w:val="FootnoteText"/>
        <w:rPr>
          <w:rFonts w:ascii="Times New Roman" w:hAnsi="Times New Roman" w:cs="Times New Roman"/>
        </w:rPr>
      </w:pPr>
      <w:r w:rsidRPr="00235FA7">
        <w:rPr>
          <w:rStyle w:val="FootnoteReference"/>
          <w:rFonts w:ascii="Times New Roman" w:hAnsi="Times New Roman" w:cs="Times New Roman"/>
        </w:rPr>
        <w:footnoteRef/>
      </w:r>
      <w:r w:rsidR="00695AC5">
        <w:rPr>
          <w:rFonts w:ascii="Times New Roman" w:hAnsi="Times New Roman" w:cs="Times New Roman"/>
        </w:rPr>
        <w:t xml:space="preserve"> </w:t>
      </w:r>
      <w:r w:rsidR="00695AC5" w:rsidRPr="00695AC5">
        <w:rPr>
          <w:rFonts w:ascii="Times New Roman" w:hAnsi="Times New Roman" w:cs="Times New Roman"/>
        </w:rPr>
        <w:t xml:space="preserve">FirstNet May </w:t>
      </w:r>
      <w:r w:rsidR="009F003A">
        <w:rPr>
          <w:rFonts w:ascii="Times New Roman" w:hAnsi="Times New Roman" w:cs="Times New Roman"/>
        </w:rPr>
        <w:t>26 Ex Parte at 10, fn</w:t>
      </w:r>
      <w:r w:rsidR="00695AC5">
        <w:rPr>
          <w:rFonts w:ascii="Times New Roman" w:hAnsi="Times New Roman" w:cs="Times New Roman"/>
        </w:rPr>
        <w:t xml:space="preserve"> </w:t>
      </w:r>
      <w:r w:rsidR="009F003A">
        <w:rPr>
          <w:rFonts w:ascii="Times New Roman" w:hAnsi="Times New Roman" w:cs="Times New Roman"/>
        </w:rPr>
        <w:t>50</w:t>
      </w:r>
      <w:r w:rsidR="00695AC5" w:rsidRPr="00695AC5">
        <w:rPr>
          <w:rFonts w:ascii="Times New Roman" w:hAnsi="Times New Roman" w:cs="Times New Roman"/>
        </w:rPr>
        <w:t xml:space="preserve">. </w:t>
      </w:r>
    </w:p>
    <w:p w14:paraId="7C4CFFF5" w14:textId="4D038419" w:rsidR="009B0AA3" w:rsidRPr="00235FA7" w:rsidRDefault="009B0AA3">
      <w:pPr>
        <w:pStyle w:val="FootnoteText"/>
        <w:rPr>
          <w:rFonts w:ascii="Times New Roman" w:hAnsi="Times New Roman" w:cs="Times New Roman"/>
        </w:rPr>
      </w:pPr>
    </w:p>
    <w:p w14:paraId="310446CD" w14:textId="77777777" w:rsidR="009B0AA3" w:rsidRDefault="009B0AA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B02C9"/>
    <w:multiLevelType w:val="hybridMultilevel"/>
    <w:tmpl w:val="2AE85C34"/>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start w:val="1"/>
      <w:numFmt w:val="bullet"/>
      <w:lvlText w:val="o"/>
      <w:lvlJc w:val="left"/>
      <w:pPr>
        <w:ind w:left="3735" w:hanging="360"/>
      </w:pPr>
      <w:rPr>
        <w:rFonts w:ascii="Courier New" w:hAnsi="Courier New" w:cs="Courier New" w:hint="default"/>
      </w:rPr>
    </w:lvl>
    <w:lvl w:ilvl="5" w:tplc="04090005">
      <w:start w:val="1"/>
      <w:numFmt w:val="bullet"/>
      <w:lvlText w:val=""/>
      <w:lvlJc w:val="left"/>
      <w:pPr>
        <w:ind w:left="4455" w:hanging="360"/>
      </w:pPr>
      <w:rPr>
        <w:rFonts w:ascii="Wingdings" w:hAnsi="Wingdings" w:hint="default"/>
      </w:rPr>
    </w:lvl>
    <w:lvl w:ilvl="6" w:tplc="04090001">
      <w:start w:val="1"/>
      <w:numFmt w:val="bullet"/>
      <w:lvlText w:val=""/>
      <w:lvlJc w:val="left"/>
      <w:pPr>
        <w:ind w:left="5175" w:hanging="360"/>
      </w:pPr>
      <w:rPr>
        <w:rFonts w:ascii="Symbol" w:hAnsi="Symbol" w:hint="default"/>
      </w:rPr>
    </w:lvl>
    <w:lvl w:ilvl="7" w:tplc="04090003">
      <w:start w:val="1"/>
      <w:numFmt w:val="bullet"/>
      <w:lvlText w:val="o"/>
      <w:lvlJc w:val="left"/>
      <w:pPr>
        <w:ind w:left="5895" w:hanging="360"/>
      </w:pPr>
      <w:rPr>
        <w:rFonts w:ascii="Courier New" w:hAnsi="Courier New" w:cs="Courier New" w:hint="default"/>
      </w:rPr>
    </w:lvl>
    <w:lvl w:ilvl="8" w:tplc="04090005">
      <w:start w:val="1"/>
      <w:numFmt w:val="bullet"/>
      <w:lvlText w:val=""/>
      <w:lvlJc w:val="left"/>
      <w:pPr>
        <w:ind w:left="661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875"/>
    <w:rsid w:val="00004CDC"/>
    <w:rsid w:val="0001454D"/>
    <w:rsid w:val="00016F32"/>
    <w:rsid w:val="00020ADC"/>
    <w:rsid w:val="00021314"/>
    <w:rsid w:val="00044E58"/>
    <w:rsid w:val="00045C9B"/>
    <w:rsid w:val="0007426D"/>
    <w:rsid w:val="0008151C"/>
    <w:rsid w:val="00086C9E"/>
    <w:rsid w:val="00090405"/>
    <w:rsid w:val="000B02BC"/>
    <w:rsid w:val="000B1DC2"/>
    <w:rsid w:val="000B6943"/>
    <w:rsid w:val="000F24DC"/>
    <w:rsid w:val="000F40D3"/>
    <w:rsid w:val="00103B92"/>
    <w:rsid w:val="00106341"/>
    <w:rsid w:val="00106C79"/>
    <w:rsid w:val="001137C3"/>
    <w:rsid w:val="001164DE"/>
    <w:rsid w:val="00116842"/>
    <w:rsid w:val="00130589"/>
    <w:rsid w:val="00132E66"/>
    <w:rsid w:val="0013522A"/>
    <w:rsid w:val="00141DF6"/>
    <w:rsid w:val="00147C86"/>
    <w:rsid w:val="0016702B"/>
    <w:rsid w:val="0017253E"/>
    <w:rsid w:val="00173C21"/>
    <w:rsid w:val="001755BB"/>
    <w:rsid w:val="00175E2F"/>
    <w:rsid w:val="00183F33"/>
    <w:rsid w:val="00185130"/>
    <w:rsid w:val="0019155D"/>
    <w:rsid w:val="001A0CBF"/>
    <w:rsid w:val="001C1578"/>
    <w:rsid w:val="001C6ADA"/>
    <w:rsid w:val="001D1E6D"/>
    <w:rsid w:val="001D6EB7"/>
    <w:rsid w:val="001E0EF4"/>
    <w:rsid w:val="00203999"/>
    <w:rsid w:val="00203F62"/>
    <w:rsid w:val="002160A7"/>
    <w:rsid w:val="0022559D"/>
    <w:rsid w:val="002266D6"/>
    <w:rsid w:val="00232FA5"/>
    <w:rsid w:val="00235FA7"/>
    <w:rsid w:val="00250917"/>
    <w:rsid w:val="002537F2"/>
    <w:rsid w:val="00255287"/>
    <w:rsid w:val="00255E11"/>
    <w:rsid w:val="002633E4"/>
    <w:rsid w:val="00277454"/>
    <w:rsid w:val="00287F81"/>
    <w:rsid w:val="00291589"/>
    <w:rsid w:val="00294C71"/>
    <w:rsid w:val="002A4008"/>
    <w:rsid w:val="002A6E12"/>
    <w:rsid w:val="002A7D8F"/>
    <w:rsid w:val="002B0562"/>
    <w:rsid w:val="002B141F"/>
    <w:rsid w:val="002B69C9"/>
    <w:rsid w:val="002B7C09"/>
    <w:rsid w:val="002C33B7"/>
    <w:rsid w:val="002C51F3"/>
    <w:rsid w:val="002D7E5E"/>
    <w:rsid w:val="002E05E7"/>
    <w:rsid w:val="002F022F"/>
    <w:rsid w:val="002F2E98"/>
    <w:rsid w:val="002F7FE0"/>
    <w:rsid w:val="00304F7D"/>
    <w:rsid w:val="00305452"/>
    <w:rsid w:val="00310EFE"/>
    <w:rsid w:val="00313292"/>
    <w:rsid w:val="0031358F"/>
    <w:rsid w:val="0031496E"/>
    <w:rsid w:val="00316602"/>
    <w:rsid w:val="00321A09"/>
    <w:rsid w:val="00326C9D"/>
    <w:rsid w:val="003618B9"/>
    <w:rsid w:val="00387182"/>
    <w:rsid w:val="00391877"/>
    <w:rsid w:val="003A4EAE"/>
    <w:rsid w:val="003B05FA"/>
    <w:rsid w:val="003B22DB"/>
    <w:rsid w:val="003B7EEB"/>
    <w:rsid w:val="003C1277"/>
    <w:rsid w:val="003D0BE8"/>
    <w:rsid w:val="003D44C4"/>
    <w:rsid w:val="003E1B97"/>
    <w:rsid w:val="003F5428"/>
    <w:rsid w:val="003F5593"/>
    <w:rsid w:val="00403DFF"/>
    <w:rsid w:val="00410A0C"/>
    <w:rsid w:val="00420801"/>
    <w:rsid w:val="00436CF0"/>
    <w:rsid w:val="004406DA"/>
    <w:rsid w:val="00443D89"/>
    <w:rsid w:val="00445503"/>
    <w:rsid w:val="00445CA0"/>
    <w:rsid w:val="004578C4"/>
    <w:rsid w:val="004659B9"/>
    <w:rsid w:val="0047200F"/>
    <w:rsid w:val="00474D08"/>
    <w:rsid w:val="004770DF"/>
    <w:rsid w:val="004801D7"/>
    <w:rsid w:val="00483EAF"/>
    <w:rsid w:val="004966AD"/>
    <w:rsid w:val="004A2FD7"/>
    <w:rsid w:val="004C0916"/>
    <w:rsid w:val="004C1318"/>
    <w:rsid w:val="004C2F12"/>
    <w:rsid w:val="004C3C07"/>
    <w:rsid w:val="004C4513"/>
    <w:rsid w:val="004C74F5"/>
    <w:rsid w:val="004D1240"/>
    <w:rsid w:val="004E15FA"/>
    <w:rsid w:val="004E19C5"/>
    <w:rsid w:val="004E4F0D"/>
    <w:rsid w:val="004F25B5"/>
    <w:rsid w:val="00501E05"/>
    <w:rsid w:val="005076F6"/>
    <w:rsid w:val="00510792"/>
    <w:rsid w:val="00517F15"/>
    <w:rsid w:val="00523B2F"/>
    <w:rsid w:val="005245C4"/>
    <w:rsid w:val="00526697"/>
    <w:rsid w:val="00540159"/>
    <w:rsid w:val="005426F1"/>
    <w:rsid w:val="00551179"/>
    <w:rsid w:val="00554710"/>
    <w:rsid w:val="00566079"/>
    <w:rsid w:val="00567D61"/>
    <w:rsid w:val="005710A4"/>
    <w:rsid w:val="005722AF"/>
    <w:rsid w:val="00572336"/>
    <w:rsid w:val="00581373"/>
    <w:rsid w:val="00590BE8"/>
    <w:rsid w:val="00593E8C"/>
    <w:rsid w:val="00595610"/>
    <w:rsid w:val="005B008D"/>
    <w:rsid w:val="005B6355"/>
    <w:rsid w:val="005C33E2"/>
    <w:rsid w:val="005C34A3"/>
    <w:rsid w:val="005C51F6"/>
    <w:rsid w:val="005D1BD8"/>
    <w:rsid w:val="005D37FD"/>
    <w:rsid w:val="005E117C"/>
    <w:rsid w:val="005F3CB8"/>
    <w:rsid w:val="005F6DC8"/>
    <w:rsid w:val="006177E4"/>
    <w:rsid w:val="00634318"/>
    <w:rsid w:val="00647861"/>
    <w:rsid w:val="006504FB"/>
    <w:rsid w:val="00670F14"/>
    <w:rsid w:val="00671FC5"/>
    <w:rsid w:val="0068404C"/>
    <w:rsid w:val="00691A4A"/>
    <w:rsid w:val="00692F9E"/>
    <w:rsid w:val="00695AC5"/>
    <w:rsid w:val="006A1081"/>
    <w:rsid w:val="006A2ED5"/>
    <w:rsid w:val="006B1409"/>
    <w:rsid w:val="006B641D"/>
    <w:rsid w:val="006C0C5B"/>
    <w:rsid w:val="006C440D"/>
    <w:rsid w:val="006D2747"/>
    <w:rsid w:val="006D7AE0"/>
    <w:rsid w:val="006E08B8"/>
    <w:rsid w:val="006E6BD1"/>
    <w:rsid w:val="006F07B1"/>
    <w:rsid w:val="00714BCD"/>
    <w:rsid w:val="00714CBD"/>
    <w:rsid w:val="00716CBD"/>
    <w:rsid w:val="007177EE"/>
    <w:rsid w:val="00722670"/>
    <w:rsid w:val="00723491"/>
    <w:rsid w:val="007249D4"/>
    <w:rsid w:val="00725557"/>
    <w:rsid w:val="007353FD"/>
    <w:rsid w:val="00741C1B"/>
    <w:rsid w:val="0074531F"/>
    <w:rsid w:val="00751F3A"/>
    <w:rsid w:val="0076108B"/>
    <w:rsid w:val="00764D6A"/>
    <w:rsid w:val="00771525"/>
    <w:rsid w:val="00777F3A"/>
    <w:rsid w:val="007807C3"/>
    <w:rsid w:val="00787AD1"/>
    <w:rsid w:val="00790283"/>
    <w:rsid w:val="007A7266"/>
    <w:rsid w:val="007B4A58"/>
    <w:rsid w:val="007C0574"/>
    <w:rsid w:val="007C5732"/>
    <w:rsid w:val="007D44FE"/>
    <w:rsid w:val="007D54CE"/>
    <w:rsid w:val="007D6E60"/>
    <w:rsid w:val="007E5B83"/>
    <w:rsid w:val="007F0F3C"/>
    <w:rsid w:val="007F5438"/>
    <w:rsid w:val="00800EEF"/>
    <w:rsid w:val="008018B7"/>
    <w:rsid w:val="00806E11"/>
    <w:rsid w:val="00810E69"/>
    <w:rsid w:val="00811717"/>
    <w:rsid w:val="0081558A"/>
    <w:rsid w:val="008201F7"/>
    <w:rsid w:val="008428A3"/>
    <w:rsid w:val="00852356"/>
    <w:rsid w:val="00860F5A"/>
    <w:rsid w:val="00864747"/>
    <w:rsid w:val="008826AB"/>
    <w:rsid w:val="00885FF5"/>
    <w:rsid w:val="00890D1B"/>
    <w:rsid w:val="00891F6F"/>
    <w:rsid w:val="008A228E"/>
    <w:rsid w:val="008A62D1"/>
    <w:rsid w:val="008C0DDB"/>
    <w:rsid w:val="008F2B81"/>
    <w:rsid w:val="008F6171"/>
    <w:rsid w:val="008F7910"/>
    <w:rsid w:val="009105F0"/>
    <w:rsid w:val="00914EB8"/>
    <w:rsid w:val="00914FED"/>
    <w:rsid w:val="00917510"/>
    <w:rsid w:val="0092509A"/>
    <w:rsid w:val="009257A6"/>
    <w:rsid w:val="009266E6"/>
    <w:rsid w:val="00930334"/>
    <w:rsid w:val="00931DAA"/>
    <w:rsid w:val="00950478"/>
    <w:rsid w:val="00952FE3"/>
    <w:rsid w:val="00965A5B"/>
    <w:rsid w:val="00975FC6"/>
    <w:rsid w:val="009812B1"/>
    <w:rsid w:val="00984BA6"/>
    <w:rsid w:val="009B0AA3"/>
    <w:rsid w:val="009B0C22"/>
    <w:rsid w:val="009B288A"/>
    <w:rsid w:val="009C3D27"/>
    <w:rsid w:val="009D0902"/>
    <w:rsid w:val="009D0E82"/>
    <w:rsid w:val="009D20A9"/>
    <w:rsid w:val="009E25E1"/>
    <w:rsid w:val="009E4699"/>
    <w:rsid w:val="009E4FEA"/>
    <w:rsid w:val="009F003A"/>
    <w:rsid w:val="00A017A0"/>
    <w:rsid w:val="00A02537"/>
    <w:rsid w:val="00A35CF2"/>
    <w:rsid w:val="00A41E00"/>
    <w:rsid w:val="00A46C2F"/>
    <w:rsid w:val="00A54575"/>
    <w:rsid w:val="00A614A8"/>
    <w:rsid w:val="00A74554"/>
    <w:rsid w:val="00A976E9"/>
    <w:rsid w:val="00A97FF9"/>
    <w:rsid w:val="00AB0200"/>
    <w:rsid w:val="00AB0C41"/>
    <w:rsid w:val="00AC3B8C"/>
    <w:rsid w:val="00AD5CFF"/>
    <w:rsid w:val="00AF5658"/>
    <w:rsid w:val="00B0299B"/>
    <w:rsid w:val="00B11399"/>
    <w:rsid w:val="00B11EAD"/>
    <w:rsid w:val="00B12116"/>
    <w:rsid w:val="00B51271"/>
    <w:rsid w:val="00B54481"/>
    <w:rsid w:val="00B54787"/>
    <w:rsid w:val="00B84559"/>
    <w:rsid w:val="00B86ABE"/>
    <w:rsid w:val="00BA21A9"/>
    <w:rsid w:val="00BA45F2"/>
    <w:rsid w:val="00BB48B9"/>
    <w:rsid w:val="00BB4B7E"/>
    <w:rsid w:val="00BB59E5"/>
    <w:rsid w:val="00BC06EB"/>
    <w:rsid w:val="00BC384F"/>
    <w:rsid w:val="00BD6809"/>
    <w:rsid w:val="00BD6F4C"/>
    <w:rsid w:val="00BE03C1"/>
    <w:rsid w:val="00BE505E"/>
    <w:rsid w:val="00BE67ED"/>
    <w:rsid w:val="00BE6C14"/>
    <w:rsid w:val="00BF701F"/>
    <w:rsid w:val="00C073F1"/>
    <w:rsid w:val="00C16BFD"/>
    <w:rsid w:val="00C26C9C"/>
    <w:rsid w:val="00C33CEA"/>
    <w:rsid w:val="00C35248"/>
    <w:rsid w:val="00C409C5"/>
    <w:rsid w:val="00C41593"/>
    <w:rsid w:val="00C50707"/>
    <w:rsid w:val="00C66FBD"/>
    <w:rsid w:val="00C70037"/>
    <w:rsid w:val="00C70D97"/>
    <w:rsid w:val="00C73737"/>
    <w:rsid w:val="00C8488B"/>
    <w:rsid w:val="00C86AA3"/>
    <w:rsid w:val="00C92523"/>
    <w:rsid w:val="00C95A17"/>
    <w:rsid w:val="00CA3EA3"/>
    <w:rsid w:val="00CA7042"/>
    <w:rsid w:val="00CB015D"/>
    <w:rsid w:val="00CB0957"/>
    <w:rsid w:val="00CB1C62"/>
    <w:rsid w:val="00CB2D5B"/>
    <w:rsid w:val="00CD426B"/>
    <w:rsid w:val="00CF6C35"/>
    <w:rsid w:val="00D03439"/>
    <w:rsid w:val="00D04EBA"/>
    <w:rsid w:val="00D07875"/>
    <w:rsid w:val="00D110E8"/>
    <w:rsid w:val="00D12B52"/>
    <w:rsid w:val="00D17186"/>
    <w:rsid w:val="00D17B2C"/>
    <w:rsid w:val="00D2788E"/>
    <w:rsid w:val="00D344F6"/>
    <w:rsid w:val="00D46FDB"/>
    <w:rsid w:val="00D51231"/>
    <w:rsid w:val="00D657B6"/>
    <w:rsid w:val="00D6589F"/>
    <w:rsid w:val="00D65AF5"/>
    <w:rsid w:val="00D77823"/>
    <w:rsid w:val="00D811A8"/>
    <w:rsid w:val="00DA1824"/>
    <w:rsid w:val="00DA36E2"/>
    <w:rsid w:val="00DB3DED"/>
    <w:rsid w:val="00DB67DD"/>
    <w:rsid w:val="00DB7BFC"/>
    <w:rsid w:val="00DE0A8A"/>
    <w:rsid w:val="00DE2590"/>
    <w:rsid w:val="00DE2979"/>
    <w:rsid w:val="00DF54A4"/>
    <w:rsid w:val="00E07930"/>
    <w:rsid w:val="00E10EC2"/>
    <w:rsid w:val="00E14F40"/>
    <w:rsid w:val="00E229BF"/>
    <w:rsid w:val="00E24714"/>
    <w:rsid w:val="00E26379"/>
    <w:rsid w:val="00E26731"/>
    <w:rsid w:val="00E44151"/>
    <w:rsid w:val="00E874F2"/>
    <w:rsid w:val="00E958DC"/>
    <w:rsid w:val="00EB41BB"/>
    <w:rsid w:val="00EB515B"/>
    <w:rsid w:val="00EB5BB7"/>
    <w:rsid w:val="00EB6F58"/>
    <w:rsid w:val="00EB7626"/>
    <w:rsid w:val="00EC0184"/>
    <w:rsid w:val="00EC4F4A"/>
    <w:rsid w:val="00EC6EDF"/>
    <w:rsid w:val="00EC7A99"/>
    <w:rsid w:val="00ED395A"/>
    <w:rsid w:val="00ED3FEF"/>
    <w:rsid w:val="00ED638B"/>
    <w:rsid w:val="00ED706E"/>
    <w:rsid w:val="00ED7A4A"/>
    <w:rsid w:val="00EE1FC1"/>
    <w:rsid w:val="00EE38CF"/>
    <w:rsid w:val="00EF1DD7"/>
    <w:rsid w:val="00EF3A6B"/>
    <w:rsid w:val="00F00AA3"/>
    <w:rsid w:val="00F02200"/>
    <w:rsid w:val="00F04DA4"/>
    <w:rsid w:val="00F109D5"/>
    <w:rsid w:val="00F17325"/>
    <w:rsid w:val="00F248CB"/>
    <w:rsid w:val="00F32101"/>
    <w:rsid w:val="00F547A7"/>
    <w:rsid w:val="00F62258"/>
    <w:rsid w:val="00F704F8"/>
    <w:rsid w:val="00F72614"/>
    <w:rsid w:val="00F8108A"/>
    <w:rsid w:val="00FA179C"/>
    <w:rsid w:val="00FA3EDA"/>
    <w:rsid w:val="00FA4BC0"/>
    <w:rsid w:val="00FB35D9"/>
    <w:rsid w:val="00FB3774"/>
    <w:rsid w:val="00FB69A1"/>
    <w:rsid w:val="00FC36F5"/>
    <w:rsid w:val="00FD37AA"/>
    <w:rsid w:val="00FD4095"/>
    <w:rsid w:val="00FD7AC8"/>
    <w:rsid w:val="00FE3AA5"/>
    <w:rsid w:val="00FE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8CE28"/>
  <w15:chartTrackingRefBased/>
  <w15:docId w15:val="{234BF1ED-633C-491E-A34F-32C73318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03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439"/>
    <w:rPr>
      <w:sz w:val="20"/>
      <w:szCs w:val="20"/>
    </w:rPr>
  </w:style>
  <w:style w:type="character" w:styleId="FootnoteReference">
    <w:name w:val="footnote reference"/>
    <w:basedOn w:val="DefaultParagraphFont"/>
    <w:uiPriority w:val="99"/>
    <w:semiHidden/>
    <w:unhideWhenUsed/>
    <w:rsid w:val="00D03439"/>
    <w:rPr>
      <w:vertAlign w:val="superscript"/>
    </w:rPr>
  </w:style>
  <w:style w:type="paragraph" w:styleId="BalloonText">
    <w:name w:val="Balloon Text"/>
    <w:basedOn w:val="Normal"/>
    <w:link w:val="BalloonTextChar"/>
    <w:uiPriority w:val="99"/>
    <w:semiHidden/>
    <w:unhideWhenUsed/>
    <w:rsid w:val="003A4E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EAE"/>
    <w:rPr>
      <w:rFonts w:ascii="Segoe UI" w:hAnsi="Segoe UI" w:cs="Segoe UI"/>
      <w:sz w:val="18"/>
      <w:szCs w:val="18"/>
    </w:rPr>
  </w:style>
  <w:style w:type="paragraph" w:styleId="ListParagraph">
    <w:name w:val="List Paragraph"/>
    <w:basedOn w:val="Normal"/>
    <w:uiPriority w:val="34"/>
    <w:qFormat/>
    <w:rsid w:val="002B0562"/>
    <w:pPr>
      <w:ind w:left="720"/>
      <w:contextualSpacing/>
    </w:pPr>
  </w:style>
  <w:style w:type="character" w:styleId="CommentReference">
    <w:name w:val="annotation reference"/>
    <w:basedOn w:val="DefaultParagraphFont"/>
    <w:uiPriority w:val="99"/>
    <w:semiHidden/>
    <w:unhideWhenUsed/>
    <w:rsid w:val="00313292"/>
    <w:rPr>
      <w:sz w:val="16"/>
      <w:szCs w:val="16"/>
    </w:rPr>
  </w:style>
  <w:style w:type="paragraph" w:styleId="CommentText">
    <w:name w:val="annotation text"/>
    <w:basedOn w:val="Normal"/>
    <w:link w:val="CommentTextChar"/>
    <w:uiPriority w:val="99"/>
    <w:semiHidden/>
    <w:unhideWhenUsed/>
    <w:rsid w:val="00313292"/>
    <w:pPr>
      <w:spacing w:line="240" w:lineRule="auto"/>
    </w:pPr>
    <w:rPr>
      <w:sz w:val="20"/>
      <w:szCs w:val="20"/>
    </w:rPr>
  </w:style>
  <w:style w:type="character" w:customStyle="1" w:styleId="CommentTextChar">
    <w:name w:val="Comment Text Char"/>
    <w:basedOn w:val="DefaultParagraphFont"/>
    <w:link w:val="CommentText"/>
    <w:uiPriority w:val="99"/>
    <w:semiHidden/>
    <w:rsid w:val="00313292"/>
    <w:rPr>
      <w:sz w:val="20"/>
      <w:szCs w:val="20"/>
    </w:rPr>
  </w:style>
  <w:style w:type="paragraph" w:styleId="CommentSubject">
    <w:name w:val="annotation subject"/>
    <w:basedOn w:val="CommentText"/>
    <w:next w:val="CommentText"/>
    <w:link w:val="CommentSubjectChar"/>
    <w:uiPriority w:val="99"/>
    <w:semiHidden/>
    <w:unhideWhenUsed/>
    <w:rsid w:val="00313292"/>
    <w:rPr>
      <w:b/>
      <w:bCs/>
    </w:rPr>
  </w:style>
  <w:style w:type="character" w:customStyle="1" w:styleId="CommentSubjectChar">
    <w:name w:val="Comment Subject Char"/>
    <w:basedOn w:val="CommentTextChar"/>
    <w:link w:val="CommentSubject"/>
    <w:uiPriority w:val="99"/>
    <w:semiHidden/>
    <w:rsid w:val="00313292"/>
    <w:rPr>
      <w:b/>
      <w:bCs/>
      <w:sz w:val="20"/>
      <w:szCs w:val="20"/>
    </w:rPr>
  </w:style>
  <w:style w:type="character" w:styleId="Hyperlink">
    <w:name w:val="Hyperlink"/>
    <w:basedOn w:val="DefaultParagraphFont"/>
    <w:uiPriority w:val="99"/>
    <w:unhideWhenUsed/>
    <w:rsid w:val="00044E58"/>
    <w:rPr>
      <w:color w:val="0563C1"/>
      <w:u w:val="single"/>
    </w:rPr>
  </w:style>
  <w:style w:type="paragraph" w:styleId="Header">
    <w:name w:val="header"/>
    <w:basedOn w:val="Normal"/>
    <w:link w:val="HeaderChar"/>
    <w:uiPriority w:val="99"/>
    <w:unhideWhenUsed/>
    <w:rsid w:val="003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428"/>
  </w:style>
  <w:style w:type="paragraph" w:styleId="Footer">
    <w:name w:val="footer"/>
    <w:basedOn w:val="Normal"/>
    <w:link w:val="FooterChar"/>
    <w:uiPriority w:val="99"/>
    <w:unhideWhenUsed/>
    <w:rsid w:val="003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428"/>
  </w:style>
  <w:style w:type="paragraph" w:styleId="Revision">
    <w:name w:val="Revision"/>
    <w:hidden/>
    <w:uiPriority w:val="99"/>
    <w:semiHidden/>
    <w:rsid w:val="00D344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09495">
      <w:bodyDiv w:val="1"/>
      <w:marLeft w:val="0"/>
      <w:marRight w:val="0"/>
      <w:marTop w:val="0"/>
      <w:marBottom w:val="0"/>
      <w:divBdr>
        <w:top w:val="none" w:sz="0" w:space="0" w:color="auto"/>
        <w:left w:val="none" w:sz="0" w:space="0" w:color="auto"/>
        <w:bottom w:val="none" w:sz="0" w:space="0" w:color="auto"/>
        <w:right w:val="none" w:sz="0" w:space="0" w:color="auto"/>
      </w:divBdr>
    </w:div>
    <w:div w:id="361050515">
      <w:bodyDiv w:val="1"/>
      <w:marLeft w:val="0"/>
      <w:marRight w:val="0"/>
      <w:marTop w:val="0"/>
      <w:marBottom w:val="0"/>
      <w:divBdr>
        <w:top w:val="none" w:sz="0" w:space="0" w:color="auto"/>
        <w:left w:val="none" w:sz="0" w:space="0" w:color="auto"/>
        <w:bottom w:val="none" w:sz="0" w:space="0" w:color="auto"/>
        <w:right w:val="none" w:sz="0" w:space="0" w:color="auto"/>
      </w:divBdr>
    </w:div>
    <w:div w:id="798496100">
      <w:bodyDiv w:val="1"/>
      <w:marLeft w:val="0"/>
      <w:marRight w:val="0"/>
      <w:marTop w:val="0"/>
      <w:marBottom w:val="0"/>
      <w:divBdr>
        <w:top w:val="none" w:sz="0" w:space="0" w:color="auto"/>
        <w:left w:val="none" w:sz="0" w:space="0" w:color="auto"/>
        <w:bottom w:val="none" w:sz="0" w:space="0" w:color="auto"/>
        <w:right w:val="none" w:sz="0" w:space="0" w:color="auto"/>
      </w:divBdr>
    </w:div>
    <w:div w:id="1369911310">
      <w:bodyDiv w:val="1"/>
      <w:marLeft w:val="0"/>
      <w:marRight w:val="0"/>
      <w:marTop w:val="0"/>
      <w:marBottom w:val="0"/>
      <w:divBdr>
        <w:top w:val="none" w:sz="0" w:space="0" w:color="auto"/>
        <w:left w:val="none" w:sz="0" w:space="0" w:color="auto"/>
        <w:bottom w:val="none" w:sz="0" w:space="0" w:color="auto"/>
        <w:right w:val="none" w:sz="0" w:space="0" w:color="auto"/>
      </w:divBdr>
    </w:div>
    <w:div w:id="21043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pps.fcc.gov/edocs_public/attachmatch/DOC-344186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FCFFA-5CB0-4BAC-88F8-C41EAE3BD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1662</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FirstNet</Company>
  <LinksUpToDate>false</LinksUpToDate>
  <CharactersWithSpaces>11114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Donovan</dc:creator>
  <cp:keywords/>
  <dc:description/>
  <cp:lastModifiedBy>Patrick Donovan</cp:lastModifiedBy>
  <cp:revision>2</cp:revision>
  <cp:lastPrinted>2017-06-08T21:55:00Z</cp:lastPrinted>
  <dcterms:created xsi:type="dcterms:W3CDTF">2017-06-15T22:59:00Z</dcterms:created>
  <dcterms:modified xsi:type="dcterms:W3CDTF">2017-06-15T22:59:00Z</dcterms:modified>
</cp:coreProperties>
</file>