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613" w:rsidRPr="00673613" w:rsidRDefault="00673613" w:rsidP="00673613">
      <w:pPr>
        <w:ind w:left="-720" w:right="-720"/>
        <w:rPr>
          <w:color w:val="000000" w:themeColor="text1"/>
        </w:rPr>
      </w:pPr>
      <w:r w:rsidRPr="00673613">
        <w:rPr>
          <w:color w:val="000000" w:themeColor="text1"/>
        </w:rPr>
        <w:t>Dear FCC</w:t>
      </w:r>
      <w:r w:rsidRPr="00673613">
        <w:rPr>
          <w:color w:val="000000" w:themeColor="text1"/>
        </w:rPr>
        <w:tab/>
      </w:r>
      <w:r w:rsidRPr="00673613">
        <w:rPr>
          <w:color w:val="000000" w:themeColor="text1"/>
        </w:rPr>
        <w:tab/>
      </w:r>
      <w:r w:rsidRPr="00673613">
        <w:rPr>
          <w:color w:val="000000" w:themeColor="text1"/>
        </w:rPr>
        <w:tab/>
      </w:r>
      <w:r w:rsidRPr="00673613">
        <w:rPr>
          <w:color w:val="000000" w:themeColor="text1"/>
        </w:rPr>
        <w:tab/>
      </w:r>
      <w:r w:rsidRPr="00673613">
        <w:rPr>
          <w:color w:val="000000" w:themeColor="text1"/>
        </w:rPr>
        <w:tab/>
      </w:r>
      <w:r w:rsidRPr="00673613">
        <w:rPr>
          <w:color w:val="000000" w:themeColor="text1"/>
        </w:rPr>
        <w:tab/>
      </w:r>
      <w:r w:rsidRPr="00673613">
        <w:rPr>
          <w:color w:val="000000" w:themeColor="text1"/>
        </w:rPr>
        <w:tab/>
      </w:r>
      <w:r w:rsidRPr="00673613">
        <w:rPr>
          <w:color w:val="000000" w:themeColor="text1"/>
        </w:rPr>
        <w:tab/>
      </w:r>
      <w:r w:rsidRPr="00673613">
        <w:rPr>
          <w:color w:val="000000" w:themeColor="text1"/>
        </w:rPr>
        <w:tab/>
        <w:t>June 15,</w:t>
      </w:r>
      <w:r>
        <w:rPr>
          <w:color w:val="000000" w:themeColor="text1"/>
        </w:rPr>
        <w:t xml:space="preserve"> </w:t>
      </w:r>
      <w:bookmarkStart w:id="0" w:name="_GoBack"/>
      <w:bookmarkEnd w:id="0"/>
      <w:r w:rsidRPr="00673613">
        <w:rPr>
          <w:color w:val="000000" w:themeColor="text1"/>
        </w:rPr>
        <w:t>2017</w:t>
      </w:r>
    </w:p>
    <w:p w:rsidR="00673613" w:rsidRPr="00673613" w:rsidRDefault="00673613" w:rsidP="00673613">
      <w:pPr>
        <w:ind w:left="-720" w:right="-720"/>
        <w:rPr>
          <w:rFonts w:cs="Arial"/>
          <w:color w:val="000000" w:themeColor="text1"/>
        </w:rPr>
      </w:pPr>
      <w:r w:rsidRPr="00673613">
        <w:rPr>
          <w:rFonts w:cs="Arial"/>
          <w:color w:val="000000" w:themeColor="text1"/>
        </w:rPr>
        <w:t>I represent Heritage Ohio; we are both the coordinating agency for the Ohio Main Street Program as well as the historic preservation organization for the state of Ohio. Our mission is helping people to save the places that matter build community live better.</w:t>
      </w:r>
    </w:p>
    <w:p w:rsidR="00673613" w:rsidRPr="00673613" w:rsidRDefault="00673613" w:rsidP="00673613">
      <w:pPr>
        <w:ind w:left="-720" w:right="-720"/>
        <w:rPr>
          <w:rFonts w:cs="Arial"/>
          <w:color w:val="000000" w:themeColor="text1"/>
        </w:rPr>
      </w:pPr>
      <w:r w:rsidRPr="00673613">
        <w:rPr>
          <w:rFonts w:cs="Arial"/>
          <w:color w:val="000000" w:themeColor="text1"/>
        </w:rPr>
        <w:t xml:space="preserve">I am writing to weigh in on SB331, which </w:t>
      </w:r>
      <w:r w:rsidRPr="00673613">
        <w:rPr>
          <w:rFonts w:cs="Arial"/>
          <w:color w:val="000000" w:themeColor="text1"/>
          <w:szCs w:val="22"/>
        </w:rPr>
        <w:t xml:space="preserve">was passed by the legislature on December 7, 2016, without any public discussion or input, and signed into law on December </w:t>
      </w:r>
      <w:proofErr w:type="gramStart"/>
      <w:r w:rsidRPr="00673613">
        <w:rPr>
          <w:rFonts w:cs="Arial"/>
          <w:color w:val="000000" w:themeColor="text1"/>
          <w:szCs w:val="22"/>
        </w:rPr>
        <w:t>19</w:t>
      </w:r>
      <w:r w:rsidRPr="00673613">
        <w:rPr>
          <w:rFonts w:cs="Arial"/>
          <w:color w:val="000000" w:themeColor="text1"/>
          <w:szCs w:val="22"/>
          <w:vertAlign w:val="superscript"/>
        </w:rPr>
        <w:t>th</w:t>
      </w:r>
      <w:proofErr w:type="gramEnd"/>
      <w:r w:rsidRPr="00673613">
        <w:rPr>
          <w:rFonts w:cs="Arial"/>
          <w:color w:val="000000" w:themeColor="text1"/>
          <w:szCs w:val="22"/>
        </w:rPr>
        <w:t xml:space="preserve"> </w:t>
      </w:r>
      <w:r w:rsidRPr="00673613">
        <w:rPr>
          <w:rFonts w:cs="Arial"/>
          <w:color w:val="000000" w:themeColor="text1"/>
        </w:rPr>
        <w:t xml:space="preserve">by being attached to a pet </w:t>
      </w:r>
      <w:r w:rsidRPr="00673613">
        <w:rPr>
          <w:rFonts w:cs="Arial"/>
          <w:color w:val="000000" w:themeColor="text1"/>
          <w:szCs w:val="22"/>
        </w:rPr>
        <w:t>store dog sales bill</w:t>
      </w:r>
      <w:r w:rsidRPr="00673613">
        <w:rPr>
          <w:rFonts w:cs="Arial"/>
          <w:color w:val="000000" w:themeColor="text1"/>
        </w:rPr>
        <w:t>.</w:t>
      </w:r>
    </w:p>
    <w:p w:rsidR="00673613" w:rsidRPr="00673613" w:rsidRDefault="00673613" w:rsidP="00673613">
      <w:pPr>
        <w:ind w:left="-720" w:right="-720"/>
        <w:rPr>
          <w:rFonts w:cs="Arial"/>
          <w:color w:val="000000" w:themeColor="text1"/>
        </w:rPr>
      </w:pPr>
      <w:r w:rsidRPr="00673613">
        <w:rPr>
          <w:rFonts w:cs="Arial"/>
          <w:color w:val="000000" w:themeColor="text1"/>
        </w:rPr>
        <w:t xml:space="preserve">We are concerned about the proposed cell towers aesthetic impact on historic properties and districts. Many of our Ohio communities have found capitalizing upon their historic integrity is the ticket to revitalization.  Many communities, though not all, have designated their downtowns on the National Register of Historic places to assure the protection of these properties and districts. Many have additionally added local design review ordinances to add yet another layer of protection.  </w:t>
      </w:r>
    </w:p>
    <w:p w:rsidR="00673613" w:rsidRPr="00673613" w:rsidRDefault="00673613" w:rsidP="00673613">
      <w:pPr>
        <w:pStyle w:val="m-6484561503312221142msolistparagraph"/>
        <w:shd w:val="clear" w:color="auto" w:fill="FFFFFF"/>
        <w:spacing w:before="0" w:beforeAutospacing="0" w:after="0" w:afterAutospacing="0"/>
        <w:ind w:left="-720" w:right="-720"/>
        <w:rPr>
          <w:rFonts w:ascii="Arial" w:hAnsi="Arial" w:cs="Arial"/>
          <w:color w:val="000000" w:themeColor="text1"/>
          <w:sz w:val="22"/>
          <w:szCs w:val="22"/>
        </w:rPr>
      </w:pPr>
      <w:r w:rsidRPr="00673613">
        <w:rPr>
          <w:rStyle w:val="apple-converted-space"/>
          <w:rFonts w:ascii="Arial" w:hAnsi="Arial" w:cs="Arial"/>
          <w:color w:val="000000" w:themeColor="text1"/>
          <w:sz w:val="22"/>
          <w:szCs w:val="22"/>
        </w:rPr>
        <w:t xml:space="preserve">Please do not </w:t>
      </w:r>
      <w:r w:rsidRPr="00673613">
        <w:rPr>
          <w:rFonts w:ascii="Arial" w:hAnsi="Arial" w:cs="Arial"/>
          <w:color w:val="000000" w:themeColor="text1"/>
          <w:sz w:val="22"/>
          <w:szCs w:val="22"/>
        </w:rPr>
        <w:t>reduce the historic district buffer for collocations from 250’ to 50’</w:t>
      </w:r>
    </w:p>
    <w:p w:rsidR="00673613" w:rsidRPr="00673613" w:rsidRDefault="00673613" w:rsidP="00673613">
      <w:pPr>
        <w:pStyle w:val="m-6484561503312221142msolistparagraph"/>
        <w:shd w:val="clear" w:color="auto" w:fill="FFFFFF"/>
        <w:spacing w:before="0" w:beforeAutospacing="0" w:after="0" w:afterAutospacing="0"/>
        <w:ind w:left="-720" w:right="-720"/>
        <w:rPr>
          <w:rFonts w:ascii="Arial" w:hAnsi="Arial" w:cs="Arial"/>
          <w:color w:val="000000" w:themeColor="text1"/>
          <w:sz w:val="22"/>
          <w:szCs w:val="22"/>
        </w:rPr>
      </w:pPr>
    </w:p>
    <w:p w:rsidR="00673613" w:rsidRPr="00673613" w:rsidRDefault="00673613" w:rsidP="00673613">
      <w:pPr>
        <w:pStyle w:val="m-6484561503312221142msolistparagraph"/>
        <w:shd w:val="clear" w:color="auto" w:fill="FFFFFF"/>
        <w:spacing w:before="0" w:beforeAutospacing="0" w:after="0" w:afterAutospacing="0"/>
        <w:ind w:left="-720" w:right="-720"/>
        <w:rPr>
          <w:rFonts w:ascii="Arial" w:hAnsi="Arial" w:cs="Arial"/>
          <w:color w:val="000000" w:themeColor="text1"/>
          <w:sz w:val="22"/>
          <w:szCs w:val="22"/>
        </w:rPr>
      </w:pPr>
      <w:r w:rsidRPr="00673613">
        <w:rPr>
          <w:rStyle w:val="apple-converted-space"/>
          <w:rFonts w:ascii="Arial" w:hAnsi="Arial" w:cs="Arial"/>
          <w:color w:val="000000" w:themeColor="text1"/>
          <w:sz w:val="22"/>
          <w:szCs w:val="22"/>
        </w:rPr>
        <w:t xml:space="preserve">Please do not </w:t>
      </w:r>
      <w:r w:rsidRPr="00673613">
        <w:rPr>
          <w:rFonts w:ascii="Arial" w:hAnsi="Arial" w:cs="Arial"/>
          <w:color w:val="000000" w:themeColor="text1"/>
          <w:sz w:val="22"/>
          <w:szCs w:val="22"/>
        </w:rPr>
        <w:t>exclude from 106 Review Collocations that undergo local design review (which could be a problem for Boards with little Historic Preservation or telecommunication review experience)</w:t>
      </w:r>
    </w:p>
    <w:p w:rsidR="00673613" w:rsidRPr="00673613" w:rsidRDefault="00673613" w:rsidP="00673613">
      <w:pPr>
        <w:pStyle w:val="m-6484561503312221142msolistparagraph"/>
        <w:shd w:val="clear" w:color="auto" w:fill="FFFFFF"/>
        <w:spacing w:before="0" w:beforeAutospacing="0" w:after="0" w:afterAutospacing="0"/>
        <w:ind w:left="-720" w:right="-720"/>
        <w:rPr>
          <w:rFonts w:ascii="Arial" w:hAnsi="Arial" w:cs="Arial"/>
          <w:color w:val="000000" w:themeColor="text1"/>
          <w:sz w:val="22"/>
          <w:szCs w:val="22"/>
        </w:rPr>
      </w:pPr>
    </w:p>
    <w:p w:rsidR="00673613" w:rsidRDefault="00673613" w:rsidP="00673613">
      <w:pPr>
        <w:pStyle w:val="m-6484561503312221142msolistparagraph"/>
        <w:shd w:val="clear" w:color="auto" w:fill="FFFFFF"/>
        <w:spacing w:before="0" w:beforeAutospacing="0" w:after="0" w:afterAutospacing="0"/>
        <w:ind w:left="-720" w:right="-720"/>
        <w:rPr>
          <w:rFonts w:ascii="Arial" w:hAnsi="Arial" w:cs="Arial"/>
          <w:color w:val="000000" w:themeColor="text1"/>
          <w:sz w:val="22"/>
          <w:szCs w:val="22"/>
        </w:rPr>
      </w:pPr>
      <w:r w:rsidRPr="00673613">
        <w:rPr>
          <w:rFonts w:ascii="Arial" w:hAnsi="Arial" w:cs="Arial"/>
          <w:color w:val="000000" w:themeColor="text1"/>
          <w:sz w:val="22"/>
          <w:szCs w:val="22"/>
        </w:rPr>
        <w:t xml:space="preserve">Please do not expand Right of Way Exclusions to Historic Districts – </w:t>
      </w:r>
      <w:proofErr w:type="gramStart"/>
      <w:r w:rsidRPr="00673613">
        <w:rPr>
          <w:rFonts w:ascii="Arial" w:hAnsi="Arial" w:cs="Arial"/>
          <w:color w:val="000000" w:themeColor="text1"/>
          <w:sz w:val="22"/>
          <w:szCs w:val="22"/>
        </w:rPr>
        <w:t>which basically</w:t>
      </w:r>
      <w:proofErr w:type="gramEnd"/>
      <w:r w:rsidRPr="00673613">
        <w:rPr>
          <w:rFonts w:ascii="Arial" w:hAnsi="Arial" w:cs="Arial"/>
          <w:color w:val="000000" w:themeColor="text1"/>
          <w:sz w:val="22"/>
          <w:szCs w:val="22"/>
        </w:rPr>
        <w:t xml:space="preserve"> means any collocation within the Right of Way would be exempt from 106 review even if inside a historic district.</w:t>
      </w:r>
    </w:p>
    <w:p w:rsidR="00673613" w:rsidRPr="00673613" w:rsidRDefault="00673613" w:rsidP="00673613">
      <w:pPr>
        <w:pStyle w:val="m-6484561503312221142msolistparagraph"/>
        <w:shd w:val="clear" w:color="auto" w:fill="FFFFFF"/>
        <w:spacing w:before="0" w:beforeAutospacing="0" w:after="0" w:afterAutospacing="0"/>
        <w:ind w:left="-720" w:right="-720"/>
        <w:rPr>
          <w:rFonts w:ascii="Arial" w:hAnsi="Arial" w:cs="Arial"/>
          <w:color w:val="000000" w:themeColor="text1"/>
          <w:sz w:val="22"/>
          <w:szCs w:val="22"/>
        </w:rPr>
      </w:pPr>
    </w:p>
    <w:p w:rsidR="00673613" w:rsidRPr="00673613" w:rsidRDefault="00673613" w:rsidP="00673613">
      <w:pPr>
        <w:ind w:left="-720" w:right="-720"/>
        <w:rPr>
          <w:rFonts w:cs="Arial"/>
          <w:color w:val="000000" w:themeColor="text1"/>
        </w:rPr>
      </w:pPr>
      <w:r w:rsidRPr="00673613">
        <w:rPr>
          <w:rFonts w:cs="Arial"/>
          <w:color w:val="000000" w:themeColor="text1"/>
        </w:rPr>
        <w:t>That cell towners can be located in our downtowns without any local oversight is ridiculous. People and businesses want an opportunity to weigh-in through local hearings on cell tower placement when placement is located in their immediate neighborhood. To have that right taken away from Ohio citizens is wrong.  The placement of these cell towers without review or regard is a threat to the economic prosperity of the downtown environments so many of our towns have invested in bringing back.</w:t>
      </w:r>
    </w:p>
    <w:p w:rsidR="00673613" w:rsidRPr="00673613" w:rsidRDefault="00673613" w:rsidP="00673613">
      <w:pPr>
        <w:shd w:val="clear" w:color="auto" w:fill="FFFFFF"/>
        <w:ind w:left="-720" w:right="-720"/>
        <w:rPr>
          <w:rFonts w:cs="Arial"/>
          <w:color w:val="000000" w:themeColor="text1"/>
        </w:rPr>
      </w:pPr>
      <w:r w:rsidRPr="00673613">
        <w:rPr>
          <w:rFonts w:cs="Arial"/>
          <w:color w:val="000000" w:themeColor="text1"/>
          <w:szCs w:val="22"/>
        </w:rPr>
        <w:t xml:space="preserve">We would </w:t>
      </w:r>
      <w:r w:rsidRPr="00673613">
        <w:rPr>
          <w:rFonts w:cs="Arial"/>
          <w:color w:val="000000" w:themeColor="text1"/>
        </w:rPr>
        <w:t>prefer that the law be a</w:t>
      </w:r>
      <w:r w:rsidRPr="00673613">
        <w:rPr>
          <w:rFonts w:cs="Arial"/>
          <w:color w:val="000000" w:themeColor="text1"/>
          <w:szCs w:val="22"/>
        </w:rPr>
        <w:t xml:space="preserve"> more thoughtful and transparent discussion between all interested parties, especially municipalities, before enacting any further cellular provider provisions in state law.</w:t>
      </w:r>
    </w:p>
    <w:p w:rsidR="00673613" w:rsidRPr="00673613" w:rsidRDefault="00673613" w:rsidP="00673613">
      <w:pPr>
        <w:shd w:val="clear" w:color="auto" w:fill="FFFFFF"/>
        <w:ind w:left="-720" w:right="-720"/>
        <w:rPr>
          <w:rFonts w:cs="Arial"/>
          <w:color w:val="000000" w:themeColor="text1"/>
        </w:rPr>
      </w:pPr>
      <w:r w:rsidRPr="00673613">
        <w:rPr>
          <w:rFonts w:cs="Arial"/>
          <w:color w:val="000000" w:themeColor="text1"/>
        </w:rPr>
        <w:t>Sincerely,</w:t>
      </w:r>
    </w:p>
    <w:p w:rsidR="00673613" w:rsidRPr="00673613" w:rsidRDefault="00673613" w:rsidP="00673613">
      <w:pPr>
        <w:shd w:val="clear" w:color="auto" w:fill="FFFFFF"/>
        <w:ind w:left="-720" w:right="-720"/>
        <w:rPr>
          <w:rFonts w:cs="Arial"/>
          <w:color w:val="000000" w:themeColor="text1"/>
        </w:rPr>
      </w:pPr>
      <w:r w:rsidRPr="00673613">
        <w:rPr>
          <w:rFonts w:cs="Arial"/>
          <w:noProof/>
          <w:color w:val="000000" w:themeColor="text1"/>
        </w:rPr>
        <w:drawing>
          <wp:inline distT="0" distB="0" distL="0" distR="0">
            <wp:extent cx="1457325" cy="61062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yce Barrett.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476062" cy="618472"/>
                    </a:xfrm>
                    <a:prstGeom prst="rect">
                      <a:avLst/>
                    </a:prstGeom>
                  </pic:spPr>
                </pic:pic>
              </a:graphicData>
            </a:graphic>
          </wp:inline>
        </w:drawing>
      </w:r>
    </w:p>
    <w:p w:rsidR="00673613" w:rsidRPr="00673613" w:rsidRDefault="00673613" w:rsidP="00673613">
      <w:pPr>
        <w:shd w:val="clear" w:color="auto" w:fill="FFFFFF"/>
        <w:ind w:left="-720" w:right="-720"/>
        <w:rPr>
          <w:rFonts w:cs="Arial"/>
          <w:color w:val="000000" w:themeColor="text1"/>
          <w:szCs w:val="22"/>
        </w:rPr>
      </w:pPr>
      <w:r w:rsidRPr="00673613">
        <w:rPr>
          <w:rFonts w:cs="Arial"/>
          <w:color w:val="000000" w:themeColor="text1"/>
        </w:rPr>
        <w:t>Joyce Barrett</w:t>
      </w:r>
      <w:r w:rsidRPr="00673613">
        <w:rPr>
          <w:rFonts w:cs="Arial"/>
          <w:color w:val="000000" w:themeColor="text1"/>
        </w:rPr>
        <w:br/>
        <w:t>Executive Director</w:t>
      </w:r>
      <w:r w:rsidRPr="00673613">
        <w:rPr>
          <w:rFonts w:cs="Arial"/>
          <w:color w:val="000000" w:themeColor="text1"/>
        </w:rPr>
        <w:br/>
        <w:t>Heritage Ohio</w:t>
      </w:r>
    </w:p>
    <w:p w:rsidR="00673613" w:rsidRPr="00673613" w:rsidRDefault="00673613" w:rsidP="00673613">
      <w:pPr>
        <w:rPr>
          <w:rFonts w:cs="Arial"/>
          <w:color w:val="000000" w:themeColor="text1"/>
          <w:szCs w:val="22"/>
        </w:rPr>
      </w:pPr>
    </w:p>
    <w:p w:rsidR="00673613" w:rsidRPr="00673613" w:rsidRDefault="00673613" w:rsidP="00673613">
      <w:pPr>
        <w:rPr>
          <w:rFonts w:cs="Arial"/>
          <w:color w:val="000000" w:themeColor="text1"/>
        </w:rPr>
      </w:pPr>
    </w:p>
    <w:p w:rsidR="00673613" w:rsidRPr="00673613" w:rsidRDefault="00673613" w:rsidP="00673613">
      <w:pPr>
        <w:rPr>
          <w:rFonts w:cs="Arial"/>
          <w:color w:val="000000" w:themeColor="text1"/>
        </w:rPr>
      </w:pPr>
    </w:p>
    <w:p w:rsidR="00401C1C" w:rsidRPr="00673613" w:rsidRDefault="000A40FC" w:rsidP="00EA163D">
      <w:pPr>
        <w:rPr>
          <w:color w:val="000000" w:themeColor="text1"/>
        </w:rPr>
      </w:pPr>
    </w:p>
    <w:sectPr w:rsidR="00401C1C" w:rsidRPr="00673613" w:rsidSect="00BD10A2">
      <w:headerReference w:type="even" r:id="rId7"/>
      <w:headerReference w:type="default" r:id="rId8"/>
      <w:footerReference w:type="even" r:id="rId9"/>
      <w:footerReference w:type="default" r:id="rId10"/>
      <w:headerReference w:type="first" r:id="rId11"/>
      <w:footerReference w:type="first" r:id="rId12"/>
      <w:pgSz w:w="12240" w:h="15840"/>
      <w:pgMar w:top="1728" w:right="1440" w:bottom="1440" w:left="216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0FC" w:rsidRDefault="000A40FC">
      <w:pPr>
        <w:spacing w:after="0"/>
      </w:pPr>
      <w:r>
        <w:separator/>
      </w:r>
    </w:p>
  </w:endnote>
  <w:endnote w:type="continuationSeparator" w:id="0">
    <w:p w:rsidR="000A40FC" w:rsidRDefault="000A40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A00002EF" w:usb1="4000004B" w:usb2="00000000" w:usb3="00000000" w:csb0="0000019F" w:csb1="00000000"/>
  </w:font>
  <w:font w:name="Times New Roman">
    <w:panose1 w:val="02020603050405020304"/>
    <w:charset w:val="00"/>
    <w:family w:val="roman"/>
    <w:pitch w:val="variable"/>
    <w:sig w:usb0="20002A87" w:usb1="00000000" w:usb2="00000000"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0A2" w:rsidRDefault="00BD1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63D" w:rsidRDefault="00EA16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0A2" w:rsidRDefault="00BD1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0FC" w:rsidRDefault="000A40FC">
      <w:pPr>
        <w:spacing w:after="0"/>
      </w:pPr>
      <w:r>
        <w:separator/>
      </w:r>
    </w:p>
  </w:footnote>
  <w:footnote w:type="continuationSeparator" w:id="0">
    <w:p w:rsidR="000A40FC" w:rsidRDefault="000A40F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0A2" w:rsidRDefault="00BD1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0A2" w:rsidRDefault="00BD10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63D" w:rsidRDefault="00EA163D">
    <w:pPr>
      <w:pStyle w:val="Header"/>
    </w:pPr>
  </w:p>
  <w:p w:rsidR="00EA163D" w:rsidRDefault="00EA163D">
    <w:pPr>
      <w:pStyle w:val="Header"/>
    </w:pPr>
  </w:p>
  <w:p w:rsidR="00EA163D" w:rsidRDefault="00EA163D">
    <w:pPr>
      <w:pStyle w:val="Header"/>
    </w:pPr>
  </w:p>
  <w:p w:rsidR="00EA163D" w:rsidRDefault="00EA163D">
    <w:pPr>
      <w:pStyle w:val="Header"/>
    </w:pPr>
  </w:p>
  <w:p w:rsidR="00EA163D" w:rsidRDefault="00EA163D">
    <w:pPr>
      <w:pStyle w:val="Header"/>
    </w:pPr>
    <w:r w:rsidRPr="00EA163D">
      <w:rPr>
        <w:noProof/>
      </w:rPr>
      <w:drawing>
        <wp:anchor distT="0" distB="0" distL="114300" distR="114300" simplePos="0" relativeHeight="251663360" behindDoc="1" locked="0" layoutInCell="1" allowOverlap="1">
          <wp:simplePos x="0" y="0"/>
          <wp:positionH relativeFrom="page">
            <wp:posOffset>462280</wp:posOffset>
          </wp:positionH>
          <wp:positionV relativeFrom="page">
            <wp:posOffset>741680</wp:posOffset>
          </wp:positionV>
          <wp:extent cx="4078605" cy="914400"/>
          <wp:effectExtent l="25400" t="0" r="10795" b="0"/>
          <wp:wrapNone/>
          <wp:docPr id="5" name="Picture 5" desc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jpg"/>
                  <pic:cNvPicPr/>
                </pic:nvPicPr>
                <pic:blipFill>
                  <a:blip r:embed="rId1"/>
                  <a:stretch>
                    <a:fillRect/>
                  </a:stretch>
                </pic:blipFill>
                <pic:spPr>
                  <a:xfrm>
                    <a:off x="0" y="0"/>
                    <a:ext cx="4078605" cy="914400"/>
                  </a:xfrm>
                  <a:prstGeom prst="rect">
                    <a:avLst/>
                  </a:prstGeom>
                </pic:spPr>
              </pic:pic>
            </a:graphicData>
          </a:graphic>
        </wp:anchor>
      </w:drawing>
    </w:r>
    <w:r w:rsidRPr="00EA163D">
      <w:rPr>
        <w:noProof/>
      </w:rPr>
      <w:drawing>
        <wp:anchor distT="0" distB="0" distL="114300" distR="114300" simplePos="0" relativeHeight="251661312" behindDoc="1" locked="0" layoutInCell="1" allowOverlap="1">
          <wp:simplePos x="0" y="0"/>
          <wp:positionH relativeFrom="margin">
            <wp:posOffset>5080</wp:posOffset>
          </wp:positionH>
          <wp:positionV relativeFrom="page">
            <wp:posOffset>9377680</wp:posOffset>
          </wp:positionV>
          <wp:extent cx="919480" cy="172720"/>
          <wp:effectExtent l="25400" t="0" r="0" b="0"/>
          <wp:wrapNone/>
          <wp:docPr id="4" name="Picture 4" descr="f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jpg"/>
                  <pic:cNvPicPr/>
                </pic:nvPicPr>
                <pic:blipFill>
                  <a:blip r:embed="rId2"/>
                  <a:stretch>
                    <a:fillRect/>
                  </a:stretch>
                </pic:blipFill>
                <pic:spPr>
                  <a:xfrm>
                    <a:off x="0" y="0"/>
                    <a:ext cx="919480" cy="17272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63D"/>
    <w:rsid w:val="000A40FC"/>
    <w:rsid w:val="00164C05"/>
    <w:rsid w:val="00673613"/>
    <w:rsid w:val="00BD10A2"/>
    <w:rsid w:val="00CA529C"/>
    <w:rsid w:val="00D30D82"/>
    <w:rsid w:val="00D675AA"/>
    <w:rsid w:val="00E45FAF"/>
    <w:rsid w:val="00EA163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8DF9AE9"/>
  <w15:docId w15:val="{8A8FB70F-2BFB-49C2-B6CB-878FF6D4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163D"/>
    <w:pPr>
      <w:spacing w:after="240"/>
    </w:pPr>
    <w:rPr>
      <w:rFonts w:ascii="Arial" w:hAnsi="Arial"/>
      <w:color w:val="404040" w:themeColor="text1" w:themeTint="BF"/>
      <w:sz w:val="22"/>
      <w:szCs w:val="24"/>
    </w:rPr>
  </w:style>
  <w:style w:type="paragraph" w:styleId="Heading3">
    <w:name w:val="heading 3"/>
    <w:aliases w:val="Section Header"/>
    <w:basedOn w:val="Normal"/>
    <w:next w:val="Normal"/>
    <w:link w:val="Heading3Char"/>
    <w:rsid w:val="00873252"/>
    <w:pPr>
      <w:keepNext/>
      <w:keepLines/>
      <w:spacing w:after="120"/>
      <w:outlineLvl w:val="2"/>
    </w:pPr>
    <w:rPr>
      <w:rFonts w:eastAsiaTheme="majorEastAsia" w:cstheme="majorBidi"/>
      <w:bCs/>
      <w:color w:val="89B5D2"/>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ection Header Char"/>
    <w:basedOn w:val="DefaultParagraphFont"/>
    <w:link w:val="Heading3"/>
    <w:rsid w:val="00873252"/>
    <w:rPr>
      <w:rFonts w:ascii="Arial" w:eastAsiaTheme="majorEastAsia" w:hAnsi="Arial" w:cstheme="majorBidi"/>
      <w:bCs/>
      <w:color w:val="89B5D2"/>
      <w:sz w:val="32"/>
    </w:rPr>
  </w:style>
  <w:style w:type="paragraph" w:styleId="Header">
    <w:name w:val="header"/>
    <w:basedOn w:val="Normal"/>
    <w:link w:val="HeaderChar"/>
    <w:uiPriority w:val="99"/>
    <w:semiHidden/>
    <w:unhideWhenUsed/>
    <w:rsid w:val="00EA163D"/>
    <w:pPr>
      <w:tabs>
        <w:tab w:val="center" w:pos="4320"/>
        <w:tab w:val="right" w:pos="8640"/>
      </w:tabs>
    </w:pPr>
  </w:style>
  <w:style w:type="character" w:customStyle="1" w:styleId="HeaderChar">
    <w:name w:val="Header Char"/>
    <w:basedOn w:val="DefaultParagraphFont"/>
    <w:link w:val="Header"/>
    <w:uiPriority w:val="99"/>
    <w:semiHidden/>
    <w:rsid w:val="00EA163D"/>
    <w:rPr>
      <w:sz w:val="24"/>
      <w:szCs w:val="24"/>
    </w:rPr>
  </w:style>
  <w:style w:type="paragraph" w:styleId="Footer">
    <w:name w:val="footer"/>
    <w:basedOn w:val="Normal"/>
    <w:link w:val="FooterChar"/>
    <w:uiPriority w:val="99"/>
    <w:semiHidden/>
    <w:unhideWhenUsed/>
    <w:rsid w:val="00EA163D"/>
    <w:pPr>
      <w:tabs>
        <w:tab w:val="center" w:pos="4320"/>
        <w:tab w:val="right" w:pos="8640"/>
      </w:tabs>
    </w:pPr>
  </w:style>
  <w:style w:type="character" w:customStyle="1" w:styleId="FooterChar">
    <w:name w:val="Footer Char"/>
    <w:basedOn w:val="DefaultParagraphFont"/>
    <w:link w:val="Footer"/>
    <w:uiPriority w:val="99"/>
    <w:semiHidden/>
    <w:rsid w:val="00EA163D"/>
    <w:rPr>
      <w:sz w:val="24"/>
      <w:szCs w:val="24"/>
    </w:rPr>
  </w:style>
  <w:style w:type="paragraph" w:customStyle="1" w:styleId="m-6484561503312221142msolistparagraph">
    <w:name w:val="m_-6484561503312221142msolistparagraph"/>
    <w:basedOn w:val="Normal"/>
    <w:rsid w:val="00673613"/>
    <w:pPr>
      <w:spacing w:before="100" w:beforeAutospacing="1" w:after="100" w:afterAutospacing="1"/>
    </w:pPr>
    <w:rPr>
      <w:rFonts w:ascii="Times New Roman" w:eastAsia="Times New Roman" w:hAnsi="Times New Roman" w:cs="Times New Roman"/>
      <w:color w:val="auto"/>
      <w:sz w:val="24"/>
    </w:rPr>
  </w:style>
  <w:style w:type="character" w:customStyle="1" w:styleId="apple-converted-space">
    <w:name w:val="apple-converted-space"/>
    <w:basedOn w:val="DefaultParagraphFont"/>
    <w:rsid w:val="00673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1911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Studio Graphique</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Thom</dc:creator>
  <cp:keywords/>
  <cp:lastModifiedBy>Joyce Barrett</cp:lastModifiedBy>
  <cp:revision>2</cp:revision>
  <cp:lastPrinted>2011-11-22T21:24:00Z</cp:lastPrinted>
  <dcterms:created xsi:type="dcterms:W3CDTF">2017-06-15T20:35:00Z</dcterms:created>
  <dcterms:modified xsi:type="dcterms:W3CDTF">2017-06-15T20:35:00Z</dcterms:modified>
</cp:coreProperties>
</file>