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05D" w:rsidRPr="00BB1354" w:rsidRDefault="00A7005D" w:rsidP="00A7005D">
      <w:pPr>
        <w:autoSpaceDE w:val="0"/>
        <w:autoSpaceDN w:val="0"/>
        <w:adjustRightInd w:val="0"/>
        <w:spacing w:after="0" w:line="240" w:lineRule="auto"/>
        <w:jc w:val="center"/>
        <w:rPr>
          <w:rFonts w:ascii="Times New Roman" w:hAnsi="Times New Roman"/>
          <w:b/>
          <w:sz w:val="24"/>
          <w:szCs w:val="24"/>
        </w:rPr>
      </w:pPr>
      <w:r w:rsidRPr="00BB1354">
        <w:rPr>
          <w:rFonts w:ascii="Times New Roman" w:hAnsi="Times New Roman"/>
          <w:b/>
          <w:sz w:val="24"/>
          <w:szCs w:val="24"/>
        </w:rPr>
        <w:t>Before the</w:t>
      </w:r>
    </w:p>
    <w:p w:rsidR="00A7005D" w:rsidRPr="00BB1354" w:rsidRDefault="00A7005D" w:rsidP="00A7005D">
      <w:pPr>
        <w:autoSpaceDE w:val="0"/>
        <w:autoSpaceDN w:val="0"/>
        <w:adjustRightInd w:val="0"/>
        <w:spacing w:after="0" w:line="240" w:lineRule="auto"/>
        <w:jc w:val="center"/>
        <w:rPr>
          <w:rFonts w:ascii="Times New Roman" w:hAnsi="Times New Roman"/>
          <w:b/>
          <w:sz w:val="24"/>
          <w:szCs w:val="24"/>
        </w:rPr>
      </w:pPr>
      <w:r w:rsidRPr="00BB1354">
        <w:rPr>
          <w:rFonts w:ascii="Times New Roman" w:hAnsi="Times New Roman"/>
          <w:b/>
          <w:sz w:val="24"/>
          <w:szCs w:val="24"/>
        </w:rPr>
        <w:t>FEDERAL COMMUNICATIONS COMMISSION</w:t>
      </w:r>
    </w:p>
    <w:p w:rsidR="00A7005D" w:rsidRDefault="00A7005D" w:rsidP="00A7005D">
      <w:pPr>
        <w:autoSpaceDE w:val="0"/>
        <w:autoSpaceDN w:val="0"/>
        <w:adjustRightInd w:val="0"/>
        <w:spacing w:after="0" w:line="240" w:lineRule="auto"/>
        <w:jc w:val="center"/>
        <w:rPr>
          <w:rFonts w:ascii="Times New Roman" w:hAnsi="Times New Roman"/>
          <w:b/>
          <w:sz w:val="24"/>
          <w:szCs w:val="24"/>
        </w:rPr>
      </w:pPr>
      <w:r w:rsidRPr="00BB1354">
        <w:rPr>
          <w:rFonts w:ascii="Times New Roman" w:hAnsi="Times New Roman"/>
          <w:b/>
          <w:sz w:val="24"/>
          <w:szCs w:val="24"/>
        </w:rPr>
        <w:t>Washington, D.C. 20554</w:t>
      </w:r>
    </w:p>
    <w:p w:rsidR="00A7005D" w:rsidRDefault="00A7005D" w:rsidP="00A7005D">
      <w:pPr>
        <w:autoSpaceDE w:val="0"/>
        <w:autoSpaceDN w:val="0"/>
        <w:adjustRightInd w:val="0"/>
        <w:spacing w:after="0" w:line="240" w:lineRule="auto"/>
        <w:rPr>
          <w:rFonts w:ascii="Arial" w:hAnsi="Arial" w:cs="Arial"/>
          <w:sz w:val="24"/>
          <w:szCs w:val="24"/>
        </w:rPr>
      </w:pPr>
    </w:p>
    <w:p w:rsidR="00A7005D" w:rsidRDefault="00A7005D" w:rsidP="00A7005D">
      <w:pPr>
        <w:autoSpaceDE w:val="0"/>
        <w:autoSpaceDN w:val="0"/>
        <w:adjustRightInd w:val="0"/>
        <w:spacing w:after="0" w:line="240" w:lineRule="auto"/>
        <w:rPr>
          <w:rFonts w:ascii="Arial" w:hAnsi="Arial" w:cs="Arial"/>
          <w:sz w:val="24"/>
          <w:szCs w:val="24"/>
        </w:rPr>
      </w:pPr>
      <w:r w:rsidRPr="00ED75F8">
        <w:rPr>
          <w:rFonts w:ascii="Times New Roman" w:hAnsi="Times New Roman"/>
          <w:sz w:val="24"/>
          <w:szCs w:val="24"/>
        </w:rPr>
        <w:t>In the Matter of</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A7005D" w:rsidRDefault="00A7005D" w:rsidP="00A7005D">
      <w:pPr>
        <w:autoSpaceDE w:val="0"/>
        <w:autoSpaceDN w:val="0"/>
        <w:adjustRightInd w:val="0"/>
        <w:spacing w:after="0" w:line="240" w:lineRule="auto"/>
        <w:ind w:left="3600" w:firstLine="720"/>
        <w:rPr>
          <w:rFonts w:ascii="Times New Roman" w:hAnsi="Times New Roman"/>
          <w:sz w:val="24"/>
          <w:szCs w:val="24"/>
        </w:rPr>
      </w:pPr>
      <w:r>
        <w:rPr>
          <w:rFonts w:ascii="Times New Roman" w:hAnsi="Times New Roman"/>
          <w:sz w:val="24"/>
          <w:szCs w:val="24"/>
        </w:rPr>
        <w:t xml:space="preserve">) </w:t>
      </w:r>
    </w:p>
    <w:p w:rsidR="00A7005D" w:rsidRDefault="00A7005D" w:rsidP="00A7005D">
      <w:pPr>
        <w:autoSpaceDE w:val="0"/>
        <w:autoSpaceDN w:val="0"/>
        <w:adjustRightInd w:val="0"/>
        <w:spacing w:after="0" w:line="240" w:lineRule="auto"/>
        <w:rPr>
          <w:rFonts w:ascii="Arial" w:hAnsi="Arial" w:cs="Arial"/>
          <w:sz w:val="24"/>
          <w:szCs w:val="24"/>
        </w:rPr>
      </w:pPr>
      <w:r w:rsidRPr="00ED75F8">
        <w:rPr>
          <w:rFonts w:ascii="Times New Roman" w:hAnsi="Times New Roman"/>
          <w:sz w:val="24"/>
          <w:szCs w:val="24"/>
        </w:rPr>
        <w:t>Request for Review of a Decision of the</w:t>
      </w:r>
      <w:r>
        <w:rPr>
          <w:rFonts w:ascii="Arial" w:hAnsi="Arial" w:cs="Arial"/>
          <w:sz w:val="24"/>
          <w:szCs w:val="24"/>
        </w:rPr>
        <w:tab/>
        <w:t>)</w:t>
      </w:r>
      <w:r w:rsidRPr="00ED75F8">
        <w:rPr>
          <w:rFonts w:ascii="Times New Roman" w:hAnsi="Times New Roman"/>
          <w:sz w:val="24"/>
          <w:szCs w:val="24"/>
        </w:rPr>
        <w:t xml:space="preserve"> </w:t>
      </w:r>
      <w:r>
        <w:rPr>
          <w:rFonts w:ascii="Times New Roman" w:hAnsi="Times New Roman"/>
          <w:sz w:val="24"/>
          <w:szCs w:val="24"/>
        </w:rPr>
        <w:tab/>
        <w:t>Administrator Correspondence Dated</w:t>
      </w:r>
    </w:p>
    <w:p w:rsidR="00A7005D" w:rsidRDefault="00A7005D" w:rsidP="00A7005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Universal Service Administration Corp. for</w:t>
      </w:r>
      <w:r>
        <w:rPr>
          <w:rFonts w:ascii="Arial" w:hAnsi="Arial" w:cs="Arial"/>
          <w:sz w:val="24"/>
          <w:szCs w:val="24"/>
        </w:rPr>
        <w:tab/>
        <w:t>)</w:t>
      </w:r>
      <w:r>
        <w:rPr>
          <w:rFonts w:ascii="Arial" w:hAnsi="Arial" w:cs="Arial"/>
          <w:sz w:val="24"/>
          <w:szCs w:val="24"/>
        </w:rPr>
        <w:tab/>
      </w:r>
      <w:r w:rsidR="00D95948">
        <w:rPr>
          <w:rFonts w:ascii="Times New Roman" w:hAnsi="Times New Roman"/>
          <w:sz w:val="24"/>
          <w:szCs w:val="24"/>
        </w:rPr>
        <w:t>May 4, 2016</w:t>
      </w:r>
      <w:r>
        <w:rPr>
          <w:rFonts w:ascii="Times New Roman" w:hAnsi="Times New Roman"/>
          <w:sz w:val="24"/>
          <w:szCs w:val="24"/>
        </w:rPr>
        <w:t xml:space="preserve"> </w:t>
      </w:r>
    </w:p>
    <w:p w:rsidR="00A7005D" w:rsidRDefault="00D95948" w:rsidP="00A7005D">
      <w:pPr>
        <w:autoSpaceDE w:val="0"/>
        <w:autoSpaceDN w:val="0"/>
        <w:adjustRightInd w:val="0"/>
        <w:spacing w:after="0" w:line="240" w:lineRule="auto"/>
        <w:rPr>
          <w:rFonts w:ascii="Times New Roman" w:hAnsi="Times New Roman"/>
          <w:sz w:val="24"/>
          <w:szCs w:val="24"/>
        </w:rPr>
      </w:pPr>
      <w:r>
        <w:rPr>
          <w:rFonts w:ascii="Times New Roman" w:hAnsi="Times New Roman"/>
          <w:bCs/>
        </w:rPr>
        <w:t>Martinsville, Virginia Public</w:t>
      </w:r>
      <w:r w:rsidR="00A7005D" w:rsidRPr="00BA71BF">
        <w:rPr>
          <w:rFonts w:ascii="Times New Roman" w:hAnsi="Times New Roman"/>
          <w:bCs/>
        </w:rPr>
        <w:t xml:space="preserve"> Schools</w:t>
      </w:r>
      <w:r w:rsidR="00A7005D">
        <w:rPr>
          <w:rFonts w:ascii="Times New Roman" w:hAnsi="Times New Roman"/>
          <w:sz w:val="24"/>
          <w:szCs w:val="24"/>
        </w:rPr>
        <w:tab/>
      </w:r>
      <w:r w:rsidR="00A7005D">
        <w:rPr>
          <w:rFonts w:ascii="Times New Roman" w:hAnsi="Times New Roman"/>
          <w:sz w:val="24"/>
          <w:szCs w:val="24"/>
        </w:rPr>
        <w:tab/>
        <w:t>)</w:t>
      </w:r>
    </w:p>
    <w:p w:rsidR="00A7005D" w:rsidRDefault="00A7005D" w:rsidP="00A7005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tab/>
      </w:r>
      <w:r>
        <w:rPr>
          <w:rFonts w:ascii="Times New Roman" w:hAnsi="Times New Roman"/>
          <w:sz w:val="24"/>
          <w:szCs w:val="24"/>
        </w:rPr>
        <w:t xml:space="preserve">) </w:t>
      </w:r>
    </w:p>
    <w:p w:rsidR="00A7005D" w:rsidRDefault="00A7005D" w:rsidP="00A7005D">
      <w:pPr>
        <w:autoSpaceDE w:val="0"/>
        <w:autoSpaceDN w:val="0"/>
        <w:adjustRightInd w:val="0"/>
        <w:spacing w:after="0" w:line="240" w:lineRule="auto"/>
        <w:ind w:left="3600" w:firstLine="720"/>
        <w:rPr>
          <w:rFonts w:ascii="Times New Roman" w:hAnsi="Times New Roman"/>
          <w:sz w:val="24"/>
          <w:szCs w:val="24"/>
        </w:rPr>
      </w:pPr>
      <w:r>
        <w:rPr>
          <w:rFonts w:ascii="Times New Roman" w:hAnsi="Times New Roman"/>
          <w:sz w:val="24"/>
          <w:szCs w:val="24"/>
        </w:rPr>
        <w:t xml:space="preserve">) </w:t>
      </w:r>
    </w:p>
    <w:p w:rsidR="00A7005D" w:rsidRDefault="00A7005D" w:rsidP="00A7005D">
      <w:pPr>
        <w:spacing w:after="0"/>
        <w:rPr>
          <w:rFonts w:ascii="Times New Roman" w:hAnsi="Times New Roman"/>
          <w:sz w:val="24"/>
          <w:szCs w:val="24"/>
        </w:rPr>
      </w:pPr>
      <w:r>
        <w:rPr>
          <w:rFonts w:ascii="Times New Roman" w:hAnsi="Times New Roman"/>
          <w:sz w:val="24"/>
          <w:szCs w:val="24"/>
        </w:rPr>
        <w:t>Schools and Libraries Universal Service</w:t>
      </w:r>
      <w:r>
        <w:rPr>
          <w:rFonts w:ascii="Times New Roman" w:hAnsi="Times New Roman"/>
          <w:sz w:val="24"/>
          <w:szCs w:val="24"/>
        </w:rPr>
        <w:tab/>
        <w:t>)</w:t>
      </w:r>
      <w:r>
        <w:rPr>
          <w:rFonts w:ascii="Times New Roman" w:hAnsi="Times New Roman"/>
          <w:sz w:val="24"/>
          <w:szCs w:val="24"/>
        </w:rPr>
        <w:tab/>
        <w:t>CC Docket No. 02-6</w:t>
      </w:r>
    </w:p>
    <w:p w:rsidR="00A7005D" w:rsidRDefault="00A7005D" w:rsidP="00A7005D">
      <w:pPr>
        <w:spacing w:after="0"/>
        <w:rPr>
          <w:rFonts w:ascii="Times New Roman" w:hAnsi="Times New Roman"/>
          <w:sz w:val="24"/>
          <w:szCs w:val="24"/>
        </w:rPr>
      </w:pPr>
      <w:r>
        <w:rPr>
          <w:rFonts w:ascii="Times New Roman" w:hAnsi="Times New Roman"/>
          <w:sz w:val="24"/>
          <w:szCs w:val="24"/>
        </w:rPr>
        <w:t>Support Mechanism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A7005D" w:rsidRDefault="00A7005D" w:rsidP="00A7005D">
      <w:pPr>
        <w:rPr>
          <w:rFonts w:ascii="Times New Roman" w:hAnsi="Times New Roman"/>
          <w:sz w:val="24"/>
          <w:szCs w:val="24"/>
        </w:rPr>
      </w:pPr>
    </w:p>
    <w:p w:rsidR="00A7005D" w:rsidRDefault="00A7005D" w:rsidP="00A7005D">
      <w:pPr>
        <w:autoSpaceDE w:val="0"/>
        <w:autoSpaceDN w:val="0"/>
        <w:adjustRightInd w:val="0"/>
        <w:spacing w:after="0" w:line="240" w:lineRule="auto"/>
        <w:jc w:val="center"/>
        <w:rPr>
          <w:rFonts w:ascii="Times New Roman" w:hAnsi="Times New Roman"/>
          <w:b/>
          <w:sz w:val="24"/>
          <w:szCs w:val="24"/>
          <w:u w:val="single"/>
        </w:rPr>
      </w:pPr>
      <w:r w:rsidRPr="0071729D">
        <w:rPr>
          <w:rFonts w:ascii="Times New Roman" w:hAnsi="Times New Roman"/>
          <w:b/>
          <w:sz w:val="24"/>
          <w:szCs w:val="24"/>
          <w:u w:val="single"/>
        </w:rPr>
        <w:t>Request for Review or Waiver</w:t>
      </w:r>
    </w:p>
    <w:p w:rsidR="00A7005D" w:rsidRDefault="00A7005D" w:rsidP="00A7005D">
      <w:pPr>
        <w:autoSpaceDE w:val="0"/>
        <w:autoSpaceDN w:val="0"/>
        <w:adjustRightInd w:val="0"/>
        <w:spacing w:after="0" w:line="240" w:lineRule="auto"/>
        <w:jc w:val="center"/>
        <w:rPr>
          <w:rFonts w:ascii="Times New Roman" w:hAnsi="Times New Roman"/>
          <w:b/>
          <w:sz w:val="24"/>
          <w:szCs w:val="24"/>
          <w:u w:val="single"/>
        </w:rPr>
      </w:pPr>
    </w:p>
    <w:p w:rsidR="00A7005D" w:rsidRPr="00BA71BF" w:rsidRDefault="00A7005D" w:rsidP="00A7005D">
      <w:pPr>
        <w:spacing w:after="0"/>
        <w:rPr>
          <w:rFonts w:ascii="Times New Roman" w:hAnsi="Times New Roman"/>
          <w:b/>
          <w:sz w:val="24"/>
          <w:szCs w:val="24"/>
        </w:rPr>
      </w:pPr>
      <w:r w:rsidRPr="00BA71BF">
        <w:rPr>
          <w:rFonts w:ascii="Times New Roman" w:hAnsi="Times New Roman"/>
          <w:b/>
          <w:sz w:val="24"/>
          <w:szCs w:val="24"/>
        </w:rPr>
        <w:t xml:space="preserve">Form 471 Application Number: </w:t>
      </w:r>
      <w:r w:rsidR="00D95948">
        <w:rPr>
          <w:rFonts w:ascii="Times New Roman" w:hAnsi="Times New Roman"/>
          <w:b/>
          <w:sz w:val="24"/>
          <w:szCs w:val="24"/>
        </w:rPr>
        <w:t>940682</w:t>
      </w:r>
    </w:p>
    <w:p w:rsidR="00A7005D" w:rsidRPr="00BA71BF" w:rsidRDefault="00A7005D" w:rsidP="00A7005D">
      <w:pPr>
        <w:spacing w:after="0"/>
        <w:rPr>
          <w:rFonts w:ascii="Times New Roman" w:hAnsi="Times New Roman"/>
          <w:b/>
          <w:sz w:val="24"/>
          <w:szCs w:val="24"/>
        </w:rPr>
      </w:pPr>
      <w:r w:rsidRPr="00BA71BF">
        <w:rPr>
          <w:rFonts w:ascii="Times New Roman" w:hAnsi="Times New Roman"/>
          <w:b/>
          <w:sz w:val="24"/>
          <w:szCs w:val="24"/>
        </w:rPr>
        <w:t xml:space="preserve">FRN: </w:t>
      </w:r>
      <w:hyperlink r:id="rId8" w:history="1">
        <w:r w:rsidR="00D95948">
          <w:rPr>
            <w:rStyle w:val="Hyperlink"/>
            <w:rFonts w:ascii="Times New Roman" w:hAnsi="Times New Roman"/>
            <w:b/>
            <w:color w:val="auto"/>
            <w:sz w:val="24"/>
            <w:szCs w:val="24"/>
            <w:u w:val="none"/>
          </w:rPr>
          <w:t>2682513</w:t>
        </w:r>
      </w:hyperlink>
    </w:p>
    <w:p w:rsidR="00A7005D" w:rsidRPr="00BA71BF" w:rsidRDefault="00A7005D" w:rsidP="00A7005D">
      <w:pPr>
        <w:spacing w:after="0"/>
        <w:rPr>
          <w:rFonts w:ascii="Times New Roman" w:hAnsi="Times New Roman"/>
          <w:b/>
          <w:sz w:val="24"/>
          <w:szCs w:val="24"/>
        </w:rPr>
      </w:pPr>
      <w:r w:rsidRPr="00BA71BF">
        <w:rPr>
          <w:rFonts w:ascii="Times New Roman" w:hAnsi="Times New Roman"/>
          <w:b/>
          <w:sz w:val="24"/>
          <w:szCs w:val="24"/>
        </w:rPr>
        <w:t xml:space="preserve">Billed Entity Number: </w:t>
      </w:r>
      <w:hyperlink r:id="rId9" w:history="1">
        <w:r w:rsidR="00D95948">
          <w:rPr>
            <w:rStyle w:val="Hyperlink"/>
            <w:rFonts w:ascii="Times New Roman" w:hAnsi="Times New Roman"/>
            <w:b/>
            <w:bCs/>
            <w:color w:val="auto"/>
            <w:sz w:val="24"/>
            <w:szCs w:val="24"/>
            <w:u w:val="none"/>
          </w:rPr>
          <w:t>126580</w:t>
        </w:r>
      </w:hyperlink>
      <w:r w:rsidRPr="00BA71BF">
        <w:rPr>
          <w:rFonts w:ascii="Times New Roman" w:hAnsi="Times New Roman"/>
          <w:b/>
          <w:bCs/>
          <w:sz w:val="24"/>
          <w:szCs w:val="24"/>
        </w:rPr>
        <w:t> </w:t>
      </w:r>
    </w:p>
    <w:p w:rsidR="00D95948" w:rsidRDefault="00D95948" w:rsidP="009723BF">
      <w:pPr>
        <w:spacing w:line="480" w:lineRule="auto"/>
        <w:ind w:firstLine="720"/>
        <w:rPr>
          <w:rFonts w:ascii="Times New Roman" w:hAnsi="Times New Roman"/>
          <w:sz w:val="24"/>
          <w:szCs w:val="24"/>
        </w:rPr>
      </w:pPr>
    </w:p>
    <w:p w:rsidR="00D95948" w:rsidRDefault="00A7005D" w:rsidP="009723BF">
      <w:pPr>
        <w:spacing w:line="480" w:lineRule="auto"/>
        <w:ind w:firstLine="720"/>
        <w:rPr>
          <w:rFonts w:ascii="Times New Roman" w:hAnsi="Times New Roman"/>
          <w:sz w:val="24"/>
          <w:szCs w:val="24"/>
        </w:rPr>
      </w:pPr>
      <w:r w:rsidRPr="009723BF">
        <w:rPr>
          <w:rFonts w:ascii="Times New Roman" w:hAnsi="Times New Roman"/>
          <w:sz w:val="24"/>
          <w:szCs w:val="24"/>
        </w:rPr>
        <w:t>In accordance with sections 54.719 through 54.721 of the Commission's rules,</w:t>
      </w:r>
      <w:r w:rsidR="00D95948">
        <w:rPr>
          <w:rFonts w:ascii="Times New Roman" w:hAnsi="Times New Roman"/>
          <w:sz w:val="24"/>
          <w:szCs w:val="24"/>
        </w:rPr>
        <w:t xml:space="preserve"> Martinsville City Public Schools (Martinsville Schools)</w:t>
      </w:r>
      <w:r w:rsidRPr="009723BF">
        <w:rPr>
          <w:rFonts w:ascii="Times New Roman" w:hAnsi="Times New Roman"/>
          <w:sz w:val="24"/>
          <w:szCs w:val="24"/>
        </w:rPr>
        <w:t xml:space="preserve"> requests Federal Communications Commission (Commission) review of a decision of the Schools and Libraries Division of the Universal Service Administrative Company (Administrator).  </w:t>
      </w:r>
      <w:r w:rsidR="00D95948">
        <w:rPr>
          <w:rFonts w:ascii="Times New Roman" w:hAnsi="Times New Roman"/>
          <w:sz w:val="24"/>
          <w:szCs w:val="24"/>
        </w:rPr>
        <w:t>Martinsville Schools</w:t>
      </w:r>
      <w:r w:rsidR="001D631E">
        <w:rPr>
          <w:rFonts w:ascii="Times New Roman" w:hAnsi="Times New Roman"/>
          <w:sz w:val="24"/>
          <w:szCs w:val="24"/>
        </w:rPr>
        <w:t xml:space="preserve"> requests the Commission overturn</w:t>
      </w:r>
      <w:r w:rsidR="00D95948">
        <w:rPr>
          <w:rFonts w:ascii="Times New Roman" w:hAnsi="Times New Roman"/>
          <w:sz w:val="24"/>
          <w:szCs w:val="24"/>
        </w:rPr>
        <w:t xml:space="preserve"> an Administrator denial for an Invoice Deadline Extension Request resulting from a Zero Passed BEAR. Commission precedent supports granting this request.</w:t>
      </w:r>
      <w:r w:rsidR="001D631E">
        <w:rPr>
          <w:rFonts w:ascii="Times New Roman" w:hAnsi="Times New Roman"/>
          <w:sz w:val="24"/>
          <w:szCs w:val="24"/>
        </w:rPr>
        <w:t xml:space="preserve"> </w:t>
      </w:r>
    </w:p>
    <w:p w:rsidR="00A7005D" w:rsidRPr="009723BF" w:rsidRDefault="00A7005D" w:rsidP="00BC408E">
      <w:pPr>
        <w:spacing w:line="480" w:lineRule="auto"/>
        <w:ind w:firstLine="720"/>
        <w:rPr>
          <w:rFonts w:ascii="Times New Roman" w:hAnsi="Times New Roman"/>
          <w:sz w:val="24"/>
          <w:szCs w:val="24"/>
        </w:rPr>
      </w:pPr>
      <w:r w:rsidRPr="009723BF">
        <w:rPr>
          <w:rFonts w:ascii="Times New Roman" w:hAnsi="Times New Roman"/>
          <w:sz w:val="24"/>
          <w:szCs w:val="24"/>
        </w:rPr>
        <w:t xml:space="preserve">The Administrator </w:t>
      </w:r>
      <w:r w:rsidR="00D95948">
        <w:rPr>
          <w:rFonts w:ascii="Times New Roman" w:hAnsi="Times New Roman"/>
          <w:sz w:val="24"/>
          <w:szCs w:val="24"/>
        </w:rPr>
        <w:t xml:space="preserve">issued a “Zero Passed” BEAR for this FRN because the service provider had not filed a Form 473 for Fund Year 2014. </w:t>
      </w:r>
      <w:r w:rsidR="00BC408E">
        <w:rPr>
          <w:rFonts w:ascii="Times New Roman" w:hAnsi="Times New Roman"/>
          <w:sz w:val="24"/>
          <w:szCs w:val="24"/>
        </w:rPr>
        <w:t xml:space="preserve">The record shows the service provider submitted a Form 473 two months before the BEAR filing deadline but the Administrator failed </w:t>
      </w:r>
      <w:r w:rsidR="00BC408E">
        <w:rPr>
          <w:rFonts w:ascii="Times New Roman" w:hAnsi="Times New Roman"/>
          <w:sz w:val="24"/>
          <w:szCs w:val="24"/>
        </w:rPr>
        <w:lastRenderedPageBreak/>
        <w:t>to timely process the form resulting in the BEAR denial. Commission precedent clearly provides relief in situations where the Administrator fails to timely process forms.</w:t>
      </w:r>
      <w:r w:rsidR="00AE6026">
        <w:rPr>
          <w:rStyle w:val="FootnoteReference"/>
          <w:rFonts w:ascii="Times New Roman" w:hAnsi="Times New Roman"/>
          <w:sz w:val="24"/>
          <w:szCs w:val="24"/>
        </w:rPr>
        <w:footnoteReference w:id="1"/>
      </w:r>
    </w:p>
    <w:p w:rsidR="009F62A5" w:rsidRDefault="009F62A5" w:rsidP="009F62A5">
      <w:pPr>
        <w:spacing w:line="480" w:lineRule="auto"/>
        <w:rPr>
          <w:rStyle w:val="Hyperlink"/>
          <w:rFonts w:ascii="Times New Roman" w:hAnsi="Times New Roman"/>
          <w:b/>
          <w:color w:val="auto"/>
          <w:sz w:val="24"/>
          <w:szCs w:val="24"/>
        </w:rPr>
      </w:pPr>
      <w:r w:rsidRPr="009F62A5">
        <w:rPr>
          <w:rStyle w:val="Hyperlink"/>
          <w:rFonts w:ascii="Times New Roman" w:hAnsi="Times New Roman"/>
          <w:b/>
          <w:color w:val="auto"/>
          <w:sz w:val="24"/>
          <w:szCs w:val="24"/>
        </w:rPr>
        <w:t>BACKGROUND</w:t>
      </w:r>
    </w:p>
    <w:p w:rsidR="006A69B6" w:rsidRDefault="00AE6026" w:rsidP="00BD721D">
      <w:pPr>
        <w:autoSpaceDE w:val="0"/>
        <w:autoSpaceDN w:val="0"/>
        <w:adjustRightInd w:val="0"/>
        <w:spacing w:after="0" w:line="480" w:lineRule="auto"/>
        <w:ind w:firstLine="720"/>
        <w:rPr>
          <w:rFonts w:ascii="Times New Roman" w:hAnsi="Times New Roman"/>
          <w:sz w:val="24"/>
          <w:szCs w:val="24"/>
        </w:rPr>
      </w:pPr>
      <w:r>
        <w:rPr>
          <w:rFonts w:ascii="Times New Roman" w:hAnsi="Times New Roman"/>
          <w:sz w:val="24"/>
          <w:szCs w:val="24"/>
        </w:rPr>
        <w:t xml:space="preserve">For the 2014 E-Rate filing Martinsville Schools posted </w:t>
      </w:r>
      <w:r w:rsidR="006A69B6">
        <w:rPr>
          <w:rFonts w:ascii="Times New Roman" w:hAnsi="Times New Roman"/>
          <w:sz w:val="24"/>
          <w:szCs w:val="24"/>
        </w:rPr>
        <w:t xml:space="preserve">a Form 470 </w:t>
      </w:r>
      <w:r>
        <w:rPr>
          <w:rFonts w:ascii="Times New Roman" w:hAnsi="Times New Roman"/>
          <w:sz w:val="24"/>
          <w:szCs w:val="24"/>
        </w:rPr>
        <w:t xml:space="preserve">for Wide Area Network and Internet access service. Martinsville City </w:t>
      </w:r>
      <w:r w:rsidR="00120AD8">
        <w:rPr>
          <w:rFonts w:ascii="Times New Roman" w:hAnsi="Times New Roman"/>
          <w:sz w:val="24"/>
          <w:szCs w:val="24"/>
        </w:rPr>
        <w:t xml:space="preserve">had recently established a metropolitan network to serve businesses and </w:t>
      </w:r>
      <w:r w:rsidR="006A69B6">
        <w:rPr>
          <w:rFonts w:ascii="Times New Roman" w:hAnsi="Times New Roman"/>
          <w:sz w:val="24"/>
          <w:szCs w:val="24"/>
        </w:rPr>
        <w:t xml:space="preserve">government entities in Martinsville (MINET). In response to the Form 470 posting MINET proposed services and was selected by Martinsville Schools. This was the first year MINET participated in the E-Rate program. </w:t>
      </w:r>
    </w:p>
    <w:p w:rsidR="00E35AB3" w:rsidRDefault="00412658" w:rsidP="00E35AB3">
      <w:pPr>
        <w:autoSpaceDE w:val="0"/>
        <w:autoSpaceDN w:val="0"/>
        <w:adjustRightInd w:val="0"/>
        <w:spacing w:after="0" w:line="480" w:lineRule="auto"/>
        <w:ind w:firstLine="720"/>
        <w:rPr>
          <w:rFonts w:ascii="Times New Roman" w:hAnsi="Times New Roman"/>
          <w:sz w:val="24"/>
          <w:szCs w:val="24"/>
        </w:rPr>
      </w:pPr>
      <w:r>
        <w:rPr>
          <w:rFonts w:ascii="Times New Roman" w:hAnsi="Times New Roman"/>
          <w:sz w:val="24"/>
          <w:szCs w:val="24"/>
        </w:rPr>
        <w:t xml:space="preserve">When </w:t>
      </w:r>
      <w:r w:rsidR="006A69B6">
        <w:rPr>
          <w:rFonts w:ascii="Times New Roman" w:hAnsi="Times New Roman"/>
          <w:sz w:val="24"/>
          <w:szCs w:val="24"/>
        </w:rPr>
        <w:t>preparing BEARs for funding reimbursement it was discovered a Form 473 had not been fi</w:t>
      </w:r>
      <w:r w:rsidR="005A4F9D">
        <w:rPr>
          <w:rFonts w:ascii="Times New Roman" w:hAnsi="Times New Roman"/>
          <w:sz w:val="24"/>
          <w:szCs w:val="24"/>
        </w:rPr>
        <w:t>led for 2014. On October 5, 2015</w:t>
      </w:r>
      <w:r w:rsidR="006A69B6">
        <w:rPr>
          <w:rFonts w:ascii="Times New Roman" w:hAnsi="Times New Roman"/>
          <w:sz w:val="24"/>
          <w:szCs w:val="24"/>
        </w:rPr>
        <w:t xml:space="preserve"> the Martinsville Schools E-Rate consultant sent an email requesting MINET file a Form 473</w:t>
      </w:r>
      <w:r w:rsidR="005A4F9D">
        <w:rPr>
          <w:rFonts w:ascii="Times New Roman" w:hAnsi="Times New Roman"/>
          <w:sz w:val="24"/>
          <w:szCs w:val="24"/>
        </w:rPr>
        <w:t xml:space="preserve"> for Fund Year 2014</w:t>
      </w:r>
      <w:r w:rsidR="006A69B6">
        <w:rPr>
          <w:rFonts w:ascii="Times New Roman" w:hAnsi="Times New Roman"/>
          <w:sz w:val="24"/>
          <w:szCs w:val="24"/>
        </w:rPr>
        <w:t xml:space="preserve">. On November 2, 2015 Martinsville Schools filed the first BEAR for this FRN. In correspondence dated December 9, 2015 the Administrator </w:t>
      </w:r>
      <w:r w:rsidR="00E35AB3">
        <w:rPr>
          <w:rFonts w:ascii="Times New Roman" w:hAnsi="Times New Roman"/>
          <w:sz w:val="24"/>
          <w:szCs w:val="24"/>
        </w:rPr>
        <w:t xml:space="preserve">issued a BEAR notification letter with a Zero Passed BEAR because “service provider not certified.” It appeared MINET filed a Form 473 for 2015, not 2014 as a result of the October email. A request was sent for MINET to file a Form 473 for 2014. Martinsville Schools filed another BEAR and received a BEAR notification letter on December 23. The E-Rate consultant immediately requested MINET file a new Form 473 and copy the consultant. A copy of the Form 473 is attached with this filing. </w:t>
      </w:r>
      <w:r w:rsidR="005A4F9D">
        <w:rPr>
          <w:rFonts w:ascii="Times New Roman" w:hAnsi="Times New Roman"/>
          <w:sz w:val="24"/>
          <w:szCs w:val="24"/>
        </w:rPr>
        <w:t xml:space="preserve">It was mailed to the Administrator on December 26, 2015. </w:t>
      </w:r>
      <w:r w:rsidR="00E35AB3">
        <w:rPr>
          <w:rFonts w:ascii="Times New Roman" w:hAnsi="Times New Roman"/>
          <w:sz w:val="24"/>
          <w:szCs w:val="24"/>
        </w:rPr>
        <w:t xml:space="preserve">The consultant monitored the Administrator’s website daily from </w:t>
      </w:r>
      <w:proofErr w:type="spellStart"/>
      <w:r w:rsidR="00E35AB3">
        <w:rPr>
          <w:rFonts w:ascii="Times New Roman" w:hAnsi="Times New Roman"/>
          <w:sz w:val="24"/>
          <w:szCs w:val="24"/>
        </w:rPr>
        <w:t>mid January</w:t>
      </w:r>
      <w:proofErr w:type="spellEnd"/>
      <w:r w:rsidR="00E35AB3">
        <w:rPr>
          <w:rFonts w:ascii="Times New Roman" w:hAnsi="Times New Roman"/>
          <w:sz w:val="24"/>
          <w:szCs w:val="24"/>
        </w:rPr>
        <w:t xml:space="preserve"> through the BEAR filing deadline and submitted a final BEAR the day </w:t>
      </w:r>
      <w:r w:rsidR="00E35AB3">
        <w:rPr>
          <w:rFonts w:ascii="Times New Roman" w:hAnsi="Times New Roman"/>
          <w:sz w:val="24"/>
          <w:szCs w:val="24"/>
        </w:rPr>
        <w:lastRenderedPageBreak/>
        <w:t xml:space="preserve">before the invoice deadline. On March 11, 2016 the Administrator Zero Passed the BEAR, again because “Service Provider Not </w:t>
      </w:r>
      <w:proofErr w:type="gramStart"/>
      <w:r w:rsidR="00E35AB3">
        <w:rPr>
          <w:rFonts w:ascii="Times New Roman" w:hAnsi="Times New Roman"/>
          <w:sz w:val="24"/>
          <w:szCs w:val="24"/>
        </w:rPr>
        <w:t>Certified</w:t>
      </w:r>
      <w:proofErr w:type="gramEnd"/>
      <w:r w:rsidR="00E35AB3">
        <w:rPr>
          <w:rFonts w:ascii="Times New Roman" w:hAnsi="Times New Roman"/>
          <w:sz w:val="24"/>
          <w:szCs w:val="24"/>
        </w:rPr>
        <w:t>.”</w:t>
      </w:r>
    </w:p>
    <w:p w:rsidR="00275018" w:rsidRPr="00BD721D" w:rsidRDefault="00E35AB3" w:rsidP="00E35AB3">
      <w:pPr>
        <w:autoSpaceDE w:val="0"/>
        <w:autoSpaceDN w:val="0"/>
        <w:adjustRightInd w:val="0"/>
        <w:spacing w:after="0" w:line="480" w:lineRule="auto"/>
        <w:ind w:firstLine="720"/>
        <w:rPr>
          <w:rStyle w:val="Hyperlink"/>
          <w:rFonts w:ascii="Times New Roman" w:hAnsi="Times New Roman"/>
          <w:color w:val="auto"/>
          <w:sz w:val="24"/>
          <w:szCs w:val="24"/>
          <w:u w:val="none"/>
        </w:rPr>
      </w:pPr>
      <w:r>
        <w:rPr>
          <w:rFonts w:ascii="Times New Roman" w:hAnsi="Times New Roman"/>
          <w:sz w:val="24"/>
          <w:szCs w:val="24"/>
        </w:rPr>
        <w:t xml:space="preserve">Martinsville filed an Invoice Deadline Extension Request with the Administrator because of the Zero Passed BEAR, which was denied on May 4, 2016.  </w:t>
      </w:r>
    </w:p>
    <w:p w:rsidR="00275018" w:rsidRPr="009723BF" w:rsidRDefault="00275018" w:rsidP="00275018">
      <w:pPr>
        <w:spacing w:line="480" w:lineRule="auto"/>
        <w:rPr>
          <w:rFonts w:ascii="Times New Roman" w:hAnsi="Times New Roman"/>
          <w:b/>
          <w:sz w:val="24"/>
          <w:szCs w:val="24"/>
          <w:u w:val="single"/>
        </w:rPr>
      </w:pPr>
      <w:r w:rsidRPr="009723BF">
        <w:rPr>
          <w:rFonts w:ascii="Times New Roman" w:hAnsi="Times New Roman"/>
          <w:b/>
          <w:sz w:val="24"/>
          <w:szCs w:val="24"/>
          <w:u w:val="single"/>
        </w:rPr>
        <w:t>DISCUSSION</w:t>
      </w:r>
    </w:p>
    <w:p w:rsidR="006F75D2" w:rsidRPr="002D49B8" w:rsidRDefault="004C66D5" w:rsidP="004C66D5">
      <w:pPr>
        <w:spacing w:line="480" w:lineRule="auto"/>
        <w:ind w:firstLine="720"/>
        <w:rPr>
          <w:rStyle w:val="Hyperlink"/>
          <w:rFonts w:ascii="Times New Roman" w:hAnsi="Times New Roman"/>
          <w:color w:val="auto"/>
          <w:sz w:val="24"/>
          <w:szCs w:val="24"/>
          <w:u w:val="none"/>
        </w:rPr>
      </w:pPr>
      <w:r>
        <w:rPr>
          <w:rStyle w:val="Hyperlink"/>
          <w:rFonts w:ascii="Times New Roman" w:hAnsi="Times New Roman"/>
          <w:color w:val="auto"/>
          <w:sz w:val="24"/>
          <w:szCs w:val="24"/>
          <w:u w:val="none"/>
        </w:rPr>
        <w:t xml:space="preserve">Despite MINET’s confusion with required forms and funding year terminology because it was the first year of E-Rate participation for MINET, a properly filed Form 473 was eventually filed with the Administrator a full two months before the filing deadline. The Administrator failed to timely process the Form 473 resulting in a loss of funding for Martinsville Schools. Commission precedent in Ada states that deadline waivers should be granted due to </w:t>
      </w:r>
      <w:r w:rsidRPr="004C66D5">
        <w:rPr>
          <w:rStyle w:val="Hyperlink"/>
          <w:rFonts w:ascii="Times New Roman" w:hAnsi="Times New Roman"/>
          <w:color w:val="auto"/>
          <w:sz w:val="24"/>
          <w:szCs w:val="24"/>
          <w:u w:val="none"/>
        </w:rPr>
        <w:t>“…</w:t>
      </w:r>
      <w:r w:rsidRPr="004C66D5">
        <w:rPr>
          <w:rFonts w:ascii="Times New Roman" w:eastAsiaTheme="minorHAnsi" w:hAnsi="Times New Roman"/>
          <w:sz w:val="24"/>
          <w:szCs w:val="24"/>
        </w:rPr>
        <w:t>delays in data entering a form that ultimately result in a late invoice.”</w:t>
      </w:r>
      <w:r>
        <w:rPr>
          <w:rStyle w:val="FootnoteReference"/>
          <w:rFonts w:ascii="Times New Roman" w:eastAsiaTheme="minorHAnsi" w:hAnsi="Times New Roman"/>
          <w:sz w:val="24"/>
          <w:szCs w:val="24"/>
        </w:rPr>
        <w:footnoteReference w:id="2"/>
      </w:r>
      <w:r>
        <w:rPr>
          <w:rFonts w:ascii="Times New Roman" w:eastAsiaTheme="minorHAnsi" w:hAnsi="Times New Roman"/>
          <w:sz w:val="24"/>
          <w:szCs w:val="24"/>
        </w:rPr>
        <w:t xml:space="preserve"> Without question, two months should be enough time for the Administrator to process a Form 473. </w:t>
      </w:r>
      <w:r>
        <w:rPr>
          <w:rFonts w:ascii="TimesNewRoman" w:eastAsiaTheme="minorHAnsi" w:hAnsi="TimesNewRoman" w:cs="TimesNewRoman"/>
        </w:rPr>
        <w:t xml:space="preserve"> </w:t>
      </w:r>
      <w:r>
        <w:rPr>
          <w:rStyle w:val="Hyperlink"/>
          <w:rFonts w:ascii="Times New Roman" w:hAnsi="Times New Roman"/>
          <w:color w:val="auto"/>
          <w:sz w:val="24"/>
          <w:szCs w:val="24"/>
          <w:u w:val="none"/>
        </w:rPr>
        <w:t xml:space="preserve"> </w:t>
      </w:r>
    </w:p>
    <w:p w:rsidR="00A7005D" w:rsidRPr="009723BF" w:rsidRDefault="00A7005D" w:rsidP="009723BF">
      <w:pPr>
        <w:spacing w:line="480" w:lineRule="auto"/>
        <w:rPr>
          <w:rFonts w:ascii="Times New Roman" w:hAnsi="Times New Roman"/>
          <w:b/>
          <w:sz w:val="24"/>
          <w:szCs w:val="24"/>
          <w:u w:val="single"/>
        </w:rPr>
      </w:pPr>
      <w:r w:rsidRPr="009723BF">
        <w:rPr>
          <w:rFonts w:ascii="Times New Roman" w:hAnsi="Times New Roman"/>
          <w:b/>
          <w:sz w:val="24"/>
          <w:szCs w:val="24"/>
          <w:u w:val="single"/>
        </w:rPr>
        <w:t>CONCLUSION</w:t>
      </w:r>
    </w:p>
    <w:p w:rsidR="008C380F" w:rsidRPr="009723BF" w:rsidRDefault="009723BF" w:rsidP="004C66D5">
      <w:pPr>
        <w:autoSpaceDE w:val="0"/>
        <w:autoSpaceDN w:val="0"/>
        <w:adjustRightInd w:val="0"/>
        <w:spacing w:after="0" w:line="480" w:lineRule="auto"/>
        <w:ind w:firstLine="720"/>
        <w:rPr>
          <w:rFonts w:ascii="Times New Roman" w:hAnsi="Times New Roman"/>
          <w:sz w:val="24"/>
          <w:szCs w:val="24"/>
        </w:rPr>
      </w:pPr>
      <w:r w:rsidRPr="009723BF">
        <w:rPr>
          <w:rFonts w:ascii="Times New Roman" w:hAnsi="Times New Roman"/>
          <w:sz w:val="24"/>
          <w:szCs w:val="24"/>
        </w:rPr>
        <w:t xml:space="preserve">In light of the facts presented </w:t>
      </w:r>
      <w:r w:rsidR="004C66D5">
        <w:rPr>
          <w:rFonts w:ascii="Times New Roman" w:hAnsi="Times New Roman"/>
          <w:sz w:val="24"/>
          <w:szCs w:val="24"/>
        </w:rPr>
        <w:t>here</w:t>
      </w:r>
      <w:r w:rsidRPr="009723BF">
        <w:rPr>
          <w:rFonts w:ascii="Times New Roman" w:hAnsi="Times New Roman"/>
          <w:sz w:val="24"/>
          <w:szCs w:val="24"/>
        </w:rPr>
        <w:t xml:space="preserve">, the Commission should </w:t>
      </w:r>
      <w:r w:rsidR="004C66D5">
        <w:rPr>
          <w:rFonts w:ascii="Times New Roman" w:hAnsi="Times New Roman"/>
          <w:sz w:val="24"/>
          <w:szCs w:val="24"/>
        </w:rPr>
        <w:t xml:space="preserve">overturn this denial and extend the BEAR deadline for Martinsville Schools. </w:t>
      </w:r>
    </w:p>
    <w:p w:rsidR="007D5B39" w:rsidRDefault="005A4F9D" w:rsidP="009E14E0">
      <w:pPr>
        <w:autoSpaceDE w:val="0"/>
        <w:autoSpaceDN w:val="0"/>
        <w:adjustRightInd w:val="0"/>
        <w:spacing w:after="0" w:line="480" w:lineRule="auto"/>
        <w:rPr>
          <w:rFonts w:ascii="Times New Roman" w:hAnsi="Times New Roman"/>
          <w:sz w:val="24"/>
          <w:szCs w:val="24"/>
        </w:rPr>
      </w:pPr>
      <w:r>
        <w:rPr>
          <w:rFonts w:ascii="Times New Roman" w:hAnsi="Times New Roman"/>
          <w:sz w:val="24"/>
          <w:szCs w:val="24"/>
        </w:rPr>
        <w:t>Respectfully,</w:t>
      </w:r>
    </w:p>
    <w:p w:rsidR="005A4F9D" w:rsidRDefault="005A4F9D" w:rsidP="009E14E0">
      <w:pPr>
        <w:autoSpaceDE w:val="0"/>
        <w:autoSpaceDN w:val="0"/>
        <w:adjustRightInd w:val="0"/>
        <w:spacing w:after="0" w:line="480" w:lineRule="auto"/>
        <w:rPr>
          <w:rFonts w:ascii="Times New Roman" w:hAnsi="Times New Roman"/>
          <w:sz w:val="24"/>
          <w:szCs w:val="24"/>
        </w:rPr>
      </w:pPr>
      <w:r>
        <w:rPr>
          <w:rFonts w:ascii="Times New Roman" w:hAnsi="Times New Roman"/>
          <w:sz w:val="24"/>
          <w:szCs w:val="24"/>
        </w:rPr>
        <w:t xml:space="preserve">Greg </w:t>
      </w:r>
      <w:proofErr w:type="spellStart"/>
      <w:r>
        <w:rPr>
          <w:rFonts w:ascii="Times New Roman" w:hAnsi="Times New Roman"/>
          <w:sz w:val="24"/>
          <w:szCs w:val="24"/>
        </w:rPr>
        <w:t>Weisiger</w:t>
      </w:r>
      <w:proofErr w:type="spellEnd"/>
    </w:p>
    <w:p w:rsidR="005A4F9D" w:rsidRDefault="005A4F9D" w:rsidP="009E14E0">
      <w:pPr>
        <w:autoSpaceDE w:val="0"/>
        <w:autoSpaceDN w:val="0"/>
        <w:adjustRightInd w:val="0"/>
        <w:spacing w:after="0" w:line="480" w:lineRule="auto"/>
        <w:rPr>
          <w:rFonts w:ascii="Times New Roman" w:hAnsi="Times New Roman"/>
          <w:sz w:val="24"/>
          <w:szCs w:val="24"/>
        </w:rPr>
      </w:pPr>
      <w:r>
        <w:rPr>
          <w:rFonts w:ascii="Times New Roman" w:hAnsi="Times New Roman"/>
          <w:sz w:val="24"/>
          <w:szCs w:val="24"/>
        </w:rPr>
        <w:t>Consultant to Martinsville City Schools</w:t>
      </w:r>
    </w:p>
    <w:p w:rsidR="005A4F9D" w:rsidRDefault="005A4F9D" w:rsidP="005A4F9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14504 Bent Creek Ct</w:t>
      </w:r>
    </w:p>
    <w:p w:rsidR="005A4F9D" w:rsidRDefault="005A4F9D" w:rsidP="005A4F9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Midlothian VA 23112</w:t>
      </w:r>
    </w:p>
    <w:p w:rsidR="009E14E0" w:rsidRPr="009E14E0" w:rsidRDefault="005A4F9D" w:rsidP="005A4F9D">
      <w:pPr>
        <w:autoSpaceDE w:val="0"/>
        <w:autoSpaceDN w:val="0"/>
        <w:adjustRightInd w:val="0"/>
        <w:spacing w:after="0" w:line="480" w:lineRule="auto"/>
        <w:rPr>
          <w:rFonts w:ascii="Times New Roman" w:eastAsia="Times New Roman" w:hAnsi="Times New Roman"/>
          <w:color w:val="000000"/>
          <w:sz w:val="24"/>
          <w:szCs w:val="24"/>
        </w:rPr>
      </w:pPr>
      <w:r>
        <w:rPr>
          <w:rFonts w:ascii="Times New Roman" w:hAnsi="Times New Roman"/>
          <w:sz w:val="24"/>
          <w:szCs w:val="24"/>
        </w:rPr>
        <w:t>804-302-4406</w:t>
      </w:r>
      <w:bookmarkStart w:id="0" w:name="_GoBack"/>
      <w:bookmarkEnd w:id="0"/>
    </w:p>
    <w:p w:rsidR="009E14E0" w:rsidRPr="009E14E0" w:rsidRDefault="009E14E0" w:rsidP="009E14E0">
      <w:pPr>
        <w:autoSpaceDE w:val="0"/>
        <w:autoSpaceDN w:val="0"/>
        <w:adjustRightInd w:val="0"/>
        <w:spacing w:after="0" w:line="480" w:lineRule="auto"/>
        <w:rPr>
          <w:rFonts w:ascii="Times New Roman" w:hAnsi="Times New Roman"/>
          <w:sz w:val="24"/>
          <w:szCs w:val="24"/>
        </w:rPr>
      </w:pPr>
    </w:p>
    <w:sectPr w:rsidR="009E14E0" w:rsidRPr="009E14E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C7B" w:rsidRDefault="001B3C7B" w:rsidP="00831E19">
      <w:pPr>
        <w:spacing w:after="0" w:line="240" w:lineRule="auto"/>
      </w:pPr>
      <w:r>
        <w:separator/>
      </w:r>
    </w:p>
  </w:endnote>
  <w:endnote w:type="continuationSeparator" w:id="0">
    <w:p w:rsidR="001B3C7B" w:rsidRDefault="001B3C7B" w:rsidP="00831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C7B" w:rsidRDefault="001B3C7B" w:rsidP="00831E19">
      <w:pPr>
        <w:spacing w:after="0" w:line="240" w:lineRule="auto"/>
      </w:pPr>
      <w:r>
        <w:separator/>
      </w:r>
    </w:p>
  </w:footnote>
  <w:footnote w:type="continuationSeparator" w:id="0">
    <w:p w:rsidR="001B3C7B" w:rsidRDefault="001B3C7B" w:rsidP="00831E19">
      <w:pPr>
        <w:spacing w:after="0" w:line="240" w:lineRule="auto"/>
      </w:pPr>
      <w:r>
        <w:continuationSeparator/>
      </w:r>
    </w:p>
  </w:footnote>
  <w:footnote w:id="1">
    <w:p w:rsidR="00AE6026" w:rsidRDefault="00AE6026">
      <w:pPr>
        <w:pStyle w:val="FootnoteText"/>
      </w:pPr>
      <w:r>
        <w:rPr>
          <w:rStyle w:val="FootnoteReference"/>
        </w:rPr>
        <w:footnoteRef/>
      </w:r>
      <w:r>
        <w:t xml:space="preserve"> Ada School District Decision, DA 16-448, Rel. April 25, 2016 at 3, footnote six “</w:t>
      </w:r>
      <w:r>
        <w:rPr>
          <w:rFonts w:ascii="TimesNewRoman" w:eastAsiaTheme="minorHAnsi" w:hAnsi="TimesNewRoman" w:cs="TimesNewRoman"/>
        </w:rPr>
        <w:t>(5) USAC delays in data entering a form that ultimately result in a late invoice”</w:t>
      </w:r>
      <w:r>
        <w:t xml:space="preserve"> </w:t>
      </w:r>
    </w:p>
  </w:footnote>
  <w:footnote w:id="2">
    <w:p w:rsidR="004C66D5" w:rsidRDefault="004C66D5">
      <w:pPr>
        <w:pStyle w:val="FootnoteText"/>
      </w:pPr>
      <w:r>
        <w:rPr>
          <w:rStyle w:val="FootnoteReference"/>
        </w:rPr>
        <w:footnoteRef/>
      </w:r>
      <w:r>
        <w:t xml:space="preserve"> Ada </w:t>
      </w:r>
      <w:proofErr w:type="gramStart"/>
      <w:r>
        <w:t>footnote</w:t>
      </w:r>
      <w:proofErr w:type="gramEnd"/>
      <w:r>
        <w:t xml:space="preserve"> six.</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451"/>
    <w:rsid w:val="000018E3"/>
    <w:rsid w:val="00001FF0"/>
    <w:rsid w:val="00013A36"/>
    <w:rsid w:val="00023902"/>
    <w:rsid w:val="000433BA"/>
    <w:rsid w:val="000525C3"/>
    <w:rsid w:val="00073F7D"/>
    <w:rsid w:val="00093CF4"/>
    <w:rsid w:val="000C7326"/>
    <w:rsid w:val="000D084A"/>
    <w:rsid w:val="000D4168"/>
    <w:rsid w:val="000D67FB"/>
    <w:rsid w:val="000E23C5"/>
    <w:rsid w:val="000F6919"/>
    <w:rsid w:val="001043F3"/>
    <w:rsid w:val="00104667"/>
    <w:rsid w:val="0011547D"/>
    <w:rsid w:val="00120AD8"/>
    <w:rsid w:val="0013714A"/>
    <w:rsid w:val="00137596"/>
    <w:rsid w:val="00144813"/>
    <w:rsid w:val="0014740F"/>
    <w:rsid w:val="00152239"/>
    <w:rsid w:val="00153BAD"/>
    <w:rsid w:val="00160DE9"/>
    <w:rsid w:val="00164C20"/>
    <w:rsid w:val="00174C92"/>
    <w:rsid w:val="0018380D"/>
    <w:rsid w:val="0018539F"/>
    <w:rsid w:val="00187427"/>
    <w:rsid w:val="001B0135"/>
    <w:rsid w:val="001B3C7B"/>
    <w:rsid w:val="001D0485"/>
    <w:rsid w:val="001D631E"/>
    <w:rsid w:val="001E68C6"/>
    <w:rsid w:val="001F2496"/>
    <w:rsid w:val="001F4D6B"/>
    <w:rsid w:val="001F6796"/>
    <w:rsid w:val="001F74E5"/>
    <w:rsid w:val="002003F4"/>
    <w:rsid w:val="0020238A"/>
    <w:rsid w:val="00202504"/>
    <w:rsid w:val="002179DF"/>
    <w:rsid w:val="00245277"/>
    <w:rsid w:val="00252E71"/>
    <w:rsid w:val="002571A4"/>
    <w:rsid w:val="00275018"/>
    <w:rsid w:val="00290D46"/>
    <w:rsid w:val="00294CA8"/>
    <w:rsid w:val="002A5BCE"/>
    <w:rsid w:val="002B24EC"/>
    <w:rsid w:val="002C4A4C"/>
    <w:rsid w:val="002D49B8"/>
    <w:rsid w:val="002D4F00"/>
    <w:rsid w:val="002F36AD"/>
    <w:rsid w:val="002F631C"/>
    <w:rsid w:val="00302ABB"/>
    <w:rsid w:val="00304267"/>
    <w:rsid w:val="0031377B"/>
    <w:rsid w:val="00325A4E"/>
    <w:rsid w:val="003418CB"/>
    <w:rsid w:val="0034265B"/>
    <w:rsid w:val="00347568"/>
    <w:rsid w:val="00352CDA"/>
    <w:rsid w:val="0036021A"/>
    <w:rsid w:val="0036472F"/>
    <w:rsid w:val="00371BBA"/>
    <w:rsid w:val="00371E5B"/>
    <w:rsid w:val="0038476E"/>
    <w:rsid w:val="00393AAD"/>
    <w:rsid w:val="003A684D"/>
    <w:rsid w:val="003B75BA"/>
    <w:rsid w:val="003E5657"/>
    <w:rsid w:val="003F4823"/>
    <w:rsid w:val="003F78BD"/>
    <w:rsid w:val="00412658"/>
    <w:rsid w:val="0043391F"/>
    <w:rsid w:val="00435839"/>
    <w:rsid w:val="00440E16"/>
    <w:rsid w:val="0044510C"/>
    <w:rsid w:val="0047338A"/>
    <w:rsid w:val="00497181"/>
    <w:rsid w:val="004C0CD2"/>
    <w:rsid w:val="004C66D5"/>
    <w:rsid w:val="004F6102"/>
    <w:rsid w:val="004F6E26"/>
    <w:rsid w:val="004F7070"/>
    <w:rsid w:val="005231D4"/>
    <w:rsid w:val="0054530D"/>
    <w:rsid w:val="005530D6"/>
    <w:rsid w:val="005546C3"/>
    <w:rsid w:val="005610F1"/>
    <w:rsid w:val="00573EE5"/>
    <w:rsid w:val="00582439"/>
    <w:rsid w:val="00585F7C"/>
    <w:rsid w:val="00586BBC"/>
    <w:rsid w:val="005A26B6"/>
    <w:rsid w:val="005A4F9D"/>
    <w:rsid w:val="005A57D3"/>
    <w:rsid w:val="005C1AD2"/>
    <w:rsid w:val="005C249A"/>
    <w:rsid w:val="005C2DBE"/>
    <w:rsid w:val="005D138D"/>
    <w:rsid w:val="005D32A4"/>
    <w:rsid w:val="005F44E9"/>
    <w:rsid w:val="006053C1"/>
    <w:rsid w:val="006306F2"/>
    <w:rsid w:val="00641540"/>
    <w:rsid w:val="00667555"/>
    <w:rsid w:val="00682A43"/>
    <w:rsid w:val="006863A8"/>
    <w:rsid w:val="00687B37"/>
    <w:rsid w:val="00696271"/>
    <w:rsid w:val="006A2EE9"/>
    <w:rsid w:val="006A4384"/>
    <w:rsid w:val="006A69B6"/>
    <w:rsid w:val="006B5ED8"/>
    <w:rsid w:val="006C220C"/>
    <w:rsid w:val="006D30B8"/>
    <w:rsid w:val="006D618E"/>
    <w:rsid w:val="006D6D45"/>
    <w:rsid w:val="006E3280"/>
    <w:rsid w:val="006F34C4"/>
    <w:rsid w:val="006F75D2"/>
    <w:rsid w:val="0070465C"/>
    <w:rsid w:val="00711B5F"/>
    <w:rsid w:val="0071265B"/>
    <w:rsid w:val="00715227"/>
    <w:rsid w:val="00755416"/>
    <w:rsid w:val="00764E75"/>
    <w:rsid w:val="007A1F82"/>
    <w:rsid w:val="007A45AF"/>
    <w:rsid w:val="007A6264"/>
    <w:rsid w:val="007B26EE"/>
    <w:rsid w:val="007C157D"/>
    <w:rsid w:val="007C4750"/>
    <w:rsid w:val="007C7562"/>
    <w:rsid w:val="007D46BD"/>
    <w:rsid w:val="007D5B39"/>
    <w:rsid w:val="007D6B41"/>
    <w:rsid w:val="007E3704"/>
    <w:rsid w:val="007E4B6E"/>
    <w:rsid w:val="00801452"/>
    <w:rsid w:val="00812E66"/>
    <w:rsid w:val="008214DB"/>
    <w:rsid w:val="00831E19"/>
    <w:rsid w:val="00855888"/>
    <w:rsid w:val="008602D4"/>
    <w:rsid w:val="0086034C"/>
    <w:rsid w:val="008832F8"/>
    <w:rsid w:val="008B16FD"/>
    <w:rsid w:val="008B235A"/>
    <w:rsid w:val="008B36C0"/>
    <w:rsid w:val="008C380F"/>
    <w:rsid w:val="008D5947"/>
    <w:rsid w:val="008E34D5"/>
    <w:rsid w:val="008E6D10"/>
    <w:rsid w:val="00912669"/>
    <w:rsid w:val="009147F1"/>
    <w:rsid w:val="009354FD"/>
    <w:rsid w:val="00956ADC"/>
    <w:rsid w:val="00961511"/>
    <w:rsid w:val="009723BF"/>
    <w:rsid w:val="00974710"/>
    <w:rsid w:val="00974BE4"/>
    <w:rsid w:val="009C0D17"/>
    <w:rsid w:val="009C22ED"/>
    <w:rsid w:val="009C58BE"/>
    <w:rsid w:val="009C628C"/>
    <w:rsid w:val="009E14E0"/>
    <w:rsid w:val="009E6A91"/>
    <w:rsid w:val="009F62A5"/>
    <w:rsid w:val="00A00FE9"/>
    <w:rsid w:val="00A07953"/>
    <w:rsid w:val="00A07CA2"/>
    <w:rsid w:val="00A10322"/>
    <w:rsid w:val="00A15548"/>
    <w:rsid w:val="00A215EB"/>
    <w:rsid w:val="00A22BE2"/>
    <w:rsid w:val="00A44110"/>
    <w:rsid w:val="00A56628"/>
    <w:rsid w:val="00A65710"/>
    <w:rsid w:val="00A7005D"/>
    <w:rsid w:val="00A84471"/>
    <w:rsid w:val="00A84836"/>
    <w:rsid w:val="00AA1139"/>
    <w:rsid w:val="00AA5613"/>
    <w:rsid w:val="00AB0AE5"/>
    <w:rsid w:val="00AB2299"/>
    <w:rsid w:val="00AB4ECB"/>
    <w:rsid w:val="00AB599B"/>
    <w:rsid w:val="00AC697F"/>
    <w:rsid w:val="00AC76B7"/>
    <w:rsid w:val="00AD6924"/>
    <w:rsid w:val="00AE2344"/>
    <w:rsid w:val="00AE6026"/>
    <w:rsid w:val="00B041E8"/>
    <w:rsid w:val="00B074A1"/>
    <w:rsid w:val="00B35312"/>
    <w:rsid w:val="00B370F0"/>
    <w:rsid w:val="00B440D9"/>
    <w:rsid w:val="00B525BD"/>
    <w:rsid w:val="00B55D10"/>
    <w:rsid w:val="00B66CD1"/>
    <w:rsid w:val="00B67BE5"/>
    <w:rsid w:val="00B81CD3"/>
    <w:rsid w:val="00B87F02"/>
    <w:rsid w:val="00BA45E0"/>
    <w:rsid w:val="00BB6C2F"/>
    <w:rsid w:val="00BC2821"/>
    <w:rsid w:val="00BC408E"/>
    <w:rsid w:val="00BC4C18"/>
    <w:rsid w:val="00BC7477"/>
    <w:rsid w:val="00BD211D"/>
    <w:rsid w:val="00BD5477"/>
    <w:rsid w:val="00BD721D"/>
    <w:rsid w:val="00BF5B00"/>
    <w:rsid w:val="00C042D8"/>
    <w:rsid w:val="00C052D8"/>
    <w:rsid w:val="00C462A0"/>
    <w:rsid w:val="00C552BE"/>
    <w:rsid w:val="00C61D40"/>
    <w:rsid w:val="00C623CF"/>
    <w:rsid w:val="00C8667E"/>
    <w:rsid w:val="00C93C9A"/>
    <w:rsid w:val="00CA10D9"/>
    <w:rsid w:val="00CD0A80"/>
    <w:rsid w:val="00CD1363"/>
    <w:rsid w:val="00CD5F33"/>
    <w:rsid w:val="00CE7E6B"/>
    <w:rsid w:val="00CF16CA"/>
    <w:rsid w:val="00D07B51"/>
    <w:rsid w:val="00D11B48"/>
    <w:rsid w:val="00D13290"/>
    <w:rsid w:val="00D22C33"/>
    <w:rsid w:val="00D42E34"/>
    <w:rsid w:val="00D506AD"/>
    <w:rsid w:val="00D63EBA"/>
    <w:rsid w:val="00D90917"/>
    <w:rsid w:val="00D95948"/>
    <w:rsid w:val="00DA2434"/>
    <w:rsid w:val="00DA48B3"/>
    <w:rsid w:val="00DA4FD2"/>
    <w:rsid w:val="00DA698A"/>
    <w:rsid w:val="00DB1ADC"/>
    <w:rsid w:val="00DB45C4"/>
    <w:rsid w:val="00DE25A6"/>
    <w:rsid w:val="00DE7EB0"/>
    <w:rsid w:val="00DF042D"/>
    <w:rsid w:val="00E061FF"/>
    <w:rsid w:val="00E06C25"/>
    <w:rsid w:val="00E251BF"/>
    <w:rsid w:val="00E35AB3"/>
    <w:rsid w:val="00E433D4"/>
    <w:rsid w:val="00E659D9"/>
    <w:rsid w:val="00E678F4"/>
    <w:rsid w:val="00E72F3E"/>
    <w:rsid w:val="00E742B8"/>
    <w:rsid w:val="00E76989"/>
    <w:rsid w:val="00E80873"/>
    <w:rsid w:val="00E92718"/>
    <w:rsid w:val="00EA2CB6"/>
    <w:rsid w:val="00EB62AE"/>
    <w:rsid w:val="00EC23CE"/>
    <w:rsid w:val="00ED2451"/>
    <w:rsid w:val="00F01728"/>
    <w:rsid w:val="00F04317"/>
    <w:rsid w:val="00F1322E"/>
    <w:rsid w:val="00F175A0"/>
    <w:rsid w:val="00F41F4B"/>
    <w:rsid w:val="00F448CF"/>
    <w:rsid w:val="00F54C24"/>
    <w:rsid w:val="00F63CFB"/>
    <w:rsid w:val="00F670D6"/>
    <w:rsid w:val="00F80030"/>
    <w:rsid w:val="00F957AB"/>
    <w:rsid w:val="00F95D46"/>
    <w:rsid w:val="00FA202D"/>
    <w:rsid w:val="00FB006C"/>
    <w:rsid w:val="00FC7665"/>
    <w:rsid w:val="00FD2CA8"/>
    <w:rsid w:val="00FD473E"/>
    <w:rsid w:val="00FD707E"/>
    <w:rsid w:val="00FF15C9"/>
    <w:rsid w:val="00FF2B01"/>
    <w:rsid w:val="00FF7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05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A7005D"/>
    <w:rPr>
      <w:color w:val="0000FF"/>
      <w:u w:val="single"/>
    </w:rPr>
  </w:style>
  <w:style w:type="paragraph" w:styleId="FootnoteText">
    <w:name w:val="footnote text"/>
    <w:aliases w:val="Footnote Text Char1 Char,Footnote Text Char Char Char,Footnote Text Char2 Char Char Char,Footnote Text Char1 Char Char Char Char,Footnote Text Char Char Char Char Char Char"/>
    <w:basedOn w:val="Normal"/>
    <w:link w:val="FootnoteTextChar"/>
    <w:uiPriority w:val="99"/>
    <w:unhideWhenUsed/>
    <w:rsid w:val="00831E19"/>
    <w:pPr>
      <w:spacing w:after="0" w:line="240" w:lineRule="auto"/>
    </w:pPr>
    <w:rPr>
      <w:sz w:val="20"/>
      <w:szCs w:val="20"/>
    </w:rPr>
  </w:style>
  <w:style w:type="character" w:customStyle="1" w:styleId="FootnoteTextChar">
    <w:name w:val="Footnote Text Char"/>
    <w:aliases w:val="Footnote Text Char1 Char Char,Footnote Text Char Char Char Char,Footnote Text Char2 Char Char Char Char,Footnote Text Char1 Char Char Char Char Char,Footnote Text Char Char Char Char Char Char Char"/>
    <w:basedOn w:val="DefaultParagraphFont"/>
    <w:link w:val="FootnoteText"/>
    <w:uiPriority w:val="99"/>
    <w:rsid w:val="00831E19"/>
    <w:rPr>
      <w:rFonts w:ascii="Calibri" w:eastAsia="Calibri" w:hAnsi="Calibri" w:cs="Times New Roman"/>
      <w:sz w:val="20"/>
      <w:szCs w:val="20"/>
    </w:rPr>
  </w:style>
  <w:style w:type="character" w:styleId="FootnoteReference">
    <w:name w:val="footnote reference"/>
    <w:uiPriority w:val="99"/>
    <w:semiHidden/>
    <w:unhideWhenUsed/>
    <w:rsid w:val="00831E19"/>
    <w:rPr>
      <w:vertAlign w:val="superscript"/>
    </w:rPr>
  </w:style>
  <w:style w:type="table" w:styleId="TableGrid">
    <w:name w:val="Table Grid"/>
    <w:basedOn w:val="TableNormal"/>
    <w:uiPriority w:val="59"/>
    <w:rsid w:val="00153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05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A7005D"/>
    <w:rPr>
      <w:color w:val="0000FF"/>
      <w:u w:val="single"/>
    </w:rPr>
  </w:style>
  <w:style w:type="paragraph" w:styleId="FootnoteText">
    <w:name w:val="footnote text"/>
    <w:aliases w:val="Footnote Text Char1 Char,Footnote Text Char Char Char,Footnote Text Char2 Char Char Char,Footnote Text Char1 Char Char Char Char,Footnote Text Char Char Char Char Char Char"/>
    <w:basedOn w:val="Normal"/>
    <w:link w:val="FootnoteTextChar"/>
    <w:uiPriority w:val="99"/>
    <w:unhideWhenUsed/>
    <w:rsid w:val="00831E19"/>
    <w:pPr>
      <w:spacing w:after="0" w:line="240" w:lineRule="auto"/>
    </w:pPr>
    <w:rPr>
      <w:sz w:val="20"/>
      <w:szCs w:val="20"/>
    </w:rPr>
  </w:style>
  <w:style w:type="character" w:customStyle="1" w:styleId="FootnoteTextChar">
    <w:name w:val="Footnote Text Char"/>
    <w:aliases w:val="Footnote Text Char1 Char Char,Footnote Text Char Char Char Char,Footnote Text Char2 Char Char Char Char,Footnote Text Char1 Char Char Char Char Char,Footnote Text Char Char Char Char Char Char Char"/>
    <w:basedOn w:val="DefaultParagraphFont"/>
    <w:link w:val="FootnoteText"/>
    <w:uiPriority w:val="99"/>
    <w:rsid w:val="00831E19"/>
    <w:rPr>
      <w:rFonts w:ascii="Calibri" w:eastAsia="Calibri" w:hAnsi="Calibri" w:cs="Times New Roman"/>
      <w:sz w:val="20"/>
      <w:szCs w:val="20"/>
    </w:rPr>
  </w:style>
  <w:style w:type="character" w:styleId="FootnoteReference">
    <w:name w:val="footnote reference"/>
    <w:uiPriority w:val="99"/>
    <w:semiHidden/>
    <w:unhideWhenUsed/>
    <w:rsid w:val="00831E19"/>
    <w:rPr>
      <w:vertAlign w:val="superscript"/>
    </w:rPr>
  </w:style>
  <w:style w:type="table" w:styleId="TableGrid">
    <w:name w:val="Table Grid"/>
    <w:basedOn w:val="TableNormal"/>
    <w:uiPriority w:val="59"/>
    <w:rsid w:val="00153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963759">
      <w:bodyDiv w:val="1"/>
      <w:marLeft w:val="0"/>
      <w:marRight w:val="0"/>
      <w:marTop w:val="0"/>
      <w:marBottom w:val="0"/>
      <w:divBdr>
        <w:top w:val="none" w:sz="0" w:space="0" w:color="auto"/>
        <w:left w:val="none" w:sz="0" w:space="0" w:color="auto"/>
        <w:bottom w:val="none" w:sz="0" w:space="0" w:color="auto"/>
        <w:right w:val="none" w:sz="0" w:space="0" w:color="auto"/>
      </w:divBdr>
    </w:div>
    <w:div w:id="396823155">
      <w:bodyDiv w:val="1"/>
      <w:marLeft w:val="0"/>
      <w:marRight w:val="0"/>
      <w:marTop w:val="0"/>
      <w:marBottom w:val="0"/>
      <w:divBdr>
        <w:top w:val="none" w:sz="0" w:space="0" w:color="auto"/>
        <w:left w:val="none" w:sz="0" w:space="0" w:color="auto"/>
        <w:bottom w:val="none" w:sz="0" w:space="0" w:color="auto"/>
        <w:right w:val="none" w:sz="0" w:space="0" w:color="auto"/>
      </w:divBdr>
    </w:div>
    <w:div w:id="434523535">
      <w:bodyDiv w:val="1"/>
      <w:marLeft w:val="0"/>
      <w:marRight w:val="0"/>
      <w:marTop w:val="0"/>
      <w:marBottom w:val="0"/>
      <w:divBdr>
        <w:top w:val="none" w:sz="0" w:space="0" w:color="auto"/>
        <w:left w:val="none" w:sz="0" w:space="0" w:color="auto"/>
        <w:bottom w:val="none" w:sz="0" w:space="0" w:color="auto"/>
        <w:right w:val="none" w:sz="0" w:space="0" w:color="auto"/>
      </w:divBdr>
    </w:div>
    <w:div w:id="464272525">
      <w:bodyDiv w:val="1"/>
      <w:marLeft w:val="0"/>
      <w:marRight w:val="0"/>
      <w:marTop w:val="0"/>
      <w:marBottom w:val="0"/>
      <w:divBdr>
        <w:top w:val="none" w:sz="0" w:space="0" w:color="auto"/>
        <w:left w:val="none" w:sz="0" w:space="0" w:color="auto"/>
        <w:bottom w:val="none" w:sz="0" w:space="0" w:color="auto"/>
        <w:right w:val="none" w:sz="0" w:space="0" w:color="auto"/>
      </w:divBdr>
    </w:div>
    <w:div w:id="470172638">
      <w:bodyDiv w:val="1"/>
      <w:marLeft w:val="0"/>
      <w:marRight w:val="0"/>
      <w:marTop w:val="0"/>
      <w:marBottom w:val="0"/>
      <w:divBdr>
        <w:top w:val="none" w:sz="0" w:space="0" w:color="auto"/>
        <w:left w:val="none" w:sz="0" w:space="0" w:color="auto"/>
        <w:bottom w:val="none" w:sz="0" w:space="0" w:color="auto"/>
        <w:right w:val="none" w:sz="0" w:space="0" w:color="auto"/>
      </w:divBdr>
    </w:div>
    <w:div w:id="532349853">
      <w:bodyDiv w:val="1"/>
      <w:marLeft w:val="0"/>
      <w:marRight w:val="0"/>
      <w:marTop w:val="0"/>
      <w:marBottom w:val="0"/>
      <w:divBdr>
        <w:top w:val="none" w:sz="0" w:space="0" w:color="auto"/>
        <w:left w:val="none" w:sz="0" w:space="0" w:color="auto"/>
        <w:bottom w:val="none" w:sz="0" w:space="0" w:color="auto"/>
        <w:right w:val="none" w:sz="0" w:space="0" w:color="auto"/>
      </w:divBdr>
    </w:div>
    <w:div w:id="740521835">
      <w:bodyDiv w:val="1"/>
      <w:marLeft w:val="0"/>
      <w:marRight w:val="0"/>
      <w:marTop w:val="0"/>
      <w:marBottom w:val="0"/>
      <w:divBdr>
        <w:top w:val="none" w:sz="0" w:space="0" w:color="auto"/>
        <w:left w:val="none" w:sz="0" w:space="0" w:color="auto"/>
        <w:bottom w:val="none" w:sz="0" w:space="0" w:color="auto"/>
        <w:right w:val="none" w:sz="0" w:space="0" w:color="auto"/>
      </w:divBdr>
    </w:div>
    <w:div w:id="807747233">
      <w:bodyDiv w:val="1"/>
      <w:marLeft w:val="0"/>
      <w:marRight w:val="0"/>
      <w:marTop w:val="0"/>
      <w:marBottom w:val="0"/>
      <w:divBdr>
        <w:top w:val="none" w:sz="0" w:space="0" w:color="auto"/>
        <w:left w:val="none" w:sz="0" w:space="0" w:color="auto"/>
        <w:bottom w:val="none" w:sz="0" w:space="0" w:color="auto"/>
        <w:right w:val="none" w:sz="0" w:space="0" w:color="auto"/>
      </w:divBdr>
    </w:div>
    <w:div w:id="832330460">
      <w:bodyDiv w:val="1"/>
      <w:marLeft w:val="0"/>
      <w:marRight w:val="0"/>
      <w:marTop w:val="0"/>
      <w:marBottom w:val="0"/>
      <w:divBdr>
        <w:top w:val="none" w:sz="0" w:space="0" w:color="auto"/>
        <w:left w:val="none" w:sz="0" w:space="0" w:color="auto"/>
        <w:bottom w:val="none" w:sz="0" w:space="0" w:color="auto"/>
        <w:right w:val="none" w:sz="0" w:space="0" w:color="auto"/>
      </w:divBdr>
    </w:div>
    <w:div w:id="852767283">
      <w:bodyDiv w:val="1"/>
      <w:marLeft w:val="0"/>
      <w:marRight w:val="0"/>
      <w:marTop w:val="0"/>
      <w:marBottom w:val="0"/>
      <w:divBdr>
        <w:top w:val="none" w:sz="0" w:space="0" w:color="auto"/>
        <w:left w:val="none" w:sz="0" w:space="0" w:color="auto"/>
        <w:bottom w:val="none" w:sz="0" w:space="0" w:color="auto"/>
        <w:right w:val="none" w:sz="0" w:space="0" w:color="auto"/>
      </w:divBdr>
    </w:div>
    <w:div w:id="1040667141">
      <w:bodyDiv w:val="1"/>
      <w:marLeft w:val="0"/>
      <w:marRight w:val="0"/>
      <w:marTop w:val="0"/>
      <w:marBottom w:val="0"/>
      <w:divBdr>
        <w:top w:val="none" w:sz="0" w:space="0" w:color="auto"/>
        <w:left w:val="none" w:sz="0" w:space="0" w:color="auto"/>
        <w:bottom w:val="none" w:sz="0" w:space="0" w:color="auto"/>
        <w:right w:val="none" w:sz="0" w:space="0" w:color="auto"/>
      </w:divBdr>
    </w:div>
    <w:div w:id="1069889777">
      <w:bodyDiv w:val="1"/>
      <w:marLeft w:val="0"/>
      <w:marRight w:val="0"/>
      <w:marTop w:val="0"/>
      <w:marBottom w:val="0"/>
      <w:divBdr>
        <w:top w:val="none" w:sz="0" w:space="0" w:color="auto"/>
        <w:left w:val="none" w:sz="0" w:space="0" w:color="auto"/>
        <w:bottom w:val="none" w:sz="0" w:space="0" w:color="auto"/>
        <w:right w:val="none" w:sz="0" w:space="0" w:color="auto"/>
      </w:divBdr>
    </w:div>
    <w:div w:id="1074856160">
      <w:bodyDiv w:val="1"/>
      <w:marLeft w:val="0"/>
      <w:marRight w:val="0"/>
      <w:marTop w:val="0"/>
      <w:marBottom w:val="0"/>
      <w:divBdr>
        <w:top w:val="none" w:sz="0" w:space="0" w:color="auto"/>
        <w:left w:val="none" w:sz="0" w:space="0" w:color="auto"/>
        <w:bottom w:val="none" w:sz="0" w:space="0" w:color="auto"/>
        <w:right w:val="none" w:sz="0" w:space="0" w:color="auto"/>
      </w:divBdr>
    </w:div>
    <w:div w:id="1447919304">
      <w:bodyDiv w:val="1"/>
      <w:marLeft w:val="0"/>
      <w:marRight w:val="0"/>
      <w:marTop w:val="0"/>
      <w:marBottom w:val="0"/>
      <w:divBdr>
        <w:top w:val="none" w:sz="0" w:space="0" w:color="auto"/>
        <w:left w:val="none" w:sz="0" w:space="0" w:color="auto"/>
        <w:bottom w:val="none" w:sz="0" w:space="0" w:color="auto"/>
        <w:right w:val="none" w:sz="0" w:space="0" w:color="auto"/>
      </w:divBdr>
    </w:div>
    <w:div w:id="1476264500">
      <w:bodyDiv w:val="1"/>
      <w:marLeft w:val="0"/>
      <w:marRight w:val="0"/>
      <w:marTop w:val="0"/>
      <w:marBottom w:val="0"/>
      <w:divBdr>
        <w:top w:val="none" w:sz="0" w:space="0" w:color="auto"/>
        <w:left w:val="none" w:sz="0" w:space="0" w:color="auto"/>
        <w:bottom w:val="none" w:sz="0" w:space="0" w:color="auto"/>
        <w:right w:val="none" w:sz="0" w:space="0" w:color="auto"/>
      </w:divBdr>
    </w:div>
    <w:div w:id="1491797906">
      <w:bodyDiv w:val="1"/>
      <w:marLeft w:val="0"/>
      <w:marRight w:val="0"/>
      <w:marTop w:val="0"/>
      <w:marBottom w:val="0"/>
      <w:divBdr>
        <w:top w:val="none" w:sz="0" w:space="0" w:color="auto"/>
        <w:left w:val="none" w:sz="0" w:space="0" w:color="auto"/>
        <w:bottom w:val="none" w:sz="0" w:space="0" w:color="auto"/>
        <w:right w:val="none" w:sz="0" w:space="0" w:color="auto"/>
      </w:divBdr>
    </w:div>
    <w:div w:id="1641765158">
      <w:bodyDiv w:val="1"/>
      <w:marLeft w:val="0"/>
      <w:marRight w:val="0"/>
      <w:marTop w:val="0"/>
      <w:marBottom w:val="0"/>
      <w:divBdr>
        <w:top w:val="none" w:sz="0" w:space="0" w:color="auto"/>
        <w:left w:val="none" w:sz="0" w:space="0" w:color="auto"/>
        <w:bottom w:val="none" w:sz="0" w:space="0" w:color="auto"/>
        <w:right w:val="none" w:sz="0" w:space="0" w:color="auto"/>
      </w:divBdr>
    </w:div>
    <w:div w:id="1728336748">
      <w:bodyDiv w:val="1"/>
      <w:marLeft w:val="0"/>
      <w:marRight w:val="0"/>
      <w:marTop w:val="0"/>
      <w:marBottom w:val="0"/>
      <w:divBdr>
        <w:top w:val="none" w:sz="0" w:space="0" w:color="auto"/>
        <w:left w:val="none" w:sz="0" w:space="0" w:color="auto"/>
        <w:bottom w:val="none" w:sz="0" w:space="0" w:color="auto"/>
        <w:right w:val="none" w:sz="0" w:space="0" w:color="auto"/>
      </w:divBdr>
    </w:div>
    <w:div w:id="1789200629">
      <w:bodyDiv w:val="1"/>
      <w:marLeft w:val="0"/>
      <w:marRight w:val="0"/>
      <w:marTop w:val="0"/>
      <w:marBottom w:val="0"/>
      <w:divBdr>
        <w:top w:val="none" w:sz="0" w:space="0" w:color="auto"/>
        <w:left w:val="none" w:sz="0" w:space="0" w:color="auto"/>
        <w:bottom w:val="none" w:sz="0" w:space="0" w:color="auto"/>
        <w:right w:val="none" w:sz="0" w:space="0" w:color="auto"/>
      </w:divBdr>
    </w:div>
    <w:div w:id="1817451734">
      <w:bodyDiv w:val="1"/>
      <w:marLeft w:val="0"/>
      <w:marRight w:val="0"/>
      <w:marTop w:val="0"/>
      <w:marBottom w:val="0"/>
      <w:divBdr>
        <w:top w:val="none" w:sz="0" w:space="0" w:color="auto"/>
        <w:left w:val="none" w:sz="0" w:space="0" w:color="auto"/>
        <w:bottom w:val="none" w:sz="0" w:space="0" w:color="auto"/>
        <w:right w:val="none" w:sz="0" w:space="0" w:color="auto"/>
      </w:divBdr>
    </w:div>
    <w:div w:id="1832715433">
      <w:bodyDiv w:val="1"/>
      <w:marLeft w:val="0"/>
      <w:marRight w:val="0"/>
      <w:marTop w:val="0"/>
      <w:marBottom w:val="0"/>
      <w:divBdr>
        <w:top w:val="none" w:sz="0" w:space="0" w:color="auto"/>
        <w:left w:val="none" w:sz="0" w:space="0" w:color="auto"/>
        <w:bottom w:val="none" w:sz="0" w:space="0" w:color="auto"/>
        <w:right w:val="none" w:sz="0" w:space="0" w:color="auto"/>
      </w:divBdr>
    </w:div>
    <w:div w:id="1886328890">
      <w:bodyDiv w:val="1"/>
      <w:marLeft w:val="0"/>
      <w:marRight w:val="0"/>
      <w:marTop w:val="0"/>
      <w:marBottom w:val="0"/>
      <w:divBdr>
        <w:top w:val="none" w:sz="0" w:space="0" w:color="auto"/>
        <w:left w:val="none" w:sz="0" w:space="0" w:color="auto"/>
        <w:bottom w:val="none" w:sz="0" w:space="0" w:color="auto"/>
        <w:right w:val="none" w:sz="0" w:space="0" w:color="auto"/>
      </w:divBdr>
    </w:div>
    <w:div w:id="1916816309">
      <w:bodyDiv w:val="1"/>
      <w:marLeft w:val="0"/>
      <w:marRight w:val="0"/>
      <w:marTop w:val="0"/>
      <w:marBottom w:val="0"/>
      <w:divBdr>
        <w:top w:val="none" w:sz="0" w:space="0" w:color="auto"/>
        <w:left w:val="none" w:sz="0" w:space="0" w:color="auto"/>
        <w:bottom w:val="none" w:sz="0" w:space="0" w:color="auto"/>
        <w:right w:val="none" w:sz="0" w:space="0" w:color="auto"/>
      </w:divBdr>
    </w:div>
    <w:div w:id="1978338039">
      <w:bodyDiv w:val="1"/>
      <w:marLeft w:val="0"/>
      <w:marRight w:val="0"/>
      <w:marTop w:val="0"/>
      <w:marBottom w:val="0"/>
      <w:divBdr>
        <w:top w:val="none" w:sz="0" w:space="0" w:color="auto"/>
        <w:left w:val="none" w:sz="0" w:space="0" w:color="auto"/>
        <w:bottom w:val="none" w:sz="0" w:space="0" w:color="auto"/>
        <w:right w:val="none" w:sz="0" w:space="0" w:color="auto"/>
      </w:divBdr>
    </w:div>
    <w:div w:id="214168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atecentral.com/us/reports/frnDetail_all.asp?v=&amp;frn=2302679&amp;fy=2012"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ratecentral.com/us/reports/utilizationSummaryChart.asp?typ=entNum&amp;ky=126973&amp;ste=N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BD171-0B90-4AE1-AA6A-24452A329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646</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Leslie</dc:creator>
  <cp:lastModifiedBy>Gregory W. Weisiger</cp:lastModifiedBy>
  <cp:revision>3</cp:revision>
  <dcterms:created xsi:type="dcterms:W3CDTF">2016-06-01T18:59:00Z</dcterms:created>
  <dcterms:modified xsi:type="dcterms:W3CDTF">2016-06-20T16:21:00Z</dcterms:modified>
</cp:coreProperties>
</file>