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bidi w:val="0"/>
      </w:pPr>
      <w:r>
        <w:rPr>
          <w:rtl w:val="0"/>
        </w:rPr>
        <w:t>Net neutrality is important to my family. My husband works from home on international projects. He needs access to grant proposals, data bases and documents. He occasionally need to do online training, and decent internet speeds are essential as many of these are timed. I use Drop Box to access my files from work at home. As a medical researcher I need access to medical libraries and various professional journals. We purchase our internet access from Time Warner Cable. We only have one other option for internet access, our local phone provider. We live in a rural area, so our choices are limited. The FCC should control the internet the same way the phone system is controlled, as a utility, with fair access to all.</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