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358" w:rsidRDefault="00513CE3">
      <w:r>
        <w:t>Docket 17-108 Restoring Internet Freedom</w:t>
      </w:r>
    </w:p>
    <w:p w:rsidR="00513CE3" w:rsidRDefault="00513CE3">
      <w:r>
        <w:t xml:space="preserve">I do not support this change in internet access. I respectively request that the FCC retain and enforce internet neutrality. I am a consultant for small business start-ups in Silicon Valley.  Small businesses typically have limited budgets and need to have equal “access” to the internet especially in their start-up stages.  </w:t>
      </w:r>
    </w:p>
    <w:p w:rsidR="00BA03D5" w:rsidRDefault="00BA03D5">
      <w:bookmarkStart w:id="0" w:name="_GoBack"/>
      <w:bookmarkEnd w:id="0"/>
    </w:p>
    <w:sectPr w:rsidR="00BA0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E3"/>
    <w:rsid w:val="00513CE3"/>
    <w:rsid w:val="006A281C"/>
    <w:rsid w:val="00710358"/>
    <w:rsid w:val="00BA03D5"/>
    <w:rsid w:val="00EA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2</cp:revision>
  <dcterms:created xsi:type="dcterms:W3CDTF">2017-07-12T21:36:00Z</dcterms:created>
  <dcterms:modified xsi:type="dcterms:W3CDTF">2017-07-12T21:36:00Z</dcterms:modified>
</cp:coreProperties>
</file>