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1319" w14:textId="38165E2D" w:rsidR="00A06A80" w:rsidRDefault="008D2D01" w:rsidP="00A06A80">
      <w:pPr>
        <w:rPr>
          <w:noProof/>
        </w:rPr>
      </w:pPr>
      <w:r>
        <w:rPr>
          <w:b/>
        </w:rPr>
        <w:t xml:space="preserve">July 18, 2018       </w:t>
      </w:r>
      <w:r w:rsidR="00A06A80">
        <w:rPr>
          <w:noProof/>
        </w:rPr>
        <w:t xml:space="preserve">                                                                                               </w:t>
      </w:r>
      <w:r w:rsidR="00A06A80">
        <w:rPr>
          <w:noProof/>
        </w:rPr>
        <w:drawing>
          <wp:inline distT="0" distB="0" distL="0" distR="0" wp14:anchorId="43D89AFE" wp14:editId="67BED12C">
            <wp:extent cx="1952625" cy="419100"/>
            <wp:effectExtent l="0" t="0" r="0" b="0"/>
            <wp:docPr id="1" name="Picture 1" descr="G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F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D701D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Ms. Marlene H. Dortch, Secretary</w:t>
      </w:r>
    </w:p>
    <w:p w14:paraId="0842CDB3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Federal Communications Commission</w:t>
      </w:r>
    </w:p>
    <w:p w14:paraId="05D9F23F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Office of the Secretary</w:t>
      </w:r>
    </w:p>
    <w:p w14:paraId="152F006E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445 12th Street, SW</w:t>
      </w:r>
    </w:p>
    <w:p w14:paraId="47302F83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Washington, DC 20554</w:t>
      </w:r>
    </w:p>
    <w:p w14:paraId="1E9B8D3B" w14:textId="77777777" w:rsidR="00A06A80" w:rsidRDefault="00A06A80" w:rsidP="00A06A80">
      <w:pPr>
        <w:pStyle w:val="NoSpacing"/>
        <w:rPr>
          <w:noProof/>
        </w:rPr>
      </w:pPr>
      <w:r>
        <w:rPr>
          <w:noProof/>
        </w:rPr>
        <w:t>Reference: CC Docket No.96-45 and CC Docket No 02-6</w:t>
      </w:r>
    </w:p>
    <w:p w14:paraId="3A6BAD3B" w14:textId="77777777" w:rsidR="006D7447" w:rsidRDefault="006D7447" w:rsidP="00A06A80">
      <w:pPr>
        <w:rPr>
          <w:noProof/>
        </w:rPr>
      </w:pPr>
    </w:p>
    <w:p w14:paraId="3BC9F8FE" w14:textId="17C6A319" w:rsidR="00A06A80" w:rsidRDefault="00A06A80" w:rsidP="00A06A80">
      <w:pPr>
        <w:rPr>
          <w:noProof/>
        </w:rPr>
      </w:pPr>
      <w:bookmarkStart w:id="0" w:name="_GoBack"/>
      <w:bookmarkEnd w:id="0"/>
      <w:r>
        <w:rPr>
          <w:noProof/>
        </w:rPr>
        <w:t>To Whom It May Concern:</w:t>
      </w:r>
    </w:p>
    <w:p w14:paraId="4E61F081" w14:textId="77777777" w:rsidR="00A06A80" w:rsidRDefault="00A06A80" w:rsidP="00A06A80">
      <w:pPr>
        <w:rPr>
          <w:noProof/>
        </w:rPr>
      </w:pPr>
      <w:r>
        <w:rPr>
          <w:noProof/>
        </w:rPr>
        <w:t xml:space="preserve">This will serve to formally submit an FCC Appeal for a request for a Window Waiver Request. </w:t>
      </w:r>
    </w:p>
    <w:p w14:paraId="1E54629A" w14:textId="2BC4666B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Billed Entity Name:</w:t>
      </w:r>
      <w:r w:rsidR="008D2D01">
        <w:rPr>
          <w:b/>
          <w:noProof/>
        </w:rPr>
        <w:t xml:space="preserve"> </w:t>
      </w:r>
      <w:bookmarkStart w:id="1" w:name="_Hlk519677081"/>
      <w:r w:rsidR="008D2D01">
        <w:rPr>
          <w:b/>
          <w:noProof/>
        </w:rPr>
        <w:t xml:space="preserve">Dr. Joseph F. Pollack Academic Center of Excellence </w:t>
      </w:r>
      <w:bookmarkEnd w:id="1"/>
      <w:r w:rsidR="008D2D01">
        <w:rPr>
          <w:b/>
          <w:noProof/>
        </w:rPr>
        <w:t>(PACE)</w:t>
      </w:r>
    </w:p>
    <w:p w14:paraId="26576A57" w14:textId="07819868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Number: </w:t>
      </w:r>
      <w:r w:rsidR="008D2D01">
        <w:rPr>
          <w:noProof/>
        </w:rPr>
        <w:t>208886</w:t>
      </w:r>
    </w:p>
    <w:p w14:paraId="02974E85" w14:textId="5E24D0C7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Form 471 Application Number</w:t>
      </w:r>
      <w:r>
        <w:rPr>
          <w:noProof/>
        </w:rPr>
        <w:t xml:space="preserve">: </w:t>
      </w:r>
      <w:r w:rsidR="008D2D01">
        <w:rPr>
          <w:noProof/>
        </w:rPr>
        <w:t>181000363 and 181000370</w:t>
      </w:r>
    </w:p>
    <w:p w14:paraId="01ABFFAA" w14:textId="071E12DB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Application Type</w:t>
      </w:r>
      <w:r>
        <w:rPr>
          <w:noProof/>
        </w:rPr>
        <w:t xml:space="preserve">: Category </w:t>
      </w:r>
      <w:r w:rsidR="008D2D01">
        <w:rPr>
          <w:noProof/>
        </w:rPr>
        <w:t xml:space="preserve">One and Category Two </w:t>
      </w:r>
    </w:p>
    <w:p w14:paraId="3E7BCAD7" w14:textId="097D18DC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FRNs</w:t>
      </w:r>
      <w:r>
        <w:rPr>
          <w:noProof/>
        </w:rPr>
        <w:t xml:space="preserve">: </w:t>
      </w:r>
      <w:r w:rsidR="008D2D01">
        <w:rPr>
          <w:noProof/>
        </w:rPr>
        <w:t>1899000451, 1899000454</w:t>
      </w:r>
    </w:p>
    <w:p w14:paraId="2E217FC8" w14:textId="11DC2959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Service Provider:</w:t>
      </w:r>
      <w:r w:rsidR="008D2D01">
        <w:rPr>
          <w:b/>
          <w:noProof/>
        </w:rPr>
        <w:t xml:space="preserve"> 123. Net, Inc. (Internet Access) IC Data Communications, LLC (MIBS)</w:t>
      </w:r>
      <w:r>
        <w:rPr>
          <w:b/>
          <w:noProof/>
        </w:rPr>
        <w:t xml:space="preserve"> </w:t>
      </w:r>
      <w:r>
        <w:rPr>
          <w:noProof/>
        </w:rPr>
        <w:t xml:space="preserve"> </w:t>
      </w:r>
    </w:p>
    <w:p w14:paraId="562FDA25" w14:textId="46608449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Funding Year: </w:t>
      </w:r>
      <w:r>
        <w:rPr>
          <w:noProof/>
        </w:rPr>
        <w:t>201</w:t>
      </w:r>
      <w:r w:rsidR="008D2D01">
        <w:rPr>
          <w:noProof/>
        </w:rPr>
        <w:t>8</w:t>
      </w:r>
    </w:p>
    <w:p w14:paraId="04D0AA04" w14:textId="77777777" w:rsidR="00A06A80" w:rsidRDefault="00A06A80" w:rsidP="00A06A80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Contact Information:</w:t>
      </w:r>
      <w:r>
        <w:rPr>
          <w:noProof/>
        </w:rPr>
        <w:t xml:space="preserve"> </w:t>
      </w:r>
    </w:p>
    <w:p w14:paraId="5417167F" w14:textId="736A6A1D" w:rsidR="00A06A80" w:rsidRDefault="008D2D01" w:rsidP="00A06A8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Dawn Palermo</w:t>
      </w:r>
    </w:p>
    <w:p w14:paraId="14C6E513" w14:textId="0573D272" w:rsidR="00A06A80" w:rsidRDefault="00A06A80" w:rsidP="00A06A80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Phone: 480-4</w:t>
      </w:r>
      <w:r w:rsidR="008D2D01">
        <w:rPr>
          <w:noProof/>
        </w:rPr>
        <w:t>19-5729</w:t>
      </w:r>
    </w:p>
    <w:p w14:paraId="2D4EC2B3" w14:textId="40CA031D" w:rsidR="00A06A80" w:rsidRDefault="008D2D01" w:rsidP="008D2D01">
      <w:pPr>
        <w:pStyle w:val="ListParagraph"/>
        <w:numPr>
          <w:ilvl w:val="1"/>
          <w:numId w:val="1"/>
        </w:numPr>
        <w:rPr>
          <w:noProof/>
        </w:rPr>
      </w:pPr>
      <w:hyperlink r:id="rId6" w:history="1">
        <w:r w:rsidRPr="00F456AF">
          <w:rPr>
            <w:rStyle w:val="Hyperlink"/>
            <w:noProof/>
          </w:rPr>
          <w:t>dawn.palermo@getfunded.net</w:t>
        </w:r>
      </w:hyperlink>
      <w:r>
        <w:rPr>
          <w:noProof/>
        </w:rPr>
        <w:t xml:space="preserve"> </w:t>
      </w:r>
    </w:p>
    <w:p w14:paraId="41901ABA" w14:textId="77777777" w:rsidR="00A06A80" w:rsidRDefault="00A06A80" w:rsidP="00A06A80">
      <w:pPr>
        <w:pStyle w:val="ListParagraph"/>
        <w:rPr>
          <w:noProof/>
        </w:rPr>
      </w:pPr>
    </w:p>
    <w:p w14:paraId="505E3945" w14:textId="698E6BB3" w:rsidR="00A06A80" w:rsidRPr="008D2D01" w:rsidRDefault="00A06A80" w:rsidP="00A06A80">
      <w:pPr>
        <w:pStyle w:val="ListParagraph"/>
        <w:rPr>
          <w:noProof/>
        </w:rPr>
      </w:pPr>
      <w:r>
        <w:rPr>
          <w:b/>
          <w:noProof/>
        </w:rPr>
        <w:t>Appeal Reason:</w:t>
      </w:r>
      <w:r>
        <w:rPr>
          <w:noProof/>
        </w:rPr>
        <w:t xml:space="preserve"> </w:t>
      </w:r>
      <w:r w:rsidR="008D2D01">
        <w:rPr>
          <w:noProof/>
        </w:rPr>
        <w:t xml:space="preserve">Waiver of the Window: GETFUNDED on behalf </w:t>
      </w:r>
      <w:r w:rsidR="008D2D01" w:rsidRPr="008D2D01">
        <w:rPr>
          <w:noProof/>
        </w:rPr>
        <w:t xml:space="preserve">of </w:t>
      </w:r>
      <w:r w:rsidR="008D2D01" w:rsidRPr="008D2D01">
        <w:rPr>
          <w:noProof/>
        </w:rPr>
        <w:t xml:space="preserve">Dr. Joseph F. Pollack Academic Center of Excellence </w:t>
      </w:r>
      <w:r w:rsidR="00334DE1">
        <w:rPr>
          <w:noProof/>
        </w:rPr>
        <w:t>is requesting a Waiver of the Window. The 2018 application did not have an Outreach request during the PIA process</w:t>
      </w:r>
      <w:r w:rsidR="00445D94">
        <w:rPr>
          <w:noProof/>
        </w:rPr>
        <w:t xml:space="preserve"> in the March-April time frame. Per the USAC News Brief Dated 3/31/2018 the EPC window would be unlocked in the next few weeks. The application was Committed on April 20, 2018 without an Outreach request.</w:t>
      </w:r>
      <w:r w:rsidR="00334DE1">
        <w:rPr>
          <w:noProof/>
        </w:rPr>
        <w:t xml:space="preserve"> </w:t>
      </w:r>
      <w:r w:rsidR="000A2B40">
        <w:rPr>
          <w:noProof/>
        </w:rPr>
        <w:t>It was not determined until after the application was Committed</w:t>
      </w:r>
      <w:r w:rsidR="00445D94">
        <w:rPr>
          <w:noProof/>
        </w:rPr>
        <w:t xml:space="preserve"> on April 20, 2018 </w:t>
      </w:r>
      <w:r w:rsidR="000A2B40">
        <w:rPr>
          <w:noProof/>
        </w:rPr>
        <w:t>that the headcount/NSLP numbers were incorrect in the EPC.</w:t>
      </w:r>
      <w:r w:rsidR="006D7447">
        <w:rPr>
          <w:noProof/>
        </w:rPr>
        <w:t xml:space="preserve"> A USAC appeal was created, however it has been denied. </w:t>
      </w:r>
      <w:r w:rsidR="000A2B40">
        <w:rPr>
          <w:noProof/>
        </w:rPr>
        <w:t xml:space="preserve"> Attached are the </w:t>
      </w:r>
      <w:r w:rsidR="00445D94">
        <w:rPr>
          <w:noProof/>
        </w:rPr>
        <w:t xml:space="preserve">correct </w:t>
      </w:r>
      <w:r w:rsidR="000A2B40">
        <w:rPr>
          <w:noProof/>
        </w:rPr>
        <w:t>headcount and NSLP numbers</w:t>
      </w:r>
      <w:r w:rsidR="002F104D">
        <w:rPr>
          <w:noProof/>
        </w:rPr>
        <w:t>.</w:t>
      </w:r>
    </w:p>
    <w:p w14:paraId="49C7F4E4" w14:textId="77777777" w:rsidR="00A06A80" w:rsidRPr="008D2D01" w:rsidRDefault="00A06A80" w:rsidP="00A06A80">
      <w:pPr>
        <w:pStyle w:val="ListParagraph"/>
        <w:rPr>
          <w:noProof/>
        </w:rPr>
      </w:pPr>
    </w:p>
    <w:p w14:paraId="170AAD17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Please contact me if you have any further questions about the application. </w:t>
      </w:r>
    </w:p>
    <w:p w14:paraId="0F9F122A" w14:textId="77777777" w:rsidR="00A06A80" w:rsidRDefault="00A06A80" w:rsidP="00A06A80">
      <w:pPr>
        <w:pStyle w:val="ListParagraph"/>
        <w:rPr>
          <w:noProof/>
        </w:rPr>
      </w:pPr>
    </w:p>
    <w:p w14:paraId="6488A1AF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Thank you in advance for your consideration in this important matter. </w:t>
      </w:r>
    </w:p>
    <w:p w14:paraId="68AF9AE7" w14:textId="77777777" w:rsidR="00A06A80" w:rsidRDefault="00A06A80" w:rsidP="00A06A80">
      <w:pPr>
        <w:pStyle w:val="ListParagraph"/>
        <w:rPr>
          <w:noProof/>
        </w:rPr>
      </w:pPr>
    </w:p>
    <w:p w14:paraId="33D67213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Sincerely, </w:t>
      </w:r>
    </w:p>
    <w:p w14:paraId="44E31ACB" w14:textId="77777777" w:rsidR="00A06A80" w:rsidRDefault="00A06A80" w:rsidP="00A06A80">
      <w:pPr>
        <w:pStyle w:val="ListParagraph"/>
        <w:rPr>
          <w:noProof/>
        </w:rPr>
      </w:pPr>
    </w:p>
    <w:p w14:paraId="5787BA0E" w14:textId="43AD95D5" w:rsidR="00A06A80" w:rsidRDefault="006D7447" w:rsidP="00A06A80">
      <w:pPr>
        <w:pStyle w:val="ListParagraph"/>
        <w:rPr>
          <w:noProof/>
        </w:rPr>
      </w:pPr>
      <w:r>
        <w:rPr>
          <w:noProof/>
        </w:rPr>
        <w:t>Dawn Palermo</w:t>
      </w:r>
    </w:p>
    <w:p w14:paraId="0CF9A2E6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lastRenderedPageBreak/>
        <w:t>GETFUNDED</w:t>
      </w:r>
    </w:p>
    <w:p w14:paraId="5FEB160A" w14:textId="77777777" w:rsidR="00A06A80" w:rsidRDefault="00F9225A" w:rsidP="00A06A80">
      <w:pPr>
        <w:pStyle w:val="ListParagraph"/>
        <w:rPr>
          <w:noProof/>
        </w:rPr>
      </w:pPr>
      <w:r>
        <w:rPr>
          <w:noProof/>
        </w:rPr>
        <w:t>Office: 480-473-5785</w:t>
      </w:r>
    </w:p>
    <w:p w14:paraId="58B95838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>Fax: 866-800-5147</w:t>
      </w:r>
    </w:p>
    <w:p w14:paraId="597A4D56" w14:textId="77777777" w:rsidR="00A06A80" w:rsidRDefault="00A06A80" w:rsidP="00A06A80">
      <w:pPr>
        <w:pStyle w:val="ListParagraph"/>
        <w:rPr>
          <w:noProof/>
        </w:rPr>
      </w:pPr>
      <w:r>
        <w:rPr>
          <w:noProof/>
        </w:rPr>
        <w:t xml:space="preserve">E-Mail: </w:t>
      </w:r>
      <w:hyperlink r:id="rId7" w:history="1">
        <w:r w:rsidR="00F9225A" w:rsidRPr="00D92074">
          <w:rPr>
            <w:rStyle w:val="Hyperlink"/>
            <w:noProof/>
          </w:rPr>
          <w:t>john.egan@getfunded.net</w:t>
        </w:r>
      </w:hyperlink>
      <w:r w:rsidR="00F9225A">
        <w:rPr>
          <w:noProof/>
        </w:rPr>
        <w:t xml:space="preserve"> </w:t>
      </w:r>
    </w:p>
    <w:p w14:paraId="43F5B2C9" w14:textId="77777777" w:rsidR="009D082C" w:rsidRDefault="009D082C"/>
    <w:sectPr w:rsidR="009D0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761BD"/>
    <w:multiLevelType w:val="hybridMultilevel"/>
    <w:tmpl w:val="4E16357C"/>
    <w:lvl w:ilvl="0" w:tplc="B49C39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A80"/>
    <w:rsid w:val="000A2B40"/>
    <w:rsid w:val="002F104D"/>
    <w:rsid w:val="00334DE1"/>
    <w:rsid w:val="00445D94"/>
    <w:rsid w:val="006D7447"/>
    <w:rsid w:val="008D2D01"/>
    <w:rsid w:val="009D082C"/>
    <w:rsid w:val="009E3743"/>
    <w:rsid w:val="00A06A80"/>
    <w:rsid w:val="00F9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B649C"/>
  <w15:chartTrackingRefBased/>
  <w15:docId w15:val="{767D34D4-F8B8-47F1-A2EA-4D68A6AE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A8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6A8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06A8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6A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06A8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hn.egan@getfunded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wn.palermo@getfunded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</dc:creator>
  <cp:keywords/>
  <dc:description/>
  <cp:lastModifiedBy>Dawn</cp:lastModifiedBy>
  <cp:revision>2</cp:revision>
  <dcterms:created xsi:type="dcterms:W3CDTF">2017-11-02T16:05:00Z</dcterms:created>
  <dcterms:modified xsi:type="dcterms:W3CDTF">2018-07-18T20:47:00Z</dcterms:modified>
</cp:coreProperties>
</file>