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E3A" w:rsidRPr="00055E3A" w:rsidRDefault="00055E3A" w:rsidP="00055E3A">
      <w:pPr>
        <w:rPr>
          <w:rFonts w:ascii="Times New Roman" w:eastAsia="Times New Roman" w:hAnsi="Times New Roman" w:cs="Times New Roman"/>
        </w:rPr>
      </w:pPr>
      <w:r w:rsidRPr="00055E3A">
        <w:rPr>
          <w:rFonts w:ascii="Helvetica" w:eastAsia="Times New Roman" w:hAnsi="Helvetica" w:cs="Times New Roman"/>
          <w:color w:val="000000"/>
          <w:sz w:val="27"/>
          <w:szCs w:val="27"/>
        </w:rPr>
        <w:t>Ms. Marlene H. Dortch, Secretary</w:t>
      </w:r>
      <w:r w:rsidRPr="00055E3A">
        <w:rPr>
          <w:rFonts w:ascii="Helvetica" w:eastAsia="Times New Roman" w:hAnsi="Helvetica" w:cs="Times New Roman"/>
          <w:color w:val="000000"/>
          <w:sz w:val="27"/>
          <w:szCs w:val="27"/>
        </w:rPr>
        <w:br/>
        <w:t>Federal Communications Commission</w:t>
      </w:r>
      <w:r w:rsidRPr="00055E3A">
        <w:rPr>
          <w:rFonts w:ascii="Helvetica" w:eastAsia="Times New Roman" w:hAnsi="Helvetica" w:cs="Times New Roman"/>
          <w:color w:val="000000"/>
          <w:sz w:val="27"/>
          <w:szCs w:val="27"/>
        </w:rPr>
        <w:br/>
        <w:t>445 12th Street, SW</w:t>
      </w:r>
      <w:r w:rsidRPr="00055E3A">
        <w:rPr>
          <w:rFonts w:ascii="Helvetica" w:eastAsia="Times New Roman" w:hAnsi="Helvetica" w:cs="Times New Roman"/>
          <w:color w:val="000000"/>
          <w:sz w:val="27"/>
          <w:szCs w:val="27"/>
        </w:rPr>
        <w:br/>
        <w:t>Washington, District of Columbia 20554</w:t>
      </w:r>
    </w:p>
    <w:p w:rsidR="00055E3A" w:rsidRDefault="00055E3A" w:rsidP="00055E3A">
      <w:pPr>
        <w:rPr>
          <w:rFonts w:ascii="Helvetica" w:eastAsia="Times New Roman" w:hAnsi="Helvetica" w:cs="Times New Roman"/>
          <w:color w:val="000000"/>
          <w:sz w:val="27"/>
          <w:szCs w:val="27"/>
        </w:rPr>
      </w:pPr>
      <w:r w:rsidRPr="00055E3A">
        <w:rPr>
          <w:rFonts w:ascii="Helvetica" w:eastAsia="Times New Roman" w:hAnsi="Helvetica" w:cs="Times New Roman"/>
          <w:color w:val="000000"/>
          <w:sz w:val="27"/>
          <w:szCs w:val="27"/>
        </w:rPr>
        <w:br/>
      </w:r>
      <w:r w:rsidRPr="00055E3A">
        <w:rPr>
          <w:rFonts w:ascii="Helvetica" w:eastAsia="Times New Roman" w:hAnsi="Helvetica" w:cs="Times New Roman"/>
          <w:color w:val="000000"/>
          <w:sz w:val="27"/>
          <w:szCs w:val="27"/>
        </w:rPr>
        <w:br/>
        <w:t>Dear Ms. Dortch,</w:t>
      </w:r>
      <w:r w:rsidRPr="00055E3A">
        <w:rPr>
          <w:rFonts w:ascii="Helvetica" w:eastAsia="Times New Roman" w:hAnsi="Helvetica" w:cs="Times New Roman"/>
          <w:color w:val="000000"/>
          <w:sz w:val="27"/>
          <w:szCs w:val="27"/>
        </w:rPr>
        <w:br/>
      </w:r>
    </w:p>
    <w:p w:rsidR="00DE73AE" w:rsidRDefault="00055E3A" w:rsidP="00055E3A">
      <w:pPr>
        <w:rPr>
          <w:rFonts w:ascii="Helvetica" w:eastAsia="Times New Roman" w:hAnsi="Helvetica" w:cs="Times New Roman"/>
          <w:color w:val="000000"/>
          <w:sz w:val="27"/>
          <w:szCs w:val="27"/>
        </w:rPr>
      </w:pPr>
      <w:r>
        <w:rPr>
          <w:rFonts w:ascii="Helvetica" w:eastAsia="Times New Roman" w:hAnsi="Helvetica" w:cs="Times New Roman"/>
          <w:color w:val="000000"/>
          <w:sz w:val="27"/>
          <w:szCs w:val="27"/>
        </w:rPr>
        <w:t xml:space="preserve">I am writing </w:t>
      </w:r>
      <w:r w:rsidR="00DE73AE">
        <w:rPr>
          <w:rFonts w:ascii="Helvetica" w:eastAsia="Times New Roman" w:hAnsi="Helvetica" w:cs="Times New Roman"/>
          <w:color w:val="000000"/>
          <w:sz w:val="27"/>
          <w:szCs w:val="27"/>
        </w:rPr>
        <w:t xml:space="preserve">regarding </w:t>
      </w:r>
      <w:r>
        <w:rPr>
          <w:rFonts w:ascii="Helvetica" w:eastAsia="Times New Roman" w:hAnsi="Helvetica" w:cs="Times New Roman"/>
          <w:color w:val="000000"/>
          <w:sz w:val="27"/>
          <w:szCs w:val="27"/>
        </w:rPr>
        <w:t xml:space="preserve">the </w:t>
      </w:r>
      <w:r w:rsidRPr="00055E3A">
        <w:rPr>
          <w:rFonts w:ascii="Helvetica" w:eastAsia="Times New Roman" w:hAnsi="Helvetica" w:cs="Times New Roman"/>
          <w:color w:val="000000"/>
          <w:sz w:val="27"/>
          <w:szCs w:val="27"/>
        </w:rPr>
        <w:t>Implementation of Section 621(a)(1) of the Cable Communications Policy Act of 1984 as Amended by the Cable Television Consumer Protection and Competition Act of 1992, Third Report and Order - MB Docket No. 05-311</w:t>
      </w:r>
    </w:p>
    <w:p w:rsidR="00DE73AE" w:rsidRDefault="00DE73AE" w:rsidP="00055E3A">
      <w:pPr>
        <w:rPr>
          <w:rFonts w:ascii="Helvetica" w:eastAsia="Times New Roman" w:hAnsi="Helvetica" w:cs="Times New Roman"/>
          <w:color w:val="000000"/>
          <w:sz w:val="27"/>
          <w:szCs w:val="27"/>
        </w:rPr>
      </w:pPr>
    </w:p>
    <w:p w:rsidR="006F45D9" w:rsidRDefault="00DE73AE" w:rsidP="00055E3A">
      <w:pPr>
        <w:rPr>
          <w:rFonts w:ascii="Helvetica" w:eastAsia="Times New Roman" w:hAnsi="Helvetica" w:cs="Times New Roman"/>
          <w:color w:val="000000"/>
          <w:sz w:val="27"/>
          <w:szCs w:val="27"/>
        </w:rPr>
      </w:pPr>
      <w:r>
        <w:rPr>
          <w:rFonts w:ascii="Helvetica" w:eastAsia="Times New Roman" w:hAnsi="Helvetica" w:cs="Times New Roman"/>
          <w:color w:val="000000"/>
          <w:sz w:val="27"/>
          <w:szCs w:val="27"/>
        </w:rPr>
        <w:t>I live in Acton, Massachusetts and find great value in Acton TV’s service to our town. They record and livestream all Select Board Meetings as well as certain town board meetings.</w:t>
      </w:r>
      <w:r w:rsidR="006F45D9">
        <w:rPr>
          <w:rFonts w:ascii="Helvetica" w:eastAsia="Times New Roman" w:hAnsi="Helvetica" w:cs="Times New Roman"/>
          <w:color w:val="000000"/>
          <w:sz w:val="27"/>
          <w:szCs w:val="27"/>
        </w:rPr>
        <w:t xml:space="preserve"> I consider them a vital role to our town because they are the conduit to the people and the town government. They also record and livestream our Town Meetings. I have used Acton TV to help me stay informed on town issues on countless occasions. </w:t>
      </w:r>
    </w:p>
    <w:p w:rsidR="006F45D9" w:rsidRDefault="006F45D9" w:rsidP="00055E3A">
      <w:pPr>
        <w:rPr>
          <w:rFonts w:ascii="Helvetica" w:eastAsia="Times New Roman" w:hAnsi="Helvetica" w:cs="Times New Roman"/>
          <w:color w:val="000000"/>
          <w:sz w:val="27"/>
          <w:szCs w:val="27"/>
        </w:rPr>
      </w:pPr>
    </w:p>
    <w:p w:rsidR="006F45D9" w:rsidRDefault="006F45D9" w:rsidP="00055E3A">
      <w:pPr>
        <w:rPr>
          <w:rFonts w:ascii="Helvetica" w:eastAsia="Times New Roman" w:hAnsi="Helvetica" w:cs="Times New Roman"/>
          <w:color w:val="000000"/>
          <w:sz w:val="27"/>
          <w:szCs w:val="27"/>
        </w:rPr>
      </w:pPr>
      <w:r>
        <w:rPr>
          <w:rFonts w:ascii="Helvetica" w:eastAsia="Times New Roman" w:hAnsi="Helvetica" w:cs="Times New Roman"/>
          <w:color w:val="000000"/>
          <w:sz w:val="27"/>
          <w:szCs w:val="27"/>
        </w:rPr>
        <w:t xml:space="preserve">I am also a member of the Council on Aging board and we use Acton TV to promote our events every month. </w:t>
      </w:r>
    </w:p>
    <w:p w:rsidR="006F45D9" w:rsidRDefault="006F45D9" w:rsidP="00055E3A">
      <w:pPr>
        <w:rPr>
          <w:rFonts w:ascii="Helvetica" w:eastAsia="Times New Roman" w:hAnsi="Helvetica" w:cs="Times New Roman"/>
          <w:color w:val="000000"/>
          <w:sz w:val="27"/>
          <w:szCs w:val="27"/>
        </w:rPr>
      </w:pPr>
    </w:p>
    <w:p w:rsidR="00055E3A" w:rsidRPr="00055E3A" w:rsidRDefault="006F45D9" w:rsidP="00055E3A">
      <w:pPr>
        <w:rPr>
          <w:rFonts w:ascii="Times New Roman" w:eastAsia="Times New Roman" w:hAnsi="Times New Roman" w:cs="Times New Roman"/>
        </w:rPr>
      </w:pPr>
      <w:r>
        <w:rPr>
          <w:rFonts w:ascii="Helvetica" w:eastAsia="Times New Roman" w:hAnsi="Helvetica" w:cs="Times New Roman"/>
          <w:color w:val="000000"/>
          <w:sz w:val="27"/>
          <w:szCs w:val="27"/>
        </w:rPr>
        <w:t xml:space="preserve">The cost to benefit ratio for continuing to support places like Acton TV is perfect for any budget no matter how tight. The people who work there are high quality and do it for the love of the job much more than for the money it makes them. </w:t>
      </w:r>
      <w:bookmarkStart w:id="0" w:name="_GoBack"/>
      <w:bookmarkEnd w:id="0"/>
    </w:p>
    <w:p w:rsidR="00055E3A" w:rsidRPr="00DE73AE" w:rsidRDefault="00055E3A">
      <w:pPr>
        <w:rPr>
          <w:rFonts w:ascii="Helvetica" w:hAnsi="Helvetica"/>
          <w:sz w:val="27"/>
          <w:szCs w:val="27"/>
        </w:rPr>
      </w:pPr>
    </w:p>
    <w:p w:rsidR="00DE73AE" w:rsidRDefault="00DE73AE" w:rsidP="00DE73AE">
      <w:pPr>
        <w:rPr>
          <w:rFonts w:ascii="Helvetica" w:eastAsia="Times New Roman" w:hAnsi="Helvetica" w:cs="Times New Roman"/>
          <w:sz w:val="27"/>
          <w:szCs w:val="27"/>
        </w:rPr>
      </w:pPr>
      <w:r>
        <w:rPr>
          <w:rFonts w:ascii="Helvetica" w:eastAsia="Times New Roman" w:hAnsi="Helvetica" w:cs="Times New Roman"/>
          <w:sz w:val="27"/>
          <w:szCs w:val="27"/>
        </w:rPr>
        <w:t>I strongly</w:t>
      </w:r>
      <w:r w:rsidRPr="00DE73AE">
        <w:rPr>
          <w:rFonts w:ascii="Helvetica" w:eastAsia="Times New Roman" w:hAnsi="Helvetica" w:cs="Times New Roman"/>
          <w:sz w:val="27"/>
          <w:szCs w:val="27"/>
        </w:rPr>
        <w:t xml:space="preserve"> oppose this Third Report and Order and ask you to reconsider. </w:t>
      </w:r>
      <w:r>
        <w:rPr>
          <w:rFonts w:ascii="Helvetica" w:eastAsia="Times New Roman" w:hAnsi="Helvetica" w:cs="Times New Roman"/>
          <w:sz w:val="27"/>
          <w:szCs w:val="27"/>
        </w:rPr>
        <w:t xml:space="preserve">I am </w:t>
      </w:r>
      <w:r w:rsidRPr="00DE73AE">
        <w:rPr>
          <w:rFonts w:ascii="Helvetica" w:eastAsia="Times New Roman" w:hAnsi="Helvetica" w:cs="Times New Roman"/>
          <w:sz w:val="27"/>
          <w:szCs w:val="27"/>
        </w:rPr>
        <w:t>ask</w:t>
      </w:r>
      <w:r>
        <w:rPr>
          <w:rFonts w:ascii="Helvetica" w:eastAsia="Times New Roman" w:hAnsi="Helvetica" w:cs="Times New Roman"/>
          <w:sz w:val="27"/>
          <w:szCs w:val="27"/>
        </w:rPr>
        <w:t>ing</w:t>
      </w:r>
      <w:r w:rsidRPr="00DE73AE">
        <w:rPr>
          <w:rFonts w:ascii="Helvetica" w:eastAsia="Times New Roman" w:hAnsi="Helvetica" w:cs="Times New Roman"/>
          <w:sz w:val="27"/>
          <w:szCs w:val="27"/>
        </w:rPr>
        <w:t xml:space="preserve"> you to safeguard the public interest by maintaining the current franchise fee structure and honoring the authority of cities and towns to control their public rights-of-wa</w:t>
      </w:r>
      <w:r>
        <w:rPr>
          <w:rFonts w:ascii="Helvetica" w:eastAsia="Times New Roman" w:hAnsi="Helvetica" w:cs="Times New Roman"/>
          <w:sz w:val="27"/>
          <w:szCs w:val="27"/>
        </w:rPr>
        <w:t xml:space="preserve">y. </w:t>
      </w:r>
    </w:p>
    <w:p w:rsidR="00DE73AE" w:rsidRDefault="00DE73AE" w:rsidP="00DE73AE">
      <w:pPr>
        <w:rPr>
          <w:rFonts w:ascii="Helvetica" w:eastAsia="Times New Roman" w:hAnsi="Helvetica" w:cs="Times New Roman"/>
          <w:sz w:val="27"/>
          <w:szCs w:val="27"/>
        </w:rPr>
      </w:pPr>
    </w:p>
    <w:p w:rsidR="00DE73AE" w:rsidRDefault="00DE73AE" w:rsidP="00DE73AE">
      <w:pPr>
        <w:rPr>
          <w:rFonts w:ascii="Helvetica" w:eastAsia="Times New Roman" w:hAnsi="Helvetica" w:cs="Times New Roman"/>
          <w:sz w:val="27"/>
          <w:szCs w:val="27"/>
        </w:rPr>
      </w:pPr>
      <w:r>
        <w:rPr>
          <w:rFonts w:ascii="Helvetica" w:eastAsia="Times New Roman" w:hAnsi="Helvetica" w:cs="Times New Roman"/>
          <w:sz w:val="27"/>
          <w:szCs w:val="27"/>
        </w:rPr>
        <w:t xml:space="preserve">Sincerely, </w:t>
      </w:r>
    </w:p>
    <w:p w:rsidR="00DE73AE" w:rsidRDefault="00DE73AE" w:rsidP="00DE73AE">
      <w:pPr>
        <w:rPr>
          <w:rFonts w:ascii="Helvetica" w:eastAsia="Times New Roman" w:hAnsi="Helvetica" w:cs="Times New Roman"/>
          <w:sz w:val="27"/>
          <w:szCs w:val="27"/>
        </w:rPr>
      </w:pPr>
    </w:p>
    <w:p w:rsidR="00DE73AE" w:rsidRDefault="00DE73AE" w:rsidP="00DE73AE">
      <w:pPr>
        <w:rPr>
          <w:rFonts w:ascii="Helvetica" w:eastAsia="Times New Roman" w:hAnsi="Helvetica" w:cs="Times New Roman"/>
          <w:sz w:val="27"/>
          <w:szCs w:val="27"/>
        </w:rPr>
      </w:pPr>
      <w:r>
        <w:rPr>
          <w:rFonts w:ascii="Helvetica" w:eastAsia="Times New Roman" w:hAnsi="Helvetica" w:cs="Times New Roman"/>
          <w:sz w:val="27"/>
          <w:szCs w:val="27"/>
        </w:rPr>
        <w:t>Lorelei Cooney</w:t>
      </w:r>
    </w:p>
    <w:p w:rsidR="00DE73AE" w:rsidRDefault="00DE73AE" w:rsidP="00DE73AE">
      <w:pPr>
        <w:rPr>
          <w:rFonts w:ascii="Helvetica" w:eastAsia="Times New Roman" w:hAnsi="Helvetica" w:cs="Times New Roman"/>
          <w:sz w:val="27"/>
          <w:szCs w:val="27"/>
        </w:rPr>
      </w:pPr>
      <w:r>
        <w:rPr>
          <w:rFonts w:ascii="Helvetica" w:eastAsia="Times New Roman" w:hAnsi="Helvetica" w:cs="Times New Roman"/>
          <w:sz w:val="27"/>
          <w:szCs w:val="27"/>
        </w:rPr>
        <w:t>2 Duston Lane</w:t>
      </w:r>
    </w:p>
    <w:p w:rsidR="00DE73AE" w:rsidRPr="00DE73AE" w:rsidRDefault="00DE73AE" w:rsidP="00DE73AE">
      <w:pPr>
        <w:rPr>
          <w:rFonts w:ascii="Times New Roman" w:eastAsia="Times New Roman" w:hAnsi="Times New Roman" w:cs="Times New Roman"/>
        </w:rPr>
      </w:pPr>
      <w:r>
        <w:rPr>
          <w:rFonts w:ascii="Helvetica" w:eastAsia="Times New Roman" w:hAnsi="Helvetica" w:cs="Times New Roman"/>
          <w:sz w:val="27"/>
          <w:szCs w:val="27"/>
        </w:rPr>
        <w:t>Acton, MA 01720</w:t>
      </w:r>
    </w:p>
    <w:p w:rsidR="00DE73AE" w:rsidRDefault="00DE73AE"/>
    <w:sectPr w:rsidR="00DE73AE" w:rsidSect="00BB36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E3A"/>
    <w:rsid w:val="00055E3A"/>
    <w:rsid w:val="006F45D9"/>
    <w:rsid w:val="00BB36F7"/>
    <w:rsid w:val="00DE7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0AE872"/>
  <w15:chartTrackingRefBased/>
  <w15:docId w15:val="{1213318F-AD27-DA40-B742-C43EFB31F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842492">
      <w:bodyDiv w:val="1"/>
      <w:marLeft w:val="0"/>
      <w:marRight w:val="0"/>
      <w:marTop w:val="0"/>
      <w:marBottom w:val="0"/>
      <w:divBdr>
        <w:top w:val="none" w:sz="0" w:space="0" w:color="auto"/>
        <w:left w:val="none" w:sz="0" w:space="0" w:color="auto"/>
        <w:bottom w:val="none" w:sz="0" w:space="0" w:color="auto"/>
        <w:right w:val="none" w:sz="0" w:space="0" w:color="auto"/>
      </w:divBdr>
    </w:div>
    <w:div w:id="1701198688">
      <w:bodyDiv w:val="1"/>
      <w:marLeft w:val="0"/>
      <w:marRight w:val="0"/>
      <w:marTop w:val="0"/>
      <w:marBottom w:val="0"/>
      <w:divBdr>
        <w:top w:val="none" w:sz="0" w:space="0" w:color="auto"/>
        <w:left w:val="none" w:sz="0" w:space="0" w:color="auto"/>
        <w:bottom w:val="none" w:sz="0" w:space="0" w:color="auto"/>
        <w:right w:val="none" w:sz="0" w:space="0" w:color="auto"/>
      </w:divBdr>
    </w:div>
    <w:div w:id="173520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2019-07-19T12:22:00Z</dcterms:created>
  <dcterms:modified xsi:type="dcterms:W3CDTF">2019-07-19T12:50:00Z</dcterms:modified>
</cp:coreProperties>
</file>